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283"/>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Otithee Group Limited built the OtitheeNews app as a Free app. This SERVICE is provided by Otithee Group Limited at no cost and is intended for use as is.</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our policies with the collection, use, and disclosure of Personal Information if anyone decided to use our Service.</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are accessible at OtitheeNews unless otherwise defined in this Privacy Policy.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For a better experience, while using our Service, we may require you to provide us with certain personally identifiable information, including but not limited to otitheenews, otithee, com.otithee.otithee_news. The information that we request will be retained by us and used as described in this privacy policy.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use third-party services that may collect information used to identify you. Link to the privacy policy of third-party service providers used by the app</w:t>
      </w:r>
    </w:p>
    <w:p>
      <w:pPr>
        <w:pStyle w:val="TextBody"/>
        <w:widowControl/>
        <w:numPr>
          <w:ilvl w:val="0"/>
          <w:numId w:val="1"/>
        </w:numPr>
        <w:pBdr/>
        <w:tabs>
          <w:tab w:val="clear" w:pos="709"/>
          <w:tab w:val="left" w:pos="150" w:leader="none"/>
        </w:tabs>
        <w:bidi w:val="0"/>
        <w:spacing w:before="150" w:after="150"/>
        <w:ind w:left="150" w:right="150" w:hanging="283"/>
        <w:jc w:val="left"/>
        <w:rPr/>
      </w:pPr>
      <w:hyperlink r:id="rId2" w:tgtFrame="_blank">
        <w:r>
          <w:rPr>
            <w:rStyle w:val="InternetLink"/>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strike w:val="false"/>
            <w:dstrike w:val="false"/>
            <w:color w:val="3273DC"/>
            <w:spacing w:val="0"/>
            <w:sz w:val="24"/>
            <w:u w:val="none"/>
            <w:effect w:val="none"/>
            <w:shd w:fill="auto" w:val="clear"/>
          </w:rPr>
          <w:t>Google Play Services</w:t>
        </w:r>
      </w:hyperlink>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Log Data</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Cookies</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Cookies are files with a small amount of data that are commonly used as anonymous unique identifiers. These are sent to your browser from the websites that you visit and are stored on your device's internal memory.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We may employ third-party companies and individuals due to the following reasons:</w:t>
      </w:r>
    </w:p>
    <w:p>
      <w:pPr>
        <w:pStyle w:val="TextBody"/>
        <w:widowControl/>
        <w:numPr>
          <w:ilvl w:val="0"/>
          <w:numId w:val="2"/>
        </w:numPr>
        <w:pBdr/>
        <w:tabs>
          <w:tab w:val="clear" w:pos="709"/>
          <w:tab w:val="left" w:pos="150" w:leader="none"/>
        </w:tabs>
        <w:bidi w:val="0"/>
        <w:spacing w:before="150" w:after="150"/>
        <w:ind w:left="150" w:right="15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2"/>
        </w:numPr>
        <w:pBdr/>
        <w:tabs>
          <w:tab w:val="clear" w:pos="709"/>
          <w:tab w:val="left" w:pos="150" w:leader="none"/>
        </w:tabs>
        <w:bidi w:val="0"/>
        <w:spacing w:before="150" w:after="150"/>
        <w:ind w:left="150" w:right="15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2"/>
        </w:numPr>
        <w:pBdr/>
        <w:tabs>
          <w:tab w:val="clear" w:pos="709"/>
          <w:tab w:val="left" w:pos="150" w:leader="none"/>
        </w:tabs>
        <w:bidi w:val="0"/>
        <w:spacing w:before="150" w:after="150"/>
        <w:ind w:left="150" w:right="15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2"/>
        </w:numPr>
        <w:pBdr/>
        <w:tabs>
          <w:tab w:val="clear" w:pos="709"/>
          <w:tab w:val="left" w:pos="150" w:leader="none"/>
        </w:tabs>
        <w:bidi w:val="0"/>
        <w:spacing w:before="150" w:after="150"/>
        <w:ind w:left="150" w:right="15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Security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We may update our Privacy Policy from time to time. Thus, you are advised to review this page periodically for any changes. We will notify you of any changes by posting the new Privacy Policy on this page.</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2024-01-18</w:t>
      </w:r>
    </w:p>
    <w:p>
      <w:pPr>
        <w:pStyle w:val="TextBody"/>
        <w:widowControl/>
        <w:pBdr/>
        <w:bidi w:val="0"/>
        <w:spacing w:before="0" w:after="0"/>
        <w:ind w:left="0" w:right="0" w:hanging="0"/>
        <w:jc w:val="left"/>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pPr>
      <w:r>
        <w:rPr/>
      </w:r>
    </w:p>
    <w:p>
      <w:pPr>
        <w:pStyle w:val="TextBody"/>
        <w:widowControl/>
        <w:pBdr/>
        <w:bidi w:val="0"/>
        <w:spacing w:before="0" w:after="0"/>
        <w:ind w:left="0" w:right="0" w:hanging="0"/>
        <w:jc w:val="left"/>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pBdr/>
        <w:bidi w:val="0"/>
        <w:spacing w:before="0" w:after="0"/>
        <w:ind w:left="0" w:right="0" w:hanging="0"/>
        <w:jc w:val="left"/>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our Privacy Policy, do not hesitate to contact us at otitheenews@gmail.com.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linkMacSystemFont">
    <w:altName w:val="apple-system"/>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770</Words>
  <Characters>3806</Characters>
  <CharactersWithSpaces>4539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2024-01-18T11:41:54Z</dcterms:created>
  <dc:creator/>
  <dc:description/>
  <dc:language>en-US</dc:language>
  <cp:lastModifiedBy/>
  <dcterms:modified xsi:type="dcterms:W3CDTF">2024-01-18T11:44:28Z</dcterms:modified>
  <cp:revision>3</cp:revision>
  <dc:subject/>
  <dc:title/>
</cp:coreProperties>
</file>