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736424">
      <w:pPr>
        <w:pStyle w:val="ProjectName"/>
        <w:rPr>
          <w:rFonts w:ascii="바탕체" w:hAnsi="바탕체"/>
        </w:rPr>
      </w:pPr>
      <w:r w:rsidRPr="00736424">
        <w:rPr>
          <w:rFonts w:ascii="바탕체" w:hAnsi="바탕체" w:hint="eastAsia"/>
        </w:rPr>
        <w:t>월별 Trend (</w:t>
      </w:r>
      <w:r w:rsidR="00A84CC8">
        <w:rPr>
          <w:rFonts w:ascii="바탕체" w:hAnsi="바탕체" w:hint="eastAsia"/>
        </w:rPr>
        <w:t>파이프라인</w:t>
      </w:r>
      <w:r w:rsidRPr="00736424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130ACC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130ACC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130ACC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130ACC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130ACC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noProof/>
          </w:rPr>
          <w:t>월별</w:t>
        </w:r>
        <w:r w:rsidR="00736424" w:rsidRPr="007A37D2">
          <w:rPr>
            <w:rStyle w:val="ae"/>
            <w:noProof/>
          </w:rPr>
          <w:t xml:space="preserve"> Trend (</w:t>
        </w:r>
        <w:r w:rsidR="00A84CC8">
          <w:rPr>
            <w:rStyle w:val="ae"/>
            <w:rFonts w:hint="eastAsia"/>
            <w:noProof/>
          </w:rPr>
          <w:t>파이프라인</w:t>
        </w:r>
        <w:r w:rsidR="00736424" w:rsidRPr="007A37D2">
          <w:rPr>
            <w:rStyle w:val="ae"/>
            <w:noProof/>
          </w:rPr>
          <w:t xml:space="preserve">)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56522C">
          <w:rPr>
            <w:rStyle w:val="ae"/>
            <w:rFonts w:ascii="GulimChe" w:hAnsi="GulimChe" w:cs="GulimChe" w:hint="eastAsia"/>
            <w:noProof/>
          </w:rPr>
          <w:t>B2B_PIPELINE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130ACC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130ACC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6D68D8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D68D8">
        <w:rPr>
          <w:rFonts w:ascii="바탕" w:eastAsia="바탕" w:hAnsi="바탕" w:cs="Courier New" w:hint="eastAsia"/>
        </w:rPr>
        <w:t>파이프라인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A34121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130ACC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130AC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77.55pt;margin-top:4.7pt;width:414.45pt;height:58.5pt;z-index:251636736;v-text-anchor:top-baseline" filled="f" fillcolor="#0c9" stroked="f">
            <v:textbox style="mso-next-textbox:#_x0000_s2190">
              <w:txbxContent>
                <w:p w:rsidR="00A84CC8" w:rsidRPr="00BD4956" w:rsidRDefault="00A34121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TB_DSM_KPI_DIV_B2B_S 테이블에서 계정과목이 수주잔고(</w:t>
                  </w:r>
                  <w:r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BACKLOGBALAMT</w:t>
                  </w: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)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_프로젝트(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BEP20000B2BP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 인 계정을 추출하여 DB2에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IPTDWIF.IPTDWIF_RES_N2G_KPI_DIV_B2B_S에 적재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SQL로 적재</w:t>
                  </w:r>
                </w:p>
              </w:txbxContent>
            </v:textbox>
          </v:shape>
        </w:pict>
      </w:r>
    </w:p>
    <w:p w:rsidR="00081A1D" w:rsidRDefault="00081A1D"/>
    <w:p w:rsidR="00081A1D" w:rsidRDefault="00130ACC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130ACC"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130ACC">
      <w:r>
        <w:rPr>
          <w:noProof/>
        </w:rPr>
        <w:pict>
          <v:shape id="_x0000_s2318" type="#_x0000_t202" style="position:absolute;margin-left:200.25pt;margin-top:7.95pt;width:249pt;height:45pt;z-index:251664384;v-text-anchor:top-baseline" filled="f" fillcolor="#0c9" stroked="f">
            <v:textbox style="mso-next-textbox:#_x0000_s2318">
              <w:txbxContent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ETL_IDW.SP_CD_RES_SMR_B2B_PIPELINE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130ACC" w:rsidP="005A1052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736424">
      <w:pPr>
        <w:pStyle w:val="1"/>
      </w:pPr>
      <w:bookmarkStart w:id="31" w:name="_Toc442348358"/>
      <w:r w:rsidRPr="00736424">
        <w:rPr>
          <w:rFonts w:hint="eastAsia"/>
        </w:rPr>
        <w:lastRenderedPageBreak/>
        <w:t>월별</w:t>
      </w:r>
      <w:r w:rsidRPr="00736424">
        <w:rPr>
          <w:rFonts w:hint="eastAsia"/>
        </w:rPr>
        <w:t xml:space="preserve"> Trend (</w:t>
      </w:r>
      <w:r w:rsidR="006D68D8">
        <w:rPr>
          <w:rFonts w:hint="eastAsia"/>
        </w:rPr>
        <w:t>파이프라인</w:t>
      </w:r>
      <w:r w:rsidRPr="00736424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56522C">
        <w:rPr>
          <w:rFonts w:ascii="GulimChe" w:hAnsi="GulimChe" w:cs="GulimChe" w:hint="eastAsia"/>
          <w:color w:val="000000"/>
        </w:rPr>
        <w:t>B2B_PIPELINE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736424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6D68D8">
              <w:rPr>
                <w:rFonts w:ascii="바탕" w:eastAsia="바탕" w:hAnsi="바탕" w:cs="Courier New" w:hint="eastAsia"/>
              </w:rPr>
              <w:t>파이프라인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A34121">
              <w:rPr>
                <w:rFonts w:ascii="바탕" w:eastAsia="바탕" w:hAnsi="바탕" w:cs="Courier New" w:hint="eastAsia"/>
              </w:rPr>
              <w:t>수주잔고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CA4AD7" w:rsidRPr="00CA4AD7">
              <w:rPr>
                <w:rFonts w:asciiTheme="minorHAnsi" w:eastAsiaTheme="minorHAnsi" w:hAnsiTheme="minorHAnsi" w:cs="GulimChe" w:hint="eastAsia"/>
                <w:b/>
              </w:rPr>
              <w:t>IPTDWIF.IPTDWIF_RES_N2G_KPI_DIV_B2B_S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>SELECT B.KOR_NM           AS COL_INDEX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</w:t>
            </w:r>
            <w:proofErr w:type="gramStart"/>
            <w:r w:rsidRPr="00CA4AD7">
              <w:rPr>
                <w:rFonts w:ascii="GulimChe" w:hAnsi="GulimChe" w:cs="GulimChe" w:hint="eastAsia"/>
              </w:rPr>
              <w:t>,CASE</w:t>
            </w:r>
            <w:proofErr w:type="gramEnd"/>
            <w:r w:rsidRPr="00CA4AD7">
              <w:rPr>
                <w:rFonts w:ascii="GulimChe" w:hAnsi="GulimChe" w:cs="GulimChe" w:hint="eastAsia"/>
              </w:rPr>
              <w:t xml:space="preserve"> WHEN A.ACCT_CD = 'BACKLOGBALAMT' THEN '</w:t>
            </w:r>
            <w:r w:rsidRPr="00CA4AD7">
              <w:rPr>
                <w:rFonts w:ascii="GulimChe" w:hAnsi="GulimChe" w:cs="GulimChe" w:hint="eastAsia"/>
              </w:rPr>
              <w:t>수주잔고</w:t>
            </w:r>
            <w:r w:rsidRPr="00CA4AD7">
              <w:rPr>
                <w:rFonts w:ascii="GulimChe" w:hAnsi="GulimChe" w:cs="GulimChe" w:hint="eastAsia"/>
              </w:rPr>
              <w:t>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    WHEN A.ACCT_CD = 'BEP20000B2B'   THEN '</w:t>
            </w:r>
            <w:r w:rsidRPr="00CA4AD7">
              <w:rPr>
                <w:rFonts w:ascii="GulimChe" w:hAnsi="GulimChe" w:cs="GulimChe" w:hint="eastAsia"/>
              </w:rPr>
              <w:t>매출</w:t>
            </w:r>
            <w:r w:rsidRPr="00CA4AD7">
              <w:rPr>
                <w:rFonts w:ascii="GulimChe" w:hAnsi="GulimChe" w:cs="GulimChe" w:hint="eastAsia"/>
              </w:rPr>
              <w:t>(</w:t>
            </w:r>
            <w:r w:rsidRPr="00CA4AD7">
              <w:rPr>
                <w:rFonts w:ascii="GulimChe" w:hAnsi="GulimChe" w:cs="GulimChe" w:hint="eastAsia"/>
              </w:rPr>
              <w:t>전체</w:t>
            </w:r>
            <w:r w:rsidRPr="00CA4AD7">
              <w:rPr>
                <w:rFonts w:ascii="GulimChe" w:hAnsi="GulimChe" w:cs="GulimChe" w:hint="eastAsia"/>
              </w:rPr>
              <w:t>)'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    WHEN A.ACCT_CD = </w:t>
            </w:r>
            <w:proofErr w:type="gramStart"/>
            <w:r w:rsidRPr="00CA4AD7">
              <w:rPr>
                <w:rFonts w:ascii="GulimChe" w:hAnsi="GulimChe" w:cs="GulimChe" w:hint="eastAsia"/>
              </w:rPr>
              <w:t>'BEP20000B2BP'  THEN</w:t>
            </w:r>
            <w:proofErr w:type="gramEnd"/>
            <w:r w:rsidRPr="00CA4AD7">
              <w:rPr>
                <w:rFonts w:ascii="GulimChe" w:hAnsi="GulimChe" w:cs="GulimChe" w:hint="eastAsia"/>
              </w:rPr>
              <w:t xml:space="preserve"> '</w:t>
            </w:r>
            <w:r w:rsidRPr="00CA4AD7">
              <w:rPr>
                <w:rFonts w:ascii="GulimChe" w:hAnsi="GulimChe" w:cs="GulimChe" w:hint="eastAsia"/>
              </w:rPr>
              <w:t>매출</w:t>
            </w:r>
            <w:r w:rsidRPr="00CA4AD7">
              <w:rPr>
                <w:rFonts w:ascii="GulimChe" w:hAnsi="GulimChe" w:cs="GulimChe" w:hint="eastAsia"/>
              </w:rPr>
              <w:t>(</w:t>
            </w:r>
            <w:r w:rsidRPr="00CA4AD7">
              <w:rPr>
                <w:rFonts w:ascii="GulimChe" w:hAnsi="GulimChe" w:cs="GulimChe" w:hint="eastAsia"/>
              </w:rPr>
              <w:t>프로젝트</w:t>
            </w:r>
            <w:r w:rsidRPr="00CA4AD7">
              <w:rPr>
                <w:rFonts w:ascii="GulimChe" w:hAnsi="GulimChe" w:cs="GulimChe" w:hint="eastAsia"/>
              </w:rPr>
              <w:t>)' END AS KPI_CD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,CASE WHEN C.SEQ = 1 THEN SUBSTR(A.BASE_YYYYMM,1,4)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WHEN C.SEQ = 2 THEN A.BASE_YYYYMM END        AS BASE_YYYYMM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,MIN(B.DISP_SEQ) AS DISP_SEQ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,B.ENG_NM         AS COL_INDEX_ENG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FROM   IPTDWIF.IPTDWIF_RES_N2G_KPI_DIV_B2B_S A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>--      FROM   IPTDW.IPTDW_RES_KPI_DIV_B2B_S A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,(SELECT DIVISION_CODE AS DIV_CD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,DISPLAY_NAME1 AS KOR_NM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,DISPLAY_NAME2 AS ENG_NM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,DISPLAY_ORDER_SEQ AS DISP_SEQ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WHERE  CODE_TYPE = 'PIPELINE'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AND    USE_FLAG = 'Y'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UNION ALL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SELECT 'ALL' AS DIV_CD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      ,'</w:t>
            </w:r>
            <w:r w:rsidRPr="00CA4AD7">
              <w:rPr>
                <w:rFonts w:ascii="GulimChe" w:hAnsi="GulimChe" w:cs="GulimChe" w:hint="eastAsia"/>
              </w:rPr>
              <w:t>법인전체</w:t>
            </w:r>
            <w:r w:rsidRPr="00CA4AD7">
              <w:rPr>
                <w:rFonts w:ascii="GulimChe" w:hAnsi="GulimChe" w:cs="GulimChe" w:hint="eastAsia"/>
              </w:rPr>
              <w:t>' AS KOR_NM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,'CORP TOTAL' AS ENG_NM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,0 AS DISP_SEQ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FROM   SYSIBM.SYSDUMMY1) B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lastRenderedPageBreak/>
              <w:t xml:space="preserve">            ,(SELECT 1 AS SEQ FROM SYSIBM.SYSDUMMY1 UNION ALL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SELECT 2 AS SEQ FROM SYSIBM.SYSDUMMY1) C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CA4AD7">
              <w:rPr>
                <w:rFonts w:ascii="GulimChe" w:hAnsi="GulimChe" w:cs="GulimChe"/>
              </w:rPr>
              <w:t>to_date</w:t>
            </w:r>
            <w:proofErr w:type="spellEnd"/>
            <w:r w:rsidRPr="00CA4AD7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AND    A.SUBSDR_CD = P_SUBSDR_CD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AND    A.ACCT_CD in ( 'BACKLOGBALAMT','BEP20000B2B','BEP20000B2BP')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AND    A.DIV_BIZ_TYPE_CD = 'B2B_ALL'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AND    A.PROD_CD = B.DIV_CD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AND    A.SCENARIO_TYPE_CD = 'AC0'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GROUP BY B.KOR_NM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</w:t>
            </w:r>
            <w:proofErr w:type="gramStart"/>
            <w:r w:rsidRPr="00CA4AD7">
              <w:rPr>
                <w:rFonts w:ascii="GulimChe" w:hAnsi="GulimChe" w:cs="GulimChe" w:hint="eastAsia"/>
              </w:rPr>
              <w:t>,CASE</w:t>
            </w:r>
            <w:proofErr w:type="gramEnd"/>
            <w:r w:rsidRPr="00CA4AD7">
              <w:rPr>
                <w:rFonts w:ascii="GulimChe" w:hAnsi="GulimChe" w:cs="GulimChe" w:hint="eastAsia"/>
              </w:rPr>
              <w:t xml:space="preserve"> WHEN A.ACCT_CD = 'BACKLOGBALAMT' THEN '</w:t>
            </w:r>
            <w:r w:rsidRPr="00CA4AD7">
              <w:rPr>
                <w:rFonts w:ascii="GulimChe" w:hAnsi="GulimChe" w:cs="GulimChe" w:hint="eastAsia"/>
              </w:rPr>
              <w:t>수주잔고</w:t>
            </w:r>
            <w:r w:rsidRPr="00CA4AD7">
              <w:rPr>
                <w:rFonts w:ascii="GulimChe" w:hAnsi="GulimChe" w:cs="GulimChe" w:hint="eastAsia"/>
              </w:rPr>
              <w:t>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          WHEN A.ACCT_CD = 'BEP20000B2B'   THEN '</w:t>
            </w:r>
            <w:r w:rsidRPr="00CA4AD7">
              <w:rPr>
                <w:rFonts w:ascii="GulimChe" w:hAnsi="GulimChe" w:cs="GulimChe" w:hint="eastAsia"/>
              </w:rPr>
              <w:t>매출</w:t>
            </w:r>
            <w:r w:rsidRPr="00CA4AD7">
              <w:rPr>
                <w:rFonts w:ascii="GulimChe" w:hAnsi="GulimChe" w:cs="GulimChe" w:hint="eastAsia"/>
              </w:rPr>
              <w:t>(</w:t>
            </w:r>
            <w:r w:rsidRPr="00CA4AD7">
              <w:rPr>
                <w:rFonts w:ascii="GulimChe" w:hAnsi="GulimChe" w:cs="GulimChe" w:hint="eastAsia"/>
              </w:rPr>
              <w:t>전체</w:t>
            </w:r>
            <w:r w:rsidRPr="00CA4AD7">
              <w:rPr>
                <w:rFonts w:ascii="GulimChe" w:hAnsi="GulimChe" w:cs="GulimChe" w:hint="eastAsia"/>
              </w:rPr>
              <w:t>)'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 w:hint="eastAsia"/>
              </w:rPr>
              <w:t xml:space="preserve">                        WHEN A.ACCT_CD = </w:t>
            </w:r>
            <w:proofErr w:type="gramStart"/>
            <w:r w:rsidRPr="00CA4AD7">
              <w:rPr>
                <w:rFonts w:ascii="GulimChe" w:hAnsi="GulimChe" w:cs="GulimChe" w:hint="eastAsia"/>
              </w:rPr>
              <w:t>'BEP20000B2BP'  THEN</w:t>
            </w:r>
            <w:proofErr w:type="gramEnd"/>
            <w:r w:rsidRPr="00CA4AD7">
              <w:rPr>
                <w:rFonts w:ascii="GulimChe" w:hAnsi="GulimChe" w:cs="GulimChe" w:hint="eastAsia"/>
              </w:rPr>
              <w:t xml:space="preserve"> '</w:t>
            </w:r>
            <w:r w:rsidRPr="00CA4AD7">
              <w:rPr>
                <w:rFonts w:ascii="GulimChe" w:hAnsi="GulimChe" w:cs="GulimChe" w:hint="eastAsia"/>
              </w:rPr>
              <w:t>매출</w:t>
            </w:r>
            <w:r w:rsidRPr="00CA4AD7">
              <w:rPr>
                <w:rFonts w:ascii="GulimChe" w:hAnsi="GulimChe" w:cs="GulimChe" w:hint="eastAsia"/>
              </w:rPr>
              <w:t>(</w:t>
            </w:r>
            <w:r w:rsidRPr="00CA4AD7">
              <w:rPr>
                <w:rFonts w:ascii="GulimChe" w:hAnsi="GulimChe" w:cs="GulimChe" w:hint="eastAsia"/>
              </w:rPr>
              <w:t>프로젝트</w:t>
            </w:r>
            <w:r w:rsidRPr="00CA4AD7">
              <w:rPr>
                <w:rFonts w:ascii="GulimChe" w:hAnsi="GulimChe" w:cs="GulimChe" w:hint="eastAsia"/>
              </w:rPr>
              <w:t>)' END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,CASE WHEN C.SEQ = 1 THEN SUBSTR(A.BASE_YYYYMM,1,4)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          WHEN C.SEQ = 2 THEN A.BASE_YYYYMM END 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          ,B.ENG_NM</w:t>
            </w:r>
          </w:p>
          <w:p w:rsidR="00CA4AD7" w:rsidRPr="00CA4AD7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34121" w:rsidRPr="00736424" w:rsidRDefault="00CA4AD7" w:rsidP="00CA4AD7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A4AD7">
              <w:rPr>
                <w:rFonts w:ascii="GulimChe" w:hAnsi="GulimChe" w:cs="GulimChe"/>
              </w:rPr>
              <w:t xml:space="preserve">    WITH UR;</w:t>
            </w: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C40C5E">
            <w:pPr>
              <w:rPr>
                <w:rFonts w:eastAsia="바탕" w:cs="Arial"/>
                <w:color w:val="000000"/>
              </w:rPr>
            </w:pPr>
            <w:r w:rsidRPr="00CA4AD7">
              <w:rPr>
                <w:rFonts w:ascii="GulimChe" w:hAnsi="GulimChe" w:cs="GulimChe"/>
              </w:rPr>
              <w:t>IPTDWIF.IPTDWIF_RES_N2G_KPI_DIV_B2B_S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081A1D"/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081A1D"/>
        </w:tc>
      </w:tr>
      <w:tr w:rsidR="003C60B2" w:rsidTr="00C40C5E">
        <w:tc>
          <w:tcPr>
            <w:tcW w:w="4949" w:type="dxa"/>
          </w:tcPr>
          <w:p w:rsidR="003C60B2" w:rsidRPr="004E63DC" w:rsidRDefault="00C40C5E" w:rsidP="004E63DC">
            <w:pPr>
              <w:rPr>
                <w:rFonts w:eastAsia="바탕" w:cs="Arial"/>
                <w:color w:val="000000"/>
              </w:rPr>
            </w:pPr>
            <w:r w:rsidRPr="00CA4AD7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A5E" w:rsidRDefault="00514A5E">
      <w:r>
        <w:separator/>
      </w:r>
    </w:p>
  </w:endnote>
  <w:endnote w:type="continuationSeparator" w:id="0">
    <w:p w:rsidR="00514A5E" w:rsidRDefault="00514A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130ACC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130ACC">
      <w:rPr>
        <w:rFonts w:ascii="Times New Roman" w:eastAsia="굴림"/>
        <w:i w:val="0"/>
        <w:sz w:val="16"/>
      </w:rPr>
      <w:fldChar w:fldCharType="separate"/>
    </w:r>
    <w:r w:rsidR="0056522C">
      <w:rPr>
        <w:rFonts w:ascii="Times New Roman" w:eastAsia="굴림"/>
        <w:i w:val="0"/>
        <w:noProof/>
        <w:sz w:val="16"/>
      </w:rPr>
      <w:t>1</w:t>
    </w:r>
    <w:r w:rsidR="00130ACC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A5E" w:rsidRDefault="00514A5E">
      <w:r>
        <w:separator/>
      </w:r>
    </w:p>
  </w:footnote>
  <w:footnote w:type="continuationSeparator" w:id="0">
    <w:p w:rsidR="00514A5E" w:rsidRDefault="00514A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6386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3</TotalTime>
  <Pages>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4117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3</cp:revision>
  <cp:lastPrinted>2004-03-03T09:26:00Z</cp:lastPrinted>
  <dcterms:created xsi:type="dcterms:W3CDTF">2016-02-24T01:52:00Z</dcterms:created>
  <dcterms:modified xsi:type="dcterms:W3CDTF">2016-02-24T02:05:00Z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