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9975" w:type="dxa"/>
        <w:tblInd w:w="-75" w:type="dxa"/>
        <w:tblLayout w:type="fixed"/>
        <w:tblLook w:val="04A0" w:firstRow="1" w:lastRow="0" w:firstColumn="1" w:lastColumn="0" w:noHBand="0" w:noVBand="1"/>
      </w:tblPr>
      <w:tblGrid>
        <w:gridCol w:w="9975"/>
      </w:tblGrid>
      <w:tr w:rsidR="00A67F58" w14:paraId="0ED5EA5E" w14:textId="77777777">
        <w:tc>
          <w:tcPr>
            <w:tcW w:w="9975" w:type="dxa"/>
            <w:tcBorders>
              <w:top w:val="single" w:sz="4" w:space="0" w:color="auto"/>
              <w:left w:val="nil"/>
              <w:bottom w:val="nil"/>
              <w:right w:val="nil"/>
            </w:tcBorders>
          </w:tcPr>
          <w:p w14:paraId="2BC30C8A" w14:textId="77777777" w:rsidR="00A67F58" w:rsidRDefault="00825BC7">
            <w:pPr>
              <w:tabs>
                <w:tab w:val="left" w:pos="1440"/>
              </w:tabs>
              <w:spacing w:before="240"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772" w:type="dxa"/>
              <w:tblLayout w:type="fixed"/>
              <w:tblLook w:val="04A0" w:firstRow="1" w:lastRow="0" w:firstColumn="1" w:lastColumn="0" w:noHBand="0" w:noVBand="1"/>
            </w:tblPr>
            <w:tblGrid>
              <w:gridCol w:w="9772"/>
            </w:tblGrid>
            <w:tr w:rsidR="00A67F58" w14:paraId="624E1140" w14:textId="77777777">
              <w:trPr>
                <w:trHeight w:val="341"/>
              </w:trPr>
              <w:tc>
                <w:tcPr>
                  <w:tcW w:w="9772" w:type="dxa"/>
                </w:tcPr>
                <w:p w14:paraId="74C4E35F"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A6A6A6" w:themeColor="background1" w:themeShade="A6"/>
                      <w:sz w:val="20"/>
                      <w:szCs w:val="20"/>
                    </w:rPr>
                  </w:pPr>
                  <w:r>
                    <w:rPr>
                      <w:rFonts w:ascii="Arial" w:hAnsi="Arial" w:cs="Arial"/>
                      <w:bCs/>
                      <w:color w:val="A6A6A6" w:themeColor="background1" w:themeShade="A6"/>
                      <w:sz w:val="20"/>
                      <w:szCs w:val="20"/>
                    </w:rPr>
                    <w:t>Please, type your title of manuscript here, try to use maximum of 16 words</w:t>
                  </w:r>
                </w:p>
                <w:p w14:paraId="40539A2A" w14:textId="77777777" w:rsidR="00A67F58" w:rsidRDefault="00A67F58">
                  <w:pPr>
                    <w:tabs>
                      <w:tab w:val="center" w:pos="11635"/>
                    </w:tabs>
                    <w:autoSpaceDE w:val="0"/>
                    <w:autoSpaceDN w:val="0"/>
                    <w:adjustRightInd w:val="0"/>
                    <w:spacing w:before="120" w:after="120" w:line="240" w:lineRule="auto"/>
                    <w:jc w:val="both"/>
                    <w:rPr>
                      <w:rFonts w:ascii="Arial" w:hAnsi="Arial" w:cs="Arial"/>
                      <w:bCs/>
                      <w:color w:val="000000"/>
                      <w:sz w:val="20"/>
                      <w:szCs w:val="20"/>
                    </w:rPr>
                  </w:pPr>
                </w:p>
              </w:tc>
            </w:tr>
          </w:tbl>
          <w:p w14:paraId="67F8B5D7" w14:textId="77777777" w:rsidR="00A67F58" w:rsidRDefault="00825BC7">
            <w:pPr>
              <w:pBdr>
                <w:bottom w:val="single" w:sz="4" w:space="1" w:color="auto"/>
              </w:pBdr>
              <w:tabs>
                <w:tab w:val="left" w:pos="1440"/>
              </w:tabs>
              <w:spacing w:before="240" w:after="0" w:line="240" w:lineRule="auto"/>
              <w:rPr>
                <w:rFonts w:ascii="Arial" w:hAnsi="Arial" w:cs="Arial"/>
                <w:b/>
                <w:sz w:val="20"/>
                <w:szCs w:val="20"/>
              </w:rPr>
            </w:pPr>
            <w:r>
              <w:rPr>
                <w:rFonts w:ascii="Arial" w:hAnsi="Arial" w:cs="Arial"/>
                <w:b/>
                <w:sz w:val="20"/>
                <w:szCs w:val="20"/>
              </w:rPr>
              <w:t xml:space="preserve">Research field </w:t>
            </w:r>
            <w:r>
              <w:rPr>
                <w:rFonts w:ascii="Arial" w:eastAsia="Calibri" w:hAnsi="Arial" w:cs="Arial"/>
                <w:bCs/>
                <w:sz w:val="20"/>
                <w:szCs w:val="20"/>
              </w:rPr>
              <w:t>(please check one)</w:t>
            </w:r>
            <w:r>
              <w:rPr>
                <w:rFonts w:ascii="Arial" w:eastAsia="Calibri" w:hAnsi="Arial" w:cs="Arial"/>
                <w:bCs/>
                <w:sz w:val="20"/>
                <w:szCs w:val="20"/>
                <w:lang w:val="id-ID"/>
              </w:rPr>
              <w:tab/>
            </w:r>
            <w:r>
              <w:rPr>
                <w:rFonts w:ascii="Arial" w:eastAsia="Calibri" w:hAnsi="Arial" w:cs="Arial"/>
                <w:bCs/>
                <w:sz w:val="20"/>
                <w:szCs w:val="20"/>
              </w:rPr>
              <w:t>:</w:t>
            </w:r>
          </w:p>
          <w:tbl>
            <w:tblPr>
              <w:tblStyle w:val="TableGrid"/>
              <w:tblW w:w="9737" w:type="dxa"/>
              <w:tblLayout w:type="fixed"/>
              <w:tblLook w:val="04A0" w:firstRow="1" w:lastRow="0" w:firstColumn="1" w:lastColumn="0" w:noHBand="0" w:noVBand="1"/>
            </w:tblPr>
            <w:tblGrid>
              <w:gridCol w:w="1471"/>
              <w:gridCol w:w="1747"/>
              <w:gridCol w:w="1286"/>
              <w:gridCol w:w="1654"/>
              <w:gridCol w:w="3579"/>
            </w:tblGrid>
            <w:tr w:rsidR="00A67F58" w14:paraId="4FAE902C" w14:textId="77777777">
              <w:trPr>
                <w:trHeight w:val="326"/>
              </w:trPr>
              <w:tc>
                <w:tcPr>
                  <w:tcW w:w="1471" w:type="dxa"/>
                  <w:tcBorders>
                    <w:top w:val="nil"/>
                    <w:left w:val="nil"/>
                    <w:bottom w:val="nil"/>
                    <w:right w:val="nil"/>
                  </w:tcBorders>
                  <w:vAlign w:val="center"/>
                </w:tcPr>
                <w:p w14:paraId="4B64E108" w14:textId="77777777" w:rsidR="00A67F58" w:rsidRDefault="00A67F58">
                  <w:pPr>
                    <w:tabs>
                      <w:tab w:val="left" w:pos="1440"/>
                    </w:tabs>
                    <w:spacing w:after="0" w:line="240" w:lineRule="auto"/>
                    <w:rPr>
                      <w:rFonts w:ascii="Calibri Light" w:eastAsia="Calibri" w:hAnsi="Calibri Light" w:cs="Calibri"/>
                    </w:rPr>
                  </w:pPr>
                </w:p>
                <w:p w14:paraId="7819C745"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46768223"/>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Economics</w:t>
                  </w:r>
                </w:p>
              </w:tc>
              <w:tc>
                <w:tcPr>
                  <w:tcW w:w="1747" w:type="dxa"/>
                  <w:tcBorders>
                    <w:top w:val="nil"/>
                    <w:left w:val="nil"/>
                    <w:bottom w:val="nil"/>
                    <w:right w:val="nil"/>
                  </w:tcBorders>
                  <w:vAlign w:val="center"/>
                </w:tcPr>
                <w:p w14:paraId="0FFE9A54" w14:textId="77777777" w:rsidR="00A67F58" w:rsidRDefault="00A67F58">
                  <w:pPr>
                    <w:tabs>
                      <w:tab w:val="left" w:pos="1440"/>
                    </w:tabs>
                    <w:spacing w:after="0" w:line="240" w:lineRule="auto"/>
                    <w:rPr>
                      <w:rFonts w:ascii="Calibri Light" w:eastAsia="Calibri" w:hAnsi="Calibri Light" w:cs="Calibri"/>
                    </w:rPr>
                  </w:pPr>
                </w:p>
                <w:p w14:paraId="35735086" w14:textId="53F35A3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477917997"/>
                      <w14:checkbox>
                        <w14:checked w14:val="0"/>
                        <w14:checkedState w14:val="00FE" w14:font="Wingdings"/>
                        <w14:uncheckedState w14:val="2610" w14:font="MS Gothic"/>
                      </w14:checkbox>
                    </w:sdtPr>
                    <w:sdtContent>
                      <w:r w:rsidR="008B3148">
                        <w:rPr>
                          <w:rFonts w:ascii="MS Gothic" w:eastAsia="MS Gothic" w:hAnsi="MS Gothic" w:cs="Calibri" w:hint="eastAsia"/>
                        </w:rPr>
                        <w:t>☐</w:t>
                      </w:r>
                    </w:sdtContent>
                  </w:sdt>
                  <w:r w:rsidR="00825BC7">
                    <w:rPr>
                      <w:rFonts w:ascii="Arial" w:hAnsi="Arial" w:cs="Arial"/>
                      <w:sz w:val="20"/>
                      <w:szCs w:val="20"/>
                    </w:rPr>
                    <w:t xml:space="preserve"> Accounting</w:t>
                  </w:r>
                </w:p>
              </w:tc>
              <w:tc>
                <w:tcPr>
                  <w:tcW w:w="1286" w:type="dxa"/>
                  <w:tcBorders>
                    <w:top w:val="nil"/>
                    <w:left w:val="nil"/>
                    <w:bottom w:val="nil"/>
                    <w:right w:val="nil"/>
                  </w:tcBorders>
                  <w:vAlign w:val="center"/>
                </w:tcPr>
                <w:p w14:paraId="23E4ED83" w14:textId="77777777" w:rsidR="00A67F58" w:rsidRDefault="00A67F58">
                  <w:pPr>
                    <w:tabs>
                      <w:tab w:val="left" w:pos="1440"/>
                    </w:tabs>
                    <w:spacing w:after="0" w:line="240" w:lineRule="auto"/>
                    <w:rPr>
                      <w:rFonts w:ascii="Calibri Light" w:eastAsia="Calibri" w:hAnsi="Calibri Light" w:cs="Calibri"/>
                    </w:rPr>
                  </w:pPr>
                </w:p>
                <w:p w14:paraId="20788359"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409534093"/>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Finance</w:t>
                  </w:r>
                </w:p>
              </w:tc>
              <w:tc>
                <w:tcPr>
                  <w:tcW w:w="1654" w:type="dxa"/>
                  <w:tcBorders>
                    <w:top w:val="nil"/>
                    <w:left w:val="nil"/>
                    <w:bottom w:val="nil"/>
                    <w:right w:val="nil"/>
                  </w:tcBorders>
                </w:tcPr>
                <w:p w14:paraId="4A53AF1E" w14:textId="77777777" w:rsidR="00A67F58" w:rsidRDefault="00A67F58">
                  <w:pPr>
                    <w:tabs>
                      <w:tab w:val="left" w:pos="1440"/>
                    </w:tabs>
                    <w:spacing w:after="0" w:line="240" w:lineRule="auto"/>
                    <w:rPr>
                      <w:rFonts w:ascii="Calibri Light" w:eastAsia="Calibri" w:hAnsi="Calibri Light" w:cs="Calibri"/>
                    </w:rPr>
                  </w:pPr>
                </w:p>
                <w:p w14:paraId="0771FE2C"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859472981"/>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Strategic</w:t>
                  </w:r>
                </w:p>
              </w:tc>
              <w:tc>
                <w:tcPr>
                  <w:tcW w:w="3579" w:type="dxa"/>
                  <w:tcBorders>
                    <w:top w:val="nil"/>
                    <w:left w:val="nil"/>
                    <w:bottom w:val="nil"/>
                    <w:right w:val="nil"/>
                  </w:tcBorders>
                  <w:vAlign w:val="center"/>
                </w:tcPr>
                <w:p w14:paraId="3B30A385" w14:textId="77777777" w:rsidR="00A67F58" w:rsidRDefault="00A67F58">
                  <w:pPr>
                    <w:tabs>
                      <w:tab w:val="left" w:pos="1440"/>
                    </w:tabs>
                    <w:spacing w:after="0" w:line="240" w:lineRule="auto"/>
                    <w:rPr>
                      <w:rFonts w:ascii="Calibri Light" w:eastAsia="Calibri" w:hAnsi="Calibri Light" w:cs="Calibri"/>
                    </w:rPr>
                  </w:pPr>
                </w:p>
                <w:p w14:paraId="53FDEE5F"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312674802"/>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Human Resource</w:t>
                  </w:r>
                </w:p>
              </w:tc>
            </w:tr>
            <w:tr w:rsidR="00A67F58" w14:paraId="6DCC24E9" w14:textId="77777777">
              <w:trPr>
                <w:trHeight w:val="98"/>
              </w:trPr>
              <w:tc>
                <w:tcPr>
                  <w:tcW w:w="1471" w:type="dxa"/>
                  <w:tcBorders>
                    <w:top w:val="nil"/>
                    <w:left w:val="nil"/>
                    <w:bottom w:val="nil"/>
                    <w:right w:val="nil"/>
                  </w:tcBorders>
                  <w:vAlign w:val="center"/>
                </w:tcPr>
                <w:p w14:paraId="76DDC3C5" w14:textId="77777777" w:rsidR="00A67F58" w:rsidRDefault="00A67F58">
                  <w:pPr>
                    <w:tabs>
                      <w:tab w:val="left" w:pos="1440"/>
                    </w:tabs>
                    <w:spacing w:after="0" w:line="240" w:lineRule="auto"/>
                    <w:rPr>
                      <w:rFonts w:ascii="Arial" w:hAnsi="Arial" w:cs="Arial"/>
                      <w:sz w:val="20"/>
                      <w:szCs w:val="20"/>
                    </w:rPr>
                  </w:pPr>
                </w:p>
              </w:tc>
              <w:tc>
                <w:tcPr>
                  <w:tcW w:w="1747" w:type="dxa"/>
                  <w:tcBorders>
                    <w:top w:val="nil"/>
                    <w:left w:val="nil"/>
                    <w:bottom w:val="nil"/>
                    <w:right w:val="nil"/>
                  </w:tcBorders>
                  <w:vAlign w:val="center"/>
                </w:tcPr>
                <w:p w14:paraId="34AC49F6" w14:textId="77777777" w:rsidR="00A67F58" w:rsidRDefault="00A67F58">
                  <w:pPr>
                    <w:tabs>
                      <w:tab w:val="left" w:pos="1440"/>
                    </w:tabs>
                    <w:spacing w:after="0" w:line="240" w:lineRule="auto"/>
                    <w:rPr>
                      <w:rFonts w:ascii="Arial" w:hAnsi="Arial" w:cs="Arial"/>
                      <w:sz w:val="20"/>
                      <w:szCs w:val="20"/>
                    </w:rPr>
                  </w:pPr>
                </w:p>
              </w:tc>
              <w:tc>
                <w:tcPr>
                  <w:tcW w:w="1286" w:type="dxa"/>
                  <w:tcBorders>
                    <w:top w:val="nil"/>
                    <w:left w:val="nil"/>
                    <w:bottom w:val="nil"/>
                    <w:right w:val="nil"/>
                  </w:tcBorders>
                  <w:vAlign w:val="center"/>
                </w:tcPr>
                <w:p w14:paraId="509E43B3" w14:textId="77777777" w:rsidR="00A67F58" w:rsidRDefault="00A67F58">
                  <w:pPr>
                    <w:tabs>
                      <w:tab w:val="left" w:pos="1440"/>
                    </w:tabs>
                    <w:spacing w:after="0" w:line="240" w:lineRule="auto"/>
                    <w:rPr>
                      <w:rFonts w:ascii="Arial" w:hAnsi="Arial" w:cs="Arial"/>
                      <w:sz w:val="20"/>
                      <w:szCs w:val="20"/>
                    </w:rPr>
                  </w:pPr>
                </w:p>
              </w:tc>
              <w:tc>
                <w:tcPr>
                  <w:tcW w:w="1654" w:type="dxa"/>
                  <w:tcBorders>
                    <w:top w:val="nil"/>
                    <w:left w:val="nil"/>
                    <w:bottom w:val="nil"/>
                    <w:right w:val="nil"/>
                  </w:tcBorders>
                </w:tcPr>
                <w:p w14:paraId="629801FE" w14:textId="77777777" w:rsidR="00A67F58" w:rsidRDefault="00A67F58">
                  <w:pPr>
                    <w:tabs>
                      <w:tab w:val="left" w:pos="1440"/>
                    </w:tabs>
                    <w:spacing w:after="0" w:line="240" w:lineRule="auto"/>
                    <w:rPr>
                      <w:rFonts w:ascii="Arial" w:hAnsi="Arial" w:cs="Arial"/>
                      <w:sz w:val="20"/>
                      <w:szCs w:val="20"/>
                    </w:rPr>
                  </w:pPr>
                </w:p>
              </w:tc>
              <w:tc>
                <w:tcPr>
                  <w:tcW w:w="3579" w:type="dxa"/>
                  <w:tcBorders>
                    <w:top w:val="nil"/>
                    <w:left w:val="nil"/>
                    <w:bottom w:val="nil"/>
                    <w:right w:val="nil"/>
                  </w:tcBorders>
                  <w:vAlign w:val="center"/>
                </w:tcPr>
                <w:p w14:paraId="7C91508D" w14:textId="77777777" w:rsidR="00A67F58" w:rsidRDefault="00A67F58">
                  <w:pPr>
                    <w:tabs>
                      <w:tab w:val="left" w:pos="1440"/>
                    </w:tabs>
                    <w:spacing w:after="0" w:line="240" w:lineRule="auto"/>
                    <w:rPr>
                      <w:rFonts w:ascii="Arial" w:hAnsi="Arial" w:cs="Arial"/>
                      <w:sz w:val="20"/>
                      <w:szCs w:val="20"/>
                    </w:rPr>
                  </w:pPr>
                </w:p>
              </w:tc>
            </w:tr>
            <w:tr w:rsidR="00A67F58" w14:paraId="055E6DBF" w14:textId="77777777">
              <w:trPr>
                <w:trHeight w:val="353"/>
              </w:trPr>
              <w:tc>
                <w:tcPr>
                  <w:tcW w:w="1471" w:type="dxa"/>
                  <w:tcBorders>
                    <w:top w:val="nil"/>
                    <w:left w:val="nil"/>
                    <w:bottom w:val="nil"/>
                    <w:right w:val="nil"/>
                  </w:tcBorders>
                  <w:vAlign w:val="center"/>
                </w:tcPr>
                <w:p w14:paraId="4BB0E9DE"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890081348"/>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Operations</w:t>
                  </w:r>
                </w:p>
              </w:tc>
              <w:tc>
                <w:tcPr>
                  <w:tcW w:w="1747" w:type="dxa"/>
                  <w:tcBorders>
                    <w:top w:val="nil"/>
                    <w:left w:val="nil"/>
                    <w:bottom w:val="nil"/>
                    <w:right w:val="nil"/>
                  </w:tcBorders>
                  <w:vAlign w:val="center"/>
                </w:tcPr>
                <w:p w14:paraId="5D08C0CA"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585099867"/>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Marketing</w:t>
                  </w:r>
                </w:p>
              </w:tc>
              <w:tc>
                <w:tcPr>
                  <w:tcW w:w="1286" w:type="dxa"/>
                  <w:tcBorders>
                    <w:top w:val="nil"/>
                    <w:left w:val="nil"/>
                    <w:bottom w:val="nil"/>
                    <w:right w:val="nil"/>
                  </w:tcBorders>
                  <w:vAlign w:val="center"/>
                </w:tcPr>
                <w:p w14:paraId="33D8E8BD"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295174933"/>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Other:</w:t>
                  </w:r>
                </w:p>
              </w:tc>
              <w:tc>
                <w:tcPr>
                  <w:tcW w:w="5233" w:type="dxa"/>
                  <w:gridSpan w:val="2"/>
                  <w:tcBorders>
                    <w:top w:val="nil"/>
                    <w:left w:val="nil"/>
                    <w:bottom w:val="nil"/>
                    <w:right w:val="nil"/>
                  </w:tcBorders>
                </w:tcPr>
                <w:p w14:paraId="23656EF5" w14:textId="77777777" w:rsidR="00A67F58" w:rsidRDefault="00825BC7">
                  <w:pPr>
                    <w:tabs>
                      <w:tab w:val="left" w:pos="1440"/>
                    </w:tabs>
                    <w:spacing w:after="0" w:line="240" w:lineRule="auto"/>
                    <w:rPr>
                      <w:rFonts w:ascii="Arial" w:hAnsi="Arial" w:cs="Arial"/>
                      <w:sz w:val="20"/>
                      <w:szCs w:val="20"/>
                    </w:rPr>
                  </w:pPr>
                  <w:r>
                    <w:rPr>
                      <w:rFonts w:ascii="Arial" w:hAnsi="Arial" w:cs="Arial"/>
                      <w:sz w:val="20"/>
                      <w:szCs w:val="20"/>
                    </w:rPr>
                    <w:t>………………………………………………</w:t>
                  </w:r>
                </w:p>
              </w:tc>
            </w:tr>
          </w:tbl>
          <w:p w14:paraId="12A4E978" w14:textId="77777777" w:rsidR="00A67F58" w:rsidRDefault="00825BC7">
            <w:pPr>
              <w:pBdr>
                <w:bottom w:val="single" w:sz="4" w:space="1" w:color="auto"/>
              </w:pBdr>
              <w:tabs>
                <w:tab w:val="left" w:pos="1440"/>
              </w:tabs>
              <w:spacing w:before="240" w:after="120" w:line="240" w:lineRule="auto"/>
              <w:rPr>
                <w:rFonts w:ascii="Arial" w:hAnsi="Arial" w:cs="Arial"/>
                <w:b/>
                <w:sz w:val="20"/>
                <w:szCs w:val="20"/>
              </w:rPr>
            </w:pPr>
            <w:r>
              <w:rPr>
                <w:rFonts w:ascii="Arial" w:hAnsi="Arial" w:cs="Arial"/>
                <w:b/>
                <w:sz w:val="20"/>
                <w:szCs w:val="20"/>
              </w:rPr>
              <w:t xml:space="preserve">Checklist manuscript’s format </w:t>
            </w:r>
            <w:r>
              <w:rPr>
                <w:rFonts w:ascii="Arial" w:eastAsia="Calibri" w:hAnsi="Arial" w:cs="Arial"/>
                <w:bCs/>
                <w:sz w:val="20"/>
                <w:szCs w:val="20"/>
              </w:rPr>
              <w:t>(please check to confirm):</w:t>
            </w:r>
            <w:r>
              <w:rPr>
                <w:rFonts w:ascii="Arial" w:eastAsia="Calibri" w:hAnsi="Arial" w:cs="Arial"/>
                <w:bCs/>
                <w:sz w:val="20"/>
                <w:szCs w:val="20"/>
                <w:lang w:val="id-ID"/>
              </w:rPr>
              <w:tab/>
            </w:r>
          </w:p>
          <w:tbl>
            <w:tblPr>
              <w:tblStyle w:val="TableGrid"/>
              <w:tblW w:w="95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592"/>
            </w:tblGrid>
            <w:tr w:rsidR="00A67F58" w14:paraId="3D89A9E5" w14:textId="77777777">
              <w:tc>
                <w:tcPr>
                  <w:tcW w:w="9180" w:type="dxa"/>
                </w:tcPr>
                <w:p w14:paraId="5B9D5318"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2101368950"/>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Title should be concise and informative written in a maximum of 16 words</w:t>
                  </w:r>
                </w:p>
              </w:tc>
            </w:tr>
            <w:tr w:rsidR="00A67F58" w14:paraId="01E3DD52" w14:textId="77777777">
              <w:tc>
                <w:tcPr>
                  <w:tcW w:w="9180" w:type="dxa"/>
                </w:tcPr>
                <w:p w14:paraId="6547786D" w14:textId="77777777" w:rsidR="00A67F58" w:rsidRDefault="00A67F58">
                  <w:pPr>
                    <w:tabs>
                      <w:tab w:val="left" w:pos="1440"/>
                    </w:tabs>
                    <w:spacing w:after="0" w:line="240" w:lineRule="auto"/>
                    <w:rPr>
                      <w:rFonts w:ascii="Arial" w:hAnsi="Arial" w:cs="Arial"/>
                      <w:sz w:val="20"/>
                      <w:szCs w:val="20"/>
                    </w:rPr>
                  </w:pPr>
                </w:p>
              </w:tc>
            </w:tr>
            <w:tr w:rsidR="00A67F58" w14:paraId="40CA9BE3" w14:textId="77777777">
              <w:tc>
                <w:tcPr>
                  <w:tcW w:w="9180" w:type="dxa"/>
                </w:tcPr>
                <w:p w14:paraId="1DAE3F99"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787861192"/>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Abstract consists of research’s purpose, methods, finding, and contributions within 150 to 250 words</w:t>
                  </w:r>
                </w:p>
              </w:tc>
            </w:tr>
            <w:tr w:rsidR="00A67F58" w14:paraId="0970512F" w14:textId="77777777">
              <w:tc>
                <w:tcPr>
                  <w:tcW w:w="9180" w:type="dxa"/>
                </w:tcPr>
                <w:p w14:paraId="37CB3300" w14:textId="77777777" w:rsidR="00A67F58" w:rsidRDefault="00A67F58">
                  <w:pPr>
                    <w:tabs>
                      <w:tab w:val="left" w:pos="1440"/>
                    </w:tabs>
                    <w:spacing w:after="0" w:line="240" w:lineRule="auto"/>
                    <w:rPr>
                      <w:rFonts w:ascii="Arial" w:hAnsi="Arial" w:cs="Arial"/>
                      <w:sz w:val="20"/>
                      <w:szCs w:val="20"/>
                    </w:rPr>
                  </w:pPr>
                </w:p>
              </w:tc>
            </w:tr>
            <w:tr w:rsidR="00A67F58" w14:paraId="227BDD89" w14:textId="77777777">
              <w:tc>
                <w:tcPr>
                  <w:tcW w:w="9180" w:type="dxa"/>
                </w:tcPr>
                <w:p w14:paraId="34E724CF" w14:textId="23326762"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749648361"/>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Manuscript should consist of </w:t>
                  </w:r>
                  <w:r w:rsidR="005347CA">
                    <w:rPr>
                      <w:rFonts w:ascii="Arial" w:hAnsi="Arial" w:cs="Arial"/>
                      <w:sz w:val="20"/>
                      <w:szCs w:val="20"/>
                    </w:rPr>
                    <w:t>4</w:t>
                  </w:r>
                  <w:r w:rsidR="00825BC7">
                    <w:rPr>
                      <w:rFonts w:ascii="Arial" w:hAnsi="Arial" w:cs="Arial"/>
                      <w:sz w:val="20"/>
                      <w:szCs w:val="20"/>
                    </w:rPr>
                    <w:t xml:space="preserve">,000 to 7,000 words </w:t>
                  </w:r>
                  <w:r w:rsidR="00825BC7">
                    <w:rPr>
                      <w:rFonts w:ascii="Arial" w:hAnsi="Arial" w:cs="Arial"/>
                      <w:sz w:val="18"/>
                      <w:szCs w:val="18"/>
                    </w:rPr>
                    <w:t>(exclude abstract, reference, and acknowledgement)</w:t>
                  </w:r>
                </w:p>
              </w:tc>
            </w:tr>
            <w:tr w:rsidR="00A67F58" w14:paraId="511A0B1B" w14:textId="77777777">
              <w:tc>
                <w:tcPr>
                  <w:tcW w:w="9180" w:type="dxa"/>
                </w:tcPr>
                <w:p w14:paraId="04EE9D6D" w14:textId="77777777" w:rsidR="00A67F58" w:rsidRDefault="00A67F58">
                  <w:pPr>
                    <w:tabs>
                      <w:tab w:val="left" w:pos="1440"/>
                    </w:tabs>
                    <w:spacing w:after="0" w:line="240" w:lineRule="auto"/>
                    <w:rPr>
                      <w:rFonts w:ascii="Arial" w:hAnsi="Arial" w:cs="Arial"/>
                      <w:sz w:val="20"/>
                      <w:szCs w:val="20"/>
                    </w:rPr>
                  </w:pPr>
                </w:p>
              </w:tc>
            </w:tr>
            <w:tr w:rsidR="00A67F58" w14:paraId="0E3D4CF7" w14:textId="77777777">
              <w:tc>
                <w:tcPr>
                  <w:tcW w:w="9180" w:type="dxa"/>
                </w:tcPr>
                <w:p w14:paraId="6F28E099" w14:textId="4AE24550"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550957619"/>
                      <w14:checkbox>
                        <w14:checked w14:val="0"/>
                        <w14:checkedState w14:val="00FE" w14:font="Wingdings"/>
                        <w14:uncheckedState w14:val="2610" w14:font="MS Gothic"/>
                      </w14:checkbox>
                    </w:sdtPr>
                    <w:sdtContent>
                      <w:r w:rsidR="005347CA">
                        <w:rPr>
                          <w:rFonts w:ascii="MS Gothic" w:eastAsia="MS Gothic" w:hAnsi="MS Gothic" w:cs="Calibri" w:hint="eastAsia"/>
                        </w:rPr>
                        <w:t>☐</w:t>
                      </w:r>
                    </w:sdtContent>
                  </w:sdt>
                  <w:r w:rsidR="00825BC7">
                    <w:rPr>
                      <w:rFonts w:ascii="Arial" w:hAnsi="Arial" w:cs="Arial"/>
                      <w:sz w:val="20"/>
                      <w:szCs w:val="20"/>
                    </w:rPr>
                    <w:t xml:space="preserve"> Manuscript structure, table, figure, and reference have followed the JIEB’s manuscript guideline </w:t>
                  </w:r>
                </w:p>
              </w:tc>
            </w:tr>
            <w:tr w:rsidR="00A67F58" w14:paraId="7F5477E4" w14:textId="77777777">
              <w:tc>
                <w:tcPr>
                  <w:tcW w:w="9180" w:type="dxa"/>
                </w:tcPr>
                <w:p w14:paraId="60BE4B1D" w14:textId="77777777" w:rsidR="00A67F58" w:rsidRDefault="00A67F58">
                  <w:pPr>
                    <w:tabs>
                      <w:tab w:val="left" w:pos="1440"/>
                    </w:tabs>
                    <w:spacing w:after="0" w:line="240" w:lineRule="auto"/>
                    <w:rPr>
                      <w:rFonts w:ascii="Arial" w:hAnsi="Arial" w:cs="Arial"/>
                      <w:sz w:val="20"/>
                      <w:szCs w:val="20"/>
                    </w:rPr>
                  </w:pPr>
                </w:p>
              </w:tc>
            </w:tr>
            <w:tr w:rsidR="00A67F58" w14:paraId="5C7893FC" w14:textId="77777777">
              <w:tc>
                <w:tcPr>
                  <w:tcW w:w="9180" w:type="dxa"/>
                </w:tcPr>
                <w:p w14:paraId="6688564B"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135415700"/>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Manuscript has been written in good academic English.</w:t>
                  </w:r>
                </w:p>
                <w:p w14:paraId="17636DD0" w14:textId="77777777" w:rsidR="00A67F58" w:rsidRDefault="00A67F58">
                  <w:pPr>
                    <w:tabs>
                      <w:tab w:val="left" w:pos="1440"/>
                    </w:tabs>
                    <w:spacing w:after="0" w:line="240" w:lineRule="auto"/>
                    <w:rPr>
                      <w:rFonts w:ascii="Arial" w:hAnsi="Arial" w:cs="Arial"/>
                      <w:sz w:val="20"/>
                      <w:szCs w:val="20"/>
                    </w:rPr>
                  </w:pPr>
                </w:p>
              </w:tc>
            </w:tr>
          </w:tbl>
          <w:p w14:paraId="18D21912" w14:textId="77777777" w:rsidR="00A67F58" w:rsidRDefault="00825BC7">
            <w:pPr>
              <w:tabs>
                <w:tab w:val="left" w:pos="1440"/>
              </w:tabs>
              <w:spacing w:before="240" w:after="0" w:line="240" w:lineRule="auto"/>
              <w:rPr>
                <w:rFonts w:ascii="Arial" w:hAnsi="Arial" w:cs="Arial"/>
                <w:b/>
                <w:sz w:val="20"/>
                <w:szCs w:val="20"/>
              </w:rPr>
            </w:pPr>
            <w:r>
              <w:rPr>
                <w:rFonts w:ascii="Arial" w:hAnsi="Arial" w:cs="Arial"/>
                <w:b/>
                <w:sz w:val="20"/>
                <w:szCs w:val="20"/>
              </w:rPr>
              <w:t xml:space="preserve">Letter to editor: </w:t>
            </w:r>
            <w:r>
              <w:rPr>
                <w:rFonts w:ascii="Arial" w:hAnsi="Arial" w:cs="Arial"/>
                <w:sz w:val="20"/>
                <w:szCs w:val="20"/>
              </w:rPr>
              <w:t xml:space="preserve">(This information will help editor to decide on pre-review process) </w:t>
            </w:r>
          </w:p>
          <w:tbl>
            <w:tblPr>
              <w:tblStyle w:val="TableGrid"/>
              <w:tblW w:w="9592" w:type="dxa"/>
              <w:tblLayout w:type="fixed"/>
              <w:tblLook w:val="04A0" w:firstRow="1" w:lastRow="0" w:firstColumn="1" w:lastColumn="0" w:noHBand="0" w:noVBand="1"/>
            </w:tblPr>
            <w:tblGrid>
              <w:gridCol w:w="9749"/>
            </w:tblGrid>
            <w:tr w:rsidR="00A67F58" w14:paraId="78BE3F6D" w14:textId="77777777">
              <w:trPr>
                <w:trHeight w:val="341"/>
              </w:trPr>
              <w:tc>
                <w:tcPr>
                  <w:tcW w:w="9592" w:type="dxa"/>
                  <w:shd w:val="clear" w:color="auto" w:fill="F2F2F2" w:themeFill="background1" w:themeFillShade="F2"/>
                </w:tcPr>
                <w:p w14:paraId="4F1877F1"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A6A6A6" w:themeColor="background1" w:themeShade="A6"/>
                      <w:sz w:val="20"/>
                      <w:szCs w:val="20"/>
                    </w:rPr>
                  </w:pPr>
                  <w:r>
                    <w:rPr>
                      <w:rFonts w:ascii="Arial" w:hAnsi="Arial" w:cs="Arial"/>
                      <w:bCs/>
                      <w:sz w:val="20"/>
                      <w:szCs w:val="20"/>
                    </w:rPr>
                    <w:t>Please write in your own word: (1) Why should we consider your manuscript for our journal? (2) What is the novelty and contribution of your research? (3) Why do you think the readership would be interested in it? ……………………………………………………………………………………………………………………….. ….………………………………………………………………………………………………………………………………………………………….…………..………………………………….……………………………………………………….............................................................………………………………………………………………………………………………………………………………………………………………….…………………………………………………………………………………………………………………………………………………………………………………………………………………………………………………………………………………………………………………………………………………………………………………………………………………………………………………………………………………………………………………………………………………………………………………………………………………………………………………………………………</w:t>
                  </w:r>
                </w:p>
              </w:tc>
            </w:tr>
          </w:tbl>
          <w:p w14:paraId="35942180" w14:textId="77777777" w:rsidR="00A67F58" w:rsidRDefault="00A67F58">
            <w:pPr>
              <w:tabs>
                <w:tab w:val="left" w:pos="1440"/>
              </w:tabs>
              <w:spacing w:before="120" w:after="0" w:line="240" w:lineRule="auto"/>
              <w:rPr>
                <w:rFonts w:ascii="Arial" w:hAnsi="Arial" w:cs="Arial"/>
                <w:sz w:val="20"/>
                <w:szCs w:val="20"/>
              </w:rPr>
            </w:pPr>
          </w:p>
        </w:tc>
      </w:tr>
    </w:tbl>
    <w:p w14:paraId="3F8CDAD6" w14:textId="77777777" w:rsidR="00A67F58" w:rsidRDefault="00825BC7">
      <w:pPr>
        <w:spacing w:before="120" w:after="0" w:line="240" w:lineRule="auto"/>
        <w:ind w:left="90"/>
        <w:rPr>
          <w:rFonts w:ascii="Arial" w:eastAsia="Times New Roman" w:hAnsi="Arial" w:cs="Arial"/>
          <w:sz w:val="20"/>
          <w:szCs w:val="20"/>
        </w:rPr>
      </w:pPr>
      <w:r>
        <w:rPr>
          <w:rFonts w:ascii="Arial" w:eastAsia="Times New Roman" w:hAnsi="Arial" w:cs="Arial"/>
          <w:b/>
          <w:sz w:val="20"/>
          <w:szCs w:val="20"/>
        </w:rPr>
        <w:t>Instructions.</w:t>
      </w:r>
      <w:r>
        <w:rPr>
          <w:rFonts w:ascii="Arial" w:eastAsia="Times New Roman" w:hAnsi="Arial" w:cs="Arial"/>
          <w:sz w:val="20"/>
          <w:szCs w:val="20"/>
        </w:rPr>
        <w:t xml:space="preserve"> Please complete this form with signatures included from all authors along with your submitted manuscript. The Editors will not process the submitted manuscript without this completed form included.</w:t>
      </w:r>
    </w:p>
    <w:p w14:paraId="19B4108C" w14:textId="77777777" w:rsidR="00A67F58" w:rsidRDefault="00A67F58">
      <w:pPr>
        <w:spacing w:after="0" w:line="240" w:lineRule="auto"/>
        <w:rPr>
          <w:rFonts w:ascii="Arial" w:eastAsia="Times New Roman" w:hAnsi="Arial" w:cs="Arial"/>
          <w:sz w:val="20"/>
          <w:szCs w:val="20"/>
        </w:rPr>
      </w:pPr>
    </w:p>
    <w:p w14:paraId="2BEB854E" w14:textId="77777777" w:rsidR="00A67F58" w:rsidRDefault="00A67F58">
      <w:pPr>
        <w:spacing w:after="0" w:line="240" w:lineRule="auto"/>
        <w:ind w:left="90"/>
        <w:rPr>
          <w:rFonts w:ascii="Arial" w:eastAsia="Times New Roman" w:hAnsi="Arial" w:cs="Arial"/>
          <w:sz w:val="20"/>
          <w:szCs w:val="20"/>
        </w:rPr>
      </w:pPr>
    </w:p>
    <w:p w14:paraId="0565CEE4" w14:textId="77777777" w:rsidR="00A67F58" w:rsidRDefault="00825BC7">
      <w:pPr>
        <w:spacing w:after="0" w:line="240" w:lineRule="auto"/>
        <w:ind w:left="90"/>
        <w:rPr>
          <w:rFonts w:ascii="Arial" w:eastAsia="Times New Roman" w:hAnsi="Arial" w:cs="Arial"/>
          <w:color w:val="A6A6A6" w:themeColor="background1" w:themeShade="A6"/>
          <w:sz w:val="20"/>
          <w:szCs w:val="20"/>
        </w:rPr>
      </w:pPr>
      <w:r>
        <w:rPr>
          <w:rFonts w:ascii="Arial" w:eastAsia="Times New Roman" w:hAnsi="Arial" w:cs="Arial"/>
          <w:sz w:val="20"/>
          <w:szCs w:val="20"/>
        </w:rPr>
        <w:t xml:space="preserve">      </w:t>
      </w:r>
      <w:r>
        <w:rPr>
          <w:rFonts w:ascii="Arial" w:eastAsia="Times New Roman" w:hAnsi="Arial" w:cs="Arial"/>
          <w:color w:val="A6A6A6" w:themeColor="background1" w:themeShade="A6"/>
          <w:sz w:val="20"/>
          <w:szCs w:val="20"/>
        </w:rPr>
        <w:t>Signature</w:t>
      </w:r>
    </w:p>
    <w:p w14:paraId="2DBEB43B" w14:textId="77777777" w:rsidR="00A67F58" w:rsidRDefault="00A67F58">
      <w:pPr>
        <w:spacing w:after="0" w:line="240" w:lineRule="auto"/>
        <w:ind w:left="90"/>
        <w:rPr>
          <w:rFonts w:ascii="Arial" w:eastAsia="Times New Roman" w:hAnsi="Arial" w:cs="Arial"/>
          <w:color w:val="A6A6A6" w:themeColor="background1" w:themeShade="A6"/>
          <w:sz w:val="20"/>
          <w:szCs w:val="20"/>
        </w:rPr>
      </w:pPr>
    </w:p>
    <w:p w14:paraId="08150624" w14:textId="77777777" w:rsidR="00A67F58" w:rsidRDefault="00A67F58">
      <w:pPr>
        <w:spacing w:after="0" w:line="240" w:lineRule="auto"/>
        <w:ind w:left="90"/>
        <w:rPr>
          <w:rFonts w:ascii="Arial" w:eastAsia="Times New Roman" w:hAnsi="Arial" w:cs="Arial"/>
          <w:color w:val="A6A6A6" w:themeColor="background1" w:themeShade="A6"/>
          <w:sz w:val="20"/>
          <w:szCs w:val="20"/>
        </w:rPr>
      </w:pPr>
    </w:p>
    <w:p w14:paraId="29994A3A"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color w:val="808080" w:themeColor="background1" w:themeShade="80"/>
          <w:sz w:val="20"/>
          <w:szCs w:val="20"/>
        </w:rPr>
        <w:t>Corresponding Author’s Name…</w:t>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t xml:space="preserve">  </w:t>
      </w:r>
      <w:r>
        <w:rPr>
          <w:rFonts w:ascii="Arial" w:eastAsia="Times New Roman" w:hAnsi="Arial" w:cs="Arial"/>
          <w:sz w:val="20"/>
          <w:szCs w:val="20"/>
        </w:rPr>
        <w:tab/>
        <w:t xml:space="preserve">                                   </w:t>
      </w:r>
    </w:p>
    <w:p w14:paraId="78C160EB"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sz w:val="20"/>
          <w:szCs w:val="20"/>
        </w:rPr>
        <w:t xml:space="preserve">Email: …………………………. </w:t>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t>Submitted Date:</w:t>
      </w:r>
      <w:r>
        <w:rPr>
          <w:rFonts w:ascii="Arial" w:eastAsia="Times New Roman" w:hAnsi="Arial" w:cs="Arial"/>
          <w:color w:val="808080" w:themeColor="background1" w:themeShade="80"/>
          <w:sz w:val="20"/>
          <w:szCs w:val="20"/>
        </w:rPr>
        <w:t>dd/mm/yyyy</w:t>
      </w:r>
    </w:p>
    <w:p w14:paraId="2DB00D03" w14:textId="77777777" w:rsidR="00A67F58" w:rsidRDefault="00A67F58">
      <w:pPr>
        <w:spacing w:after="0" w:line="240" w:lineRule="auto"/>
        <w:rPr>
          <w:rFonts w:ascii="Arial" w:eastAsia="Times New Roman" w:hAnsi="Arial" w:cs="Arial"/>
          <w:sz w:val="20"/>
          <w:szCs w:val="20"/>
        </w:rPr>
      </w:pPr>
    </w:p>
    <w:p w14:paraId="55EFE64F"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sz w:val="20"/>
          <w:szCs w:val="20"/>
        </w:rPr>
        <w:t>___________________________________________________________________________________</w:t>
      </w:r>
    </w:p>
    <w:p w14:paraId="6F6343B5" w14:textId="77777777" w:rsidR="00A67F58" w:rsidRDefault="00825BC7">
      <w:pPr>
        <w:spacing w:line="240" w:lineRule="auto"/>
        <w:ind w:left="90"/>
        <w:jc w:val="both"/>
        <w:rPr>
          <w:rFonts w:ascii="Arial" w:hAnsi="Arial" w:cs="Arial"/>
          <w:color w:val="538135" w:themeColor="accent6" w:themeShade="BF"/>
          <w:sz w:val="20"/>
          <w:szCs w:val="20"/>
        </w:rPr>
      </w:pPr>
      <w:r>
        <w:rPr>
          <w:rFonts w:ascii="Arial" w:eastAsia="Times New Roman" w:hAnsi="Arial" w:cs="Arial"/>
          <w:b/>
          <w:color w:val="538135" w:themeColor="accent6" w:themeShade="BF"/>
          <w:sz w:val="20"/>
          <w:szCs w:val="20"/>
        </w:rPr>
        <w:t>*</w:t>
      </w:r>
      <w:r>
        <w:rPr>
          <w:rFonts w:ascii="Arial" w:hAnsi="Arial" w:cs="Arial"/>
          <w:color w:val="538135" w:themeColor="accent6" w:themeShade="BF"/>
          <w:sz w:val="20"/>
          <w:szCs w:val="20"/>
        </w:rPr>
        <w:t xml:space="preserve"> Corresponding Author. The Corresponding Author is the person who is responsible for the manuscript as it moves through the journal’s submission process. This person must be registered as an author who submit the article as all correspondence pertaining to the manuscript will be sent to him/her via the system.</w:t>
      </w:r>
    </w:p>
    <w:p w14:paraId="4E295CE1" w14:textId="77777777" w:rsidR="00617AF1" w:rsidRDefault="00617AF1">
      <w:pPr>
        <w:spacing w:line="240" w:lineRule="auto"/>
        <w:jc w:val="right"/>
        <w:rPr>
          <w:rFonts w:ascii="Arial" w:eastAsia="Times New Roman" w:hAnsi="Arial" w:cs="Arial"/>
          <w:b/>
          <w:sz w:val="20"/>
          <w:szCs w:val="20"/>
        </w:rPr>
      </w:pPr>
    </w:p>
    <w:p w14:paraId="23DD13C2" w14:textId="77777777" w:rsidR="00617AF1" w:rsidRDefault="00617AF1">
      <w:pPr>
        <w:spacing w:line="240" w:lineRule="auto"/>
        <w:jc w:val="right"/>
        <w:rPr>
          <w:rFonts w:ascii="Arial" w:eastAsia="Times New Roman" w:hAnsi="Arial" w:cs="Arial"/>
          <w:b/>
          <w:sz w:val="20"/>
          <w:szCs w:val="20"/>
        </w:rPr>
      </w:pPr>
    </w:p>
    <w:p w14:paraId="734BC227" w14:textId="77777777" w:rsidR="00A67F58" w:rsidRDefault="00825BC7">
      <w:pPr>
        <w:spacing w:line="240" w:lineRule="auto"/>
        <w:jc w:val="right"/>
        <w:rPr>
          <w:rFonts w:ascii="Arial" w:hAnsi="Arial" w:cs="Arial"/>
          <w:color w:val="538135" w:themeColor="accent6" w:themeShade="BF"/>
          <w:sz w:val="20"/>
          <w:szCs w:val="20"/>
        </w:rPr>
      </w:pPr>
      <w:r>
        <w:rPr>
          <w:rFonts w:ascii="Arial" w:eastAsia="Times New Roman" w:hAnsi="Arial" w:cs="Arial"/>
          <w:b/>
          <w:sz w:val="20"/>
          <w:szCs w:val="20"/>
        </w:rPr>
        <w:lastRenderedPageBreak/>
        <w:t>Author’s Declaration</w:t>
      </w:r>
    </w:p>
    <w:p w14:paraId="3C6459B7" w14:textId="77777777" w:rsidR="00A67F58" w:rsidRDefault="00825BC7">
      <w:pPr>
        <w:tabs>
          <w:tab w:val="left" w:pos="1440"/>
        </w:tabs>
        <w:spacing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530" w:type="dxa"/>
        <w:tblInd w:w="-85" w:type="dxa"/>
        <w:tblLayout w:type="fixed"/>
        <w:tblLook w:val="04A0" w:firstRow="1" w:lastRow="0" w:firstColumn="1" w:lastColumn="0" w:noHBand="0" w:noVBand="1"/>
      </w:tblPr>
      <w:tblGrid>
        <w:gridCol w:w="80"/>
        <w:gridCol w:w="9450"/>
      </w:tblGrid>
      <w:tr w:rsidR="00A67F58" w14:paraId="5841C59E" w14:textId="77777777">
        <w:trPr>
          <w:gridBefore w:val="1"/>
          <w:wBefore w:w="80" w:type="dxa"/>
          <w:trHeight w:val="341"/>
        </w:trPr>
        <w:tc>
          <w:tcPr>
            <w:tcW w:w="9450" w:type="dxa"/>
          </w:tcPr>
          <w:p w14:paraId="70D28B95"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000000"/>
                <w:sz w:val="20"/>
                <w:szCs w:val="20"/>
              </w:rPr>
            </w:pPr>
            <w:r>
              <w:rPr>
                <w:rFonts w:ascii="Arial" w:hAnsi="Arial" w:cs="Arial"/>
                <w:bCs/>
                <w:color w:val="A6A6A6" w:themeColor="background1" w:themeShade="A6"/>
                <w:sz w:val="20"/>
                <w:szCs w:val="20"/>
              </w:rPr>
              <w:t>Type your title of manuscript here, try to use maximum of 16 words</w:t>
            </w:r>
          </w:p>
        </w:tc>
      </w:tr>
      <w:tr w:rsidR="00A67F58" w14:paraId="7ADFBC2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530" w:type="dxa"/>
            <w:gridSpan w:val="2"/>
          </w:tcPr>
          <w:p w14:paraId="6E472D37" w14:textId="77777777" w:rsidR="00A67F58" w:rsidRDefault="00825BC7">
            <w:pPr>
              <w:pBdr>
                <w:bottom w:val="single" w:sz="4" w:space="1" w:color="auto"/>
              </w:pBdr>
              <w:spacing w:before="120" w:after="0" w:line="240" w:lineRule="auto"/>
              <w:rPr>
                <w:rFonts w:ascii="Arial" w:hAnsi="Arial" w:cs="Arial"/>
                <w:b/>
                <w:sz w:val="20"/>
                <w:szCs w:val="20"/>
                <w:u w:val="single"/>
              </w:rPr>
            </w:pPr>
            <w:r>
              <w:rPr>
                <w:rFonts w:ascii="Arial" w:eastAsia="Batang" w:hAnsi="Arial" w:cs="Arial"/>
                <w:b/>
                <w:bCs/>
                <w:sz w:val="20"/>
                <w:szCs w:val="20"/>
                <w:lang w:eastAsia="ko-KR" w:bidi="th-TH"/>
              </w:rPr>
              <w:t xml:space="preserve">A signature below certifies compliance with the following statements.  </w:t>
            </w:r>
          </w:p>
          <w:p w14:paraId="3B9E899F" w14:textId="77777777" w:rsidR="00A67F58" w:rsidRDefault="00825BC7">
            <w:pPr>
              <w:pStyle w:val="ListParagraph"/>
              <w:numPr>
                <w:ilvl w:val="0"/>
                <w:numId w:val="1"/>
              </w:numPr>
              <w:tabs>
                <w:tab w:val="left" w:pos="1440"/>
              </w:tabs>
              <w:spacing w:before="240" w:after="0" w:line="240" w:lineRule="auto"/>
              <w:ind w:left="332" w:hanging="332"/>
              <w:rPr>
                <w:rFonts w:ascii="Arial" w:hAnsi="Arial" w:cs="Arial"/>
                <w:sz w:val="20"/>
                <w:szCs w:val="20"/>
              </w:rPr>
            </w:pPr>
            <w:r>
              <w:rPr>
                <w:rFonts w:ascii="Arial" w:hAnsi="Arial" w:cs="Arial"/>
                <w:b/>
                <w:sz w:val="20"/>
                <w:szCs w:val="20"/>
              </w:rPr>
              <w:t xml:space="preserve">Declaration of Originality  </w:t>
            </w:r>
            <w:r>
              <w:rPr>
                <w:rFonts w:ascii="Arial" w:hAnsi="Arial" w:cs="Arial"/>
                <w:sz w:val="20"/>
                <w:szCs w:val="20"/>
              </w:rPr>
              <w:t>(check to confirm)</w:t>
            </w:r>
          </w:p>
          <w:tbl>
            <w:tblPr>
              <w:tblStyle w:val="TableGrid"/>
              <w:tblW w:w="0" w:type="auto"/>
              <w:tblInd w:w="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9"/>
              <w:gridCol w:w="8483"/>
            </w:tblGrid>
            <w:tr w:rsidR="00A67F58" w14:paraId="612B32D1" w14:textId="77777777">
              <w:tc>
                <w:tcPr>
                  <w:tcW w:w="592" w:type="dxa"/>
                </w:tcPr>
                <w:p w14:paraId="4C126F27" w14:textId="77777777" w:rsidR="00A67F58" w:rsidRDefault="00825BC7">
                  <w:pPr>
                    <w:tabs>
                      <w:tab w:val="left" w:pos="376"/>
                    </w:tabs>
                    <w:spacing w:after="0" w:line="240" w:lineRule="auto"/>
                    <w:ind w:right="-445"/>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877117598"/>
                      <w14:checkbox>
                        <w14:checked w14:val="0"/>
                        <w14:checkedState w14:val="00FE" w14:font="Wingdings"/>
                        <w14:uncheckedState w14:val="2610" w14:font="MS Gothic"/>
                      </w14:checkbox>
                    </w:sdtPr>
                    <w:sdtContent>
                      <w:r w:rsidR="0089054A">
                        <w:rPr>
                          <w:rFonts w:ascii="MS Gothic" w:eastAsia="MS Gothic" w:hAnsi="MS Gothic" w:cs="Calibri" w:hint="eastAsia"/>
                        </w:rPr>
                        <w:t>☐</w:t>
                      </w:r>
                    </w:sdtContent>
                  </w:sdt>
                  <w:r>
                    <w:rPr>
                      <w:rFonts w:ascii="Arial" w:eastAsia="Calibri" w:hAnsi="Arial" w:cs="Arial"/>
                      <w:bCs/>
                      <w:sz w:val="20"/>
                      <w:szCs w:val="20"/>
                    </w:rPr>
                    <w:t xml:space="preserve">]   </w:t>
                  </w:r>
                </w:p>
              </w:tc>
              <w:tc>
                <w:tcPr>
                  <w:tcW w:w="8640" w:type="dxa"/>
                </w:tcPr>
                <w:p w14:paraId="7A3F1590" w14:textId="77777777" w:rsidR="00A67F58" w:rsidRDefault="00825BC7">
                  <w:pPr>
                    <w:tabs>
                      <w:tab w:val="left" w:pos="1440"/>
                    </w:tabs>
                    <w:spacing w:after="0" w:line="240" w:lineRule="auto"/>
                    <w:ind w:left="-65" w:right="-56"/>
                    <w:jc w:val="both"/>
                    <w:rPr>
                      <w:rFonts w:ascii="Arial" w:hAnsi="Arial" w:cs="Arial"/>
                      <w:sz w:val="20"/>
                      <w:szCs w:val="20"/>
                    </w:rPr>
                  </w:pPr>
                  <w:r>
                    <w:rPr>
                      <w:rFonts w:ascii="Arial" w:hAnsi="Arial" w:cs="Arial"/>
                      <w:sz w:val="20"/>
                      <w:szCs w:val="20"/>
                    </w:rPr>
                    <w:t xml:space="preserve">We the undersigned declare that this manuscript is truthful original work without fabrication, fraud, or plagiarism; it has not been published before or posted on any website, and it is not currently being considered for publication elsewhere. </w:t>
                  </w:r>
                </w:p>
              </w:tc>
            </w:tr>
          </w:tbl>
          <w:p w14:paraId="51495F5B" w14:textId="77777777" w:rsidR="00A67F58" w:rsidRDefault="00A67F58">
            <w:pPr>
              <w:tabs>
                <w:tab w:val="left" w:pos="1440"/>
              </w:tabs>
              <w:spacing w:after="0" w:line="240" w:lineRule="auto"/>
              <w:rPr>
                <w:rFonts w:ascii="Arial" w:hAnsi="Arial" w:cs="Arial"/>
                <w:sz w:val="20"/>
                <w:szCs w:val="20"/>
              </w:rPr>
            </w:pPr>
          </w:p>
          <w:p w14:paraId="06DC0153" w14:textId="77777777" w:rsidR="00A67F58" w:rsidRDefault="00825BC7">
            <w:pPr>
              <w:pStyle w:val="ListParagraph"/>
              <w:numPr>
                <w:ilvl w:val="0"/>
                <w:numId w:val="1"/>
              </w:numPr>
              <w:spacing w:after="0" w:line="240" w:lineRule="auto"/>
              <w:ind w:left="332" w:hanging="332"/>
              <w:rPr>
                <w:rFonts w:ascii="Arial" w:eastAsia="Calibri" w:hAnsi="Arial" w:cs="Arial"/>
                <w:b/>
                <w:bCs/>
                <w:sz w:val="20"/>
                <w:szCs w:val="20"/>
                <w:lang w:val="id-ID"/>
              </w:rPr>
            </w:pPr>
            <w:r>
              <w:rPr>
                <w:rFonts w:ascii="Arial" w:eastAsia="Calibri" w:hAnsi="Arial" w:cs="Arial"/>
                <w:b/>
                <w:bCs/>
                <w:sz w:val="20"/>
                <w:szCs w:val="20"/>
              </w:rPr>
              <w:t xml:space="preserve">Copyright Transfer </w:t>
            </w:r>
            <w:r>
              <w:rPr>
                <w:rFonts w:ascii="Arial" w:hAnsi="Arial" w:cs="Arial"/>
                <w:sz w:val="20"/>
                <w:szCs w:val="20"/>
              </w:rPr>
              <w:t>(check to confirm)</w:t>
            </w:r>
          </w:p>
          <w:tbl>
            <w:tblPr>
              <w:tblStyle w:val="TableGrid"/>
              <w:tblW w:w="9232" w:type="dxa"/>
              <w:tblInd w:w="3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2"/>
              <w:gridCol w:w="8640"/>
            </w:tblGrid>
            <w:tr w:rsidR="00A67F58" w14:paraId="49A0DEF2" w14:textId="77777777">
              <w:tc>
                <w:tcPr>
                  <w:tcW w:w="592" w:type="dxa"/>
                </w:tcPr>
                <w:p w14:paraId="412B89C5" w14:textId="77777777" w:rsidR="00A67F58" w:rsidRDefault="00825BC7">
                  <w:pPr>
                    <w:spacing w:after="0" w:line="240" w:lineRule="auto"/>
                    <w:ind w:left="-108" w:right="-336"/>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869418258"/>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640" w:type="dxa"/>
                </w:tcPr>
                <w:p w14:paraId="3E512262" w14:textId="77777777" w:rsidR="00A67F58" w:rsidRDefault="00825BC7">
                  <w:pPr>
                    <w:spacing w:after="0" w:line="240" w:lineRule="auto"/>
                    <w:ind w:left="-65" w:right="29"/>
                    <w:jc w:val="both"/>
                    <w:rPr>
                      <w:rFonts w:ascii="Arial" w:hAnsi="Arial" w:cs="Arial"/>
                      <w:sz w:val="20"/>
                      <w:szCs w:val="20"/>
                    </w:rPr>
                  </w:pPr>
                  <w:r>
                    <w:rPr>
                      <w:rFonts w:ascii="Arial" w:hAnsi="Arial" w:cs="Arial"/>
                      <w:sz w:val="20"/>
                      <w:szCs w:val="20"/>
                    </w:rPr>
                    <w:t xml:space="preserve">In consideration of the acceptance of the above work for publication, I do hereby assign and transfer to Journal of Indonesian Economy and Business all rights, title, and interest in and to the copyright in the above-titled work.  </w:t>
                  </w:r>
                </w:p>
              </w:tc>
            </w:tr>
          </w:tbl>
          <w:p w14:paraId="3B95BF7C" w14:textId="77777777" w:rsidR="00A67F58" w:rsidRDefault="00A67F58">
            <w:pPr>
              <w:spacing w:after="0" w:line="240" w:lineRule="auto"/>
              <w:rPr>
                <w:rFonts w:ascii="Arial" w:hAnsi="Arial" w:cs="Arial"/>
                <w:sz w:val="20"/>
                <w:szCs w:val="20"/>
              </w:rPr>
            </w:pPr>
          </w:p>
        </w:tc>
      </w:tr>
    </w:tbl>
    <w:p w14:paraId="744228A3" w14:textId="77777777" w:rsidR="00A67F58" w:rsidRDefault="00A67F58">
      <w:pPr>
        <w:spacing w:after="0" w:line="240" w:lineRule="auto"/>
        <w:rPr>
          <w:rFonts w:ascii="Arial" w:eastAsia="Calibri" w:hAnsi="Arial" w:cs="Arial"/>
          <w:bCs/>
          <w:sz w:val="20"/>
          <w:szCs w:val="20"/>
          <w:lang w:val="id-ID"/>
        </w:rPr>
      </w:pPr>
    </w:p>
    <w:p w14:paraId="291DFAD0" w14:textId="77777777" w:rsidR="00A67F58" w:rsidRDefault="00825BC7">
      <w:pPr>
        <w:pStyle w:val="ListParagraph"/>
        <w:numPr>
          <w:ilvl w:val="0"/>
          <w:numId w:val="1"/>
        </w:numPr>
        <w:spacing w:after="0" w:line="240" w:lineRule="auto"/>
        <w:ind w:left="360"/>
        <w:rPr>
          <w:rFonts w:ascii="Arial" w:eastAsia="Calibri" w:hAnsi="Arial" w:cs="Arial"/>
          <w:bCs/>
          <w:sz w:val="20"/>
          <w:szCs w:val="20"/>
          <w:lang w:val="id-ID"/>
        </w:rPr>
      </w:pPr>
      <w:r>
        <w:rPr>
          <w:rFonts w:ascii="Arial" w:eastAsia="Calibri" w:hAnsi="Arial" w:cs="Arial"/>
          <w:b/>
          <w:bCs/>
          <w:sz w:val="20"/>
          <w:szCs w:val="20"/>
        </w:rPr>
        <w:t xml:space="preserve">Conflict of Interest </w:t>
      </w:r>
      <w:r>
        <w:rPr>
          <w:rFonts w:ascii="Arial" w:eastAsia="Calibri" w:hAnsi="Arial" w:cs="Arial"/>
          <w:bCs/>
          <w:sz w:val="20"/>
          <w:szCs w:val="20"/>
        </w:rPr>
        <w:t>(please check one)</w:t>
      </w:r>
      <w:r>
        <w:rPr>
          <w:rFonts w:ascii="Arial" w:eastAsia="Calibri" w:hAnsi="Arial" w:cs="Arial"/>
          <w:bCs/>
          <w:sz w:val="20"/>
          <w:szCs w:val="20"/>
          <w:lang w:val="id-ID"/>
        </w:rPr>
        <w:tab/>
      </w:r>
    </w:p>
    <w:tbl>
      <w:tblPr>
        <w:tblStyle w:val="TableGrid"/>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
        <w:gridCol w:w="8640"/>
      </w:tblGrid>
      <w:tr w:rsidR="00A67F58" w14:paraId="0AF09AE7" w14:textId="77777777">
        <w:tc>
          <w:tcPr>
            <w:tcW w:w="630" w:type="dxa"/>
          </w:tcPr>
          <w:p w14:paraId="7E2BD24E" w14:textId="77777777" w:rsidR="00A67F58" w:rsidRDefault="00825BC7">
            <w:pPr>
              <w:spacing w:after="0" w:line="240" w:lineRule="auto"/>
              <w:rPr>
                <w:rFonts w:ascii="Arial" w:eastAsia="Calibri" w:hAnsi="Arial" w:cs="Arial"/>
                <w:bCs/>
                <w:sz w:val="20"/>
                <w:szCs w:val="20"/>
              </w:rPr>
            </w:pPr>
            <w:r>
              <w:rPr>
                <w:rFonts w:ascii="Arial" w:eastAsia="Calibri" w:hAnsi="Arial" w:cs="Arial"/>
                <w:bCs/>
                <w:sz w:val="20"/>
                <w:szCs w:val="20"/>
              </w:rPr>
              <w:t>[</w:t>
            </w:r>
            <w:sdt>
              <w:sdtPr>
                <w:rPr>
                  <w:rFonts w:ascii="Calibri Light" w:eastAsia="Calibri" w:hAnsi="Calibri Light" w:cs="Calibri"/>
                </w:rPr>
                <w:id w:val="-1826897706"/>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w:t>
            </w:r>
          </w:p>
        </w:tc>
        <w:tc>
          <w:tcPr>
            <w:tcW w:w="8640" w:type="dxa"/>
          </w:tcPr>
          <w:p w14:paraId="722FE4E2" w14:textId="77777777" w:rsidR="00A67F58" w:rsidRDefault="00825BC7">
            <w:pPr>
              <w:spacing w:after="0" w:line="240" w:lineRule="auto"/>
              <w:ind w:left="-18"/>
              <w:jc w:val="both"/>
              <w:rPr>
                <w:rFonts w:ascii="Arial" w:eastAsia="Calibri" w:hAnsi="Arial" w:cs="Arial"/>
                <w:bCs/>
                <w:sz w:val="20"/>
                <w:szCs w:val="20"/>
                <w:lang w:val="id-ID"/>
              </w:rPr>
            </w:pPr>
            <w:r>
              <w:rPr>
                <w:rFonts w:ascii="Arial" w:hAnsi="Arial" w:cs="Arial"/>
                <w:sz w:val="20"/>
                <w:szCs w:val="20"/>
              </w:rPr>
              <w:t>The authors have no affiliation with any organization with a direct or indirect financial interest in the subject matter discussed in the manuscript. We have no conflict of interest to declare.</w:t>
            </w:r>
          </w:p>
          <w:p w14:paraId="326C972E" w14:textId="77777777" w:rsidR="00A67F58" w:rsidRDefault="00A67F58">
            <w:pPr>
              <w:spacing w:after="0" w:line="240" w:lineRule="auto"/>
              <w:ind w:left="-18"/>
              <w:jc w:val="both"/>
              <w:rPr>
                <w:rFonts w:ascii="Arial" w:eastAsia="Calibri" w:hAnsi="Arial" w:cs="Arial"/>
                <w:bCs/>
                <w:sz w:val="20"/>
                <w:szCs w:val="20"/>
                <w:lang w:val="id-ID"/>
              </w:rPr>
            </w:pPr>
          </w:p>
        </w:tc>
      </w:tr>
      <w:tr w:rsidR="00A67F58" w14:paraId="03CDF9AC" w14:textId="77777777">
        <w:tc>
          <w:tcPr>
            <w:tcW w:w="630" w:type="dxa"/>
          </w:tcPr>
          <w:p w14:paraId="4B734591" w14:textId="77777777" w:rsidR="00A67F58" w:rsidRDefault="00825BC7">
            <w:pPr>
              <w:spacing w:after="0" w:line="240" w:lineRule="auto"/>
              <w:rPr>
                <w:rFonts w:ascii="Arial" w:eastAsia="Calibri" w:hAnsi="Arial" w:cs="Arial"/>
                <w:bCs/>
                <w:sz w:val="20"/>
                <w:szCs w:val="20"/>
              </w:rPr>
            </w:pPr>
            <w:r>
              <w:rPr>
                <w:rFonts w:ascii="Arial" w:eastAsia="Calibri" w:hAnsi="Arial" w:cs="Arial"/>
                <w:bCs/>
                <w:sz w:val="20"/>
                <w:szCs w:val="20"/>
              </w:rPr>
              <w:t>[</w:t>
            </w:r>
            <w:sdt>
              <w:sdtPr>
                <w:rPr>
                  <w:rFonts w:ascii="Calibri Light" w:eastAsia="Calibri" w:hAnsi="Calibri Light" w:cs="Calibri"/>
                </w:rPr>
                <w:id w:val="797579103"/>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w:t>
            </w:r>
          </w:p>
        </w:tc>
        <w:tc>
          <w:tcPr>
            <w:tcW w:w="8640" w:type="dxa"/>
          </w:tcPr>
          <w:p w14:paraId="2040A79D" w14:textId="77777777" w:rsidR="00A67F58" w:rsidRDefault="00825BC7">
            <w:pPr>
              <w:spacing w:after="0" w:line="240" w:lineRule="auto"/>
              <w:ind w:left="-18"/>
              <w:jc w:val="both"/>
              <w:rPr>
                <w:rFonts w:ascii="Arial" w:hAnsi="Arial" w:cs="Arial"/>
                <w:sz w:val="20"/>
                <w:szCs w:val="20"/>
              </w:rPr>
            </w:pPr>
            <w:r>
              <w:rPr>
                <w:rFonts w:ascii="Arial" w:hAnsi="Arial" w:cs="Arial"/>
                <w:sz w:val="20"/>
                <w:szCs w:val="20"/>
              </w:rPr>
              <w:t xml:space="preserve">The following authors have affiliations with organizations with direct or indirect financial interest in the subject matter discussed in the manuscript. We have a competing interest to declare (please fill in box below): </w:t>
            </w:r>
          </w:p>
          <w:p w14:paraId="6B6B0700" w14:textId="77777777" w:rsidR="00A67F58" w:rsidRDefault="00825BC7">
            <w:pPr>
              <w:pBdr>
                <w:top w:val="single" w:sz="4" w:space="1" w:color="auto"/>
                <w:left w:val="single" w:sz="4" w:space="4" w:color="auto"/>
                <w:bottom w:val="single" w:sz="4" w:space="1" w:color="auto"/>
                <w:right w:val="single" w:sz="4" w:space="4" w:color="auto"/>
              </w:pBdr>
              <w:spacing w:after="0" w:line="240" w:lineRule="auto"/>
              <w:ind w:left="72"/>
              <w:jc w:val="both"/>
              <w:rPr>
                <w:rFonts w:ascii="Arial" w:hAnsi="Arial" w:cs="Arial"/>
                <w:sz w:val="20"/>
                <w:szCs w:val="20"/>
              </w:rPr>
            </w:pPr>
            <w:r>
              <w:rPr>
                <w:rFonts w:ascii="Arial" w:hAnsi="Arial" w:cs="Arial"/>
                <w:sz w:val="20"/>
                <w:szCs w:val="20"/>
              </w:rPr>
              <w:t>……………………………………………………………</w:t>
            </w:r>
          </w:p>
          <w:p w14:paraId="03F88A75" w14:textId="77777777" w:rsidR="00A67F58" w:rsidRDefault="00825BC7">
            <w:pPr>
              <w:pBdr>
                <w:top w:val="single" w:sz="4" w:space="1" w:color="auto"/>
                <w:left w:val="single" w:sz="4" w:space="4" w:color="auto"/>
                <w:bottom w:val="single" w:sz="4" w:space="1" w:color="auto"/>
                <w:right w:val="single" w:sz="4" w:space="4" w:color="auto"/>
              </w:pBdr>
              <w:spacing w:after="0" w:line="240" w:lineRule="auto"/>
              <w:ind w:left="72"/>
              <w:jc w:val="both"/>
              <w:rPr>
                <w:rFonts w:ascii="Arial" w:hAnsi="Arial" w:cs="Arial"/>
                <w:sz w:val="20"/>
                <w:szCs w:val="20"/>
              </w:rPr>
            </w:pPr>
            <w:r>
              <w:rPr>
                <w:rFonts w:ascii="Arial" w:hAnsi="Arial" w:cs="Arial"/>
                <w:sz w:val="20"/>
                <w:szCs w:val="20"/>
              </w:rPr>
              <w:t>…………………………………………………………..</w:t>
            </w:r>
          </w:p>
          <w:p w14:paraId="70E45CEE" w14:textId="77777777" w:rsidR="00A67F58" w:rsidRDefault="00A67F58">
            <w:pPr>
              <w:spacing w:after="0" w:line="240" w:lineRule="auto"/>
              <w:rPr>
                <w:rFonts w:ascii="Arial" w:eastAsia="Calibri" w:hAnsi="Arial" w:cs="Arial"/>
                <w:bCs/>
                <w:sz w:val="20"/>
                <w:szCs w:val="20"/>
              </w:rPr>
            </w:pPr>
          </w:p>
        </w:tc>
      </w:tr>
    </w:tbl>
    <w:p w14:paraId="0FEFDB7B" w14:textId="77777777" w:rsidR="00A67F58" w:rsidRDefault="00825BC7">
      <w:pPr>
        <w:pStyle w:val="ListParagraph"/>
        <w:numPr>
          <w:ilvl w:val="0"/>
          <w:numId w:val="1"/>
        </w:numPr>
        <w:spacing w:line="240" w:lineRule="auto"/>
        <w:ind w:left="450" w:hanging="450"/>
        <w:rPr>
          <w:rFonts w:ascii="Arial" w:hAnsi="Arial" w:cs="Arial"/>
          <w:b/>
          <w:sz w:val="20"/>
          <w:szCs w:val="20"/>
        </w:rPr>
      </w:pPr>
      <w:r>
        <w:rPr>
          <w:rFonts w:ascii="Arial" w:hAnsi="Arial" w:cs="Arial"/>
          <w:b/>
          <w:sz w:val="20"/>
          <w:szCs w:val="20"/>
        </w:rPr>
        <w:t xml:space="preserve">Authorship Responsibilities </w:t>
      </w:r>
      <w:r>
        <w:rPr>
          <w:rFonts w:ascii="Arial" w:hAnsi="Arial" w:cs="Arial"/>
          <w:sz w:val="20"/>
          <w:szCs w:val="20"/>
        </w:rPr>
        <w:t>(check all to confirm)</w:t>
      </w:r>
    </w:p>
    <w:tbl>
      <w:tblPr>
        <w:tblStyle w:val="TableGrid"/>
        <w:tblW w:w="9360" w:type="dxa"/>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8730"/>
      </w:tblGrid>
      <w:tr w:rsidR="00A67F58" w14:paraId="3BCDA1C3" w14:textId="77777777">
        <w:tc>
          <w:tcPr>
            <w:tcW w:w="630" w:type="dxa"/>
          </w:tcPr>
          <w:p w14:paraId="7FC3C6A9"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727682635"/>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14A93E74" w14:textId="77777777" w:rsidR="00A67F58" w:rsidRDefault="00825BC7">
            <w:pPr>
              <w:spacing w:after="120" w:line="240" w:lineRule="auto"/>
              <w:jc w:val="both"/>
              <w:rPr>
                <w:rFonts w:ascii="Arial" w:eastAsia="Calibri" w:hAnsi="Arial" w:cs="Arial"/>
                <w:bCs/>
                <w:sz w:val="20"/>
                <w:szCs w:val="20"/>
              </w:rPr>
            </w:pPr>
            <w:r>
              <w:rPr>
                <w:rFonts w:ascii="Arial" w:hAnsi="Arial" w:cs="Arial"/>
                <w:sz w:val="20"/>
                <w:szCs w:val="20"/>
              </w:rPr>
              <w:t xml:space="preserve">I attest that the manuscript will not be submitted to other journal until a final decision has been made as to its acceptability by the journal. </w:t>
            </w:r>
            <w:r>
              <w:rPr>
                <w:rFonts w:ascii="Arial" w:eastAsia="Calibri" w:hAnsi="Arial" w:cs="Arial"/>
                <w:bCs/>
                <w:sz w:val="20"/>
                <w:szCs w:val="20"/>
              </w:rPr>
              <w:t>If it is accepted for publication, I must not withdraw it, I will follow JIEB’s decision, policy and publication schedule.</w:t>
            </w:r>
          </w:p>
        </w:tc>
      </w:tr>
      <w:tr w:rsidR="00A67F58" w14:paraId="5C706650" w14:textId="77777777">
        <w:tc>
          <w:tcPr>
            <w:tcW w:w="630" w:type="dxa"/>
          </w:tcPr>
          <w:p w14:paraId="5AC38377"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212803450"/>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19974CF7" w14:textId="77777777" w:rsidR="00A67F58" w:rsidRDefault="00825BC7">
            <w:pPr>
              <w:spacing w:after="120" w:line="240" w:lineRule="auto"/>
              <w:jc w:val="both"/>
              <w:rPr>
                <w:rFonts w:ascii="Arial" w:hAnsi="Arial" w:cs="Arial"/>
                <w:sz w:val="20"/>
                <w:szCs w:val="20"/>
              </w:rPr>
            </w:pPr>
            <w:r>
              <w:rPr>
                <w:rFonts w:ascii="Arial" w:hAnsi="Arial" w:cs="Arial"/>
                <w:sz w:val="20"/>
                <w:szCs w:val="20"/>
              </w:rPr>
              <w:t xml:space="preserve">All authors have participated in (a) conception and design, or analysis and interpretation of the data; (b) drafting the article or revising it critically for important intellectual content; and (c) approval of the final version.  </w:t>
            </w:r>
          </w:p>
        </w:tc>
      </w:tr>
      <w:tr w:rsidR="00A67F58" w14:paraId="3F132757" w14:textId="77777777">
        <w:tc>
          <w:tcPr>
            <w:tcW w:w="630" w:type="dxa"/>
          </w:tcPr>
          <w:p w14:paraId="5F11E8F2"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41209077"/>
                <w14:checkbox>
                  <w14:checked w14:val="0"/>
                  <w14:checkedState w14:val="00FE" w14:font="Wingdings"/>
                  <w14:uncheckedState w14:val="2610" w14:font="MS Gothic"/>
                </w14:checkbox>
              </w:sdtPr>
              <w:sdtContent>
                <w:r w:rsidR="0089054A">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4D227C9B" w14:textId="77777777" w:rsidR="00A67F58" w:rsidRDefault="00825BC7">
            <w:pPr>
              <w:spacing w:after="0" w:line="240" w:lineRule="auto"/>
              <w:jc w:val="both"/>
              <w:rPr>
                <w:rFonts w:ascii="Arial" w:hAnsi="Arial" w:cs="Arial"/>
                <w:sz w:val="20"/>
                <w:szCs w:val="20"/>
              </w:rPr>
            </w:pPr>
            <w:r>
              <w:rPr>
                <w:rFonts w:ascii="Arial" w:hAnsi="Arial" w:cs="Arial"/>
                <w:sz w:val="20"/>
                <w:szCs w:val="20"/>
              </w:rPr>
              <w:t>I confirm that the manuscript has been read and approved by all named authors and that there are no other persons who satisfied the criteria for authorship but are not listed. We further confirm that the order of authors listed in the manuscript has been approved by all of us.</w:t>
            </w:r>
          </w:p>
        </w:tc>
      </w:tr>
    </w:tbl>
    <w:p w14:paraId="5CD9170F" w14:textId="77777777" w:rsidR="00A67F58" w:rsidRDefault="00A67F58">
      <w:pPr>
        <w:pBdr>
          <w:bottom w:val="single" w:sz="4" w:space="1" w:color="auto"/>
        </w:pBdr>
        <w:spacing w:after="0" w:line="240" w:lineRule="auto"/>
        <w:rPr>
          <w:rFonts w:ascii="Arial" w:eastAsia="Calibri" w:hAnsi="Arial" w:cs="Arial"/>
          <w:b/>
          <w:bCs/>
          <w:sz w:val="20"/>
          <w:szCs w:val="20"/>
          <w:lang w:val="id-ID"/>
        </w:rPr>
      </w:pPr>
    </w:p>
    <w:p w14:paraId="0F568E37" w14:textId="77777777" w:rsidR="00A67F58" w:rsidRDefault="00825BC7">
      <w:pPr>
        <w:tabs>
          <w:tab w:val="left" w:pos="1440"/>
        </w:tabs>
        <w:spacing w:after="0" w:line="240" w:lineRule="auto"/>
        <w:ind w:right="108"/>
        <w:jc w:val="both"/>
        <w:rPr>
          <w:rFonts w:ascii="Arial" w:hAnsi="Arial" w:cs="Arial"/>
          <w:sz w:val="20"/>
          <w:szCs w:val="20"/>
        </w:rPr>
      </w:pPr>
      <w:r>
        <w:rPr>
          <w:rFonts w:ascii="Arial" w:hAnsi="Arial" w:cs="Arial"/>
          <w:sz w:val="20"/>
          <w:szCs w:val="20"/>
        </w:rPr>
        <w:t xml:space="preserve">By signing this statement, we certify that we have seen and approved the manuscript being submitted to Journal of Indonesian Economy and Business. This statement is signed by the </w:t>
      </w:r>
      <w:r>
        <w:rPr>
          <w:rFonts w:ascii="Arial" w:hAnsi="Arial" w:cs="Arial"/>
          <w:b/>
          <w:bCs/>
          <w:sz w:val="20"/>
          <w:szCs w:val="20"/>
        </w:rPr>
        <w:t>corresponding author</w:t>
      </w:r>
      <w:r>
        <w:rPr>
          <w:rFonts w:ascii="Arial" w:hAnsi="Arial" w:cs="Arial"/>
          <w:sz w:val="20"/>
          <w:szCs w:val="20"/>
        </w:rPr>
        <w:t xml:space="preserve"> to indicate agreement that the above information is true and correct: </w:t>
      </w:r>
    </w:p>
    <w:p w14:paraId="069A9FD0" w14:textId="77777777" w:rsidR="00A67F58" w:rsidRDefault="00A67F58">
      <w:pPr>
        <w:spacing w:after="0" w:line="240" w:lineRule="auto"/>
        <w:rPr>
          <w:rFonts w:ascii="Arial" w:eastAsia="Calibri" w:hAnsi="Arial" w:cs="Arial"/>
          <w:bCs/>
          <w:sz w:val="20"/>
          <w:szCs w:val="20"/>
          <w:lang w:val="id-ID"/>
        </w:rPr>
      </w:pPr>
    </w:p>
    <w:p w14:paraId="74F19B24" w14:textId="77777777" w:rsidR="00A67F58" w:rsidRDefault="00A67F58">
      <w:pPr>
        <w:tabs>
          <w:tab w:val="left" w:pos="6233"/>
        </w:tabs>
        <w:spacing w:before="120" w:after="0" w:line="240" w:lineRule="auto"/>
        <w:jc w:val="center"/>
        <w:rPr>
          <w:rFonts w:ascii="Arial" w:hAnsi="Arial" w:cs="Arial"/>
          <w:sz w:val="20"/>
          <w:szCs w:val="20"/>
        </w:rPr>
      </w:pPr>
    </w:p>
    <w:p w14:paraId="73D9B733" w14:textId="77777777" w:rsidR="00A67F58" w:rsidRDefault="00A67F58">
      <w:pPr>
        <w:tabs>
          <w:tab w:val="left" w:pos="6233"/>
        </w:tabs>
        <w:spacing w:before="120" w:after="0" w:line="240" w:lineRule="auto"/>
        <w:jc w:val="center"/>
        <w:rPr>
          <w:rFonts w:ascii="Arial" w:hAnsi="Arial" w:cs="Arial"/>
          <w:sz w:val="20"/>
          <w:szCs w:val="20"/>
        </w:rPr>
      </w:pPr>
    </w:p>
    <w:p w14:paraId="02561ACA" w14:textId="77777777" w:rsidR="00A67F58" w:rsidRDefault="00A67F58">
      <w:pPr>
        <w:tabs>
          <w:tab w:val="left" w:pos="6233"/>
        </w:tabs>
        <w:spacing w:before="120" w:after="0" w:line="240" w:lineRule="auto"/>
        <w:jc w:val="center"/>
        <w:rPr>
          <w:rFonts w:ascii="Arial" w:hAnsi="Arial" w:cs="Arial"/>
          <w:sz w:val="20"/>
          <w:szCs w:val="20"/>
        </w:rPr>
      </w:pPr>
    </w:p>
    <w:p w14:paraId="3C4E6337" w14:textId="77777777" w:rsidR="00A67F58" w:rsidRDefault="00A67F58">
      <w:pPr>
        <w:tabs>
          <w:tab w:val="left" w:pos="6233"/>
        </w:tabs>
        <w:spacing w:before="120" w:after="0" w:line="240" w:lineRule="auto"/>
        <w:jc w:val="center"/>
        <w:rPr>
          <w:rFonts w:ascii="Arial" w:hAnsi="Arial" w:cs="Arial"/>
          <w:sz w:val="20"/>
          <w:szCs w:val="20"/>
        </w:rPr>
      </w:pPr>
    </w:p>
    <w:p w14:paraId="264118CA" w14:textId="77777777" w:rsidR="00A67F58" w:rsidRDefault="00825BC7">
      <w:pPr>
        <w:tabs>
          <w:tab w:val="left" w:pos="6233"/>
        </w:tabs>
        <w:spacing w:before="120" w:after="0" w:line="240" w:lineRule="auto"/>
        <w:jc w:val="center"/>
        <w:rPr>
          <w:rFonts w:ascii="Arial" w:hAnsi="Arial" w:cs="Arial"/>
          <w:sz w:val="20"/>
          <w:szCs w:val="20"/>
        </w:rPr>
      </w:pPr>
      <w:r>
        <w:rPr>
          <w:rFonts w:ascii="Arial" w:hAnsi="Arial" w:cs="Arial"/>
          <w:sz w:val="20"/>
          <w:szCs w:val="20"/>
        </w:rPr>
        <w:t>________________________              ______________________            ______________________</w:t>
      </w:r>
    </w:p>
    <w:p w14:paraId="2A60C5C4" w14:textId="77777777" w:rsidR="00A67F58" w:rsidRDefault="00825BC7">
      <w:pPr>
        <w:tabs>
          <w:tab w:val="left" w:pos="7372"/>
        </w:tabs>
        <w:spacing w:after="0" w:line="240" w:lineRule="auto"/>
        <w:jc w:val="center"/>
        <w:rPr>
          <w:rFonts w:ascii="Arial" w:hAnsi="Arial" w:cs="Arial"/>
          <w:sz w:val="20"/>
          <w:szCs w:val="20"/>
        </w:rPr>
      </w:pPr>
      <w:r>
        <w:rPr>
          <w:rFonts w:ascii="Arial" w:hAnsi="Arial" w:cs="Arial"/>
          <w:sz w:val="20"/>
          <w:szCs w:val="20"/>
        </w:rPr>
        <w:t>Author’s Name                                               Signature                                                     Date</w:t>
      </w:r>
    </w:p>
    <w:p w14:paraId="5D8FB583" w14:textId="77777777" w:rsidR="00A67F58" w:rsidRDefault="00A67F58">
      <w:pPr>
        <w:spacing w:line="240" w:lineRule="auto"/>
        <w:rPr>
          <w:rFonts w:ascii="Arial" w:hAnsi="Arial" w:cs="Arial"/>
          <w:sz w:val="20"/>
          <w:szCs w:val="20"/>
        </w:rPr>
      </w:pPr>
    </w:p>
    <w:p w14:paraId="6D333D1A" w14:textId="77777777" w:rsidR="00A67F58" w:rsidRDefault="00A67F58">
      <w:pPr>
        <w:spacing w:line="240" w:lineRule="auto"/>
        <w:rPr>
          <w:rFonts w:ascii="Arial" w:hAnsi="Arial" w:cs="Arial"/>
          <w:sz w:val="20"/>
          <w:szCs w:val="20"/>
        </w:rPr>
      </w:pPr>
    </w:p>
    <w:p w14:paraId="61BBF878" w14:textId="77777777" w:rsidR="00A67F58" w:rsidRDefault="00A67F58">
      <w:pPr>
        <w:spacing w:line="240" w:lineRule="auto"/>
        <w:rPr>
          <w:rFonts w:ascii="Arial" w:hAnsi="Arial" w:cs="Arial"/>
          <w:sz w:val="20"/>
          <w:szCs w:val="20"/>
        </w:rPr>
      </w:pPr>
    </w:p>
    <w:p w14:paraId="0337EE56" w14:textId="77777777" w:rsidR="00A67F58" w:rsidRDefault="00A67F58">
      <w:pPr>
        <w:spacing w:after="0" w:line="240" w:lineRule="auto"/>
        <w:jc w:val="both"/>
        <w:rPr>
          <w:rFonts w:ascii="Arial" w:eastAsia="Times New Roman" w:hAnsi="Arial" w:cs="Arial"/>
          <w:b/>
          <w:bCs/>
          <w:color w:val="000000"/>
          <w:sz w:val="20"/>
          <w:szCs w:val="20"/>
        </w:rPr>
      </w:pPr>
    </w:p>
    <w:p w14:paraId="13BF0B72" w14:textId="77777777" w:rsidR="00A67F58" w:rsidRDefault="00A67F58">
      <w:pPr>
        <w:spacing w:after="0" w:line="240" w:lineRule="auto"/>
        <w:jc w:val="both"/>
        <w:rPr>
          <w:rFonts w:ascii="Arial" w:eastAsia="Times New Roman" w:hAnsi="Arial" w:cs="Arial"/>
          <w:b/>
          <w:bCs/>
          <w:color w:val="000000"/>
          <w:sz w:val="20"/>
          <w:szCs w:val="20"/>
        </w:rPr>
      </w:pPr>
    </w:p>
    <w:p w14:paraId="2326E2B8" w14:textId="77777777" w:rsidR="00A67F58" w:rsidRDefault="00825BC7">
      <w:pPr>
        <w:spacing w:after="0" w:line="240" w:lineRule="auto"/>
        <w:jc w:val="right"/>
        <w:rPr>
          <w:rFonts w:ascii="Arial" w:eastAsia="Times New Roman" w:hAnsi="Arial" w:cs="Arial"/>
          <w:sz w:val="20"/>
          <w:szCs w:val="20"/>
        </w:rPr>
      </w:pPr>
      <w:r>
        <w:rPr>
          <w:rFonts w:ascii="Arial" w:eastAsia="Times New Roman" w:hAnsi="Arial" w:cs="Arial"/>
          <w:b/>
          <w:bCs/>
          <w:color w:val="000000"/>
          <w:sz w:val="20"/>
          <w:szCs w:val="20"/>
        </w:rPr>
        <w:lastRenderedPageBreak/>
        <w:t>AUTHOR AND CO-AUTHOR(S) INFORMATION</w:t>
      </w:r>
    </w:p>
    <w:p w14:paraId="25D47035" w14:textId="77777777" w:rsidR="00A67F58" w:rsidRDefault="00825BC7">
      <w:pPr>
        <w:tabs>
          <w:tab w:val="left" w:pos="1440"/>
        </w:tabs>
        <w:spacing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592" w:type="dxa"/>
        <w:tblLayout w:type="fixed"/>
        <w:tblLook w:val="04A0" w:firstRow="1" w:lastRow="0" w:firstColumn="1" w:lastColumn="0" w:noHBand="0" w:noVBand="1"/>
      </w:tblPr>
      <w:tblGrid>
        <w:gridCol w:w="9592"/>
      </w:tblGrid>
      <w:tr w:rsidR="00A67F58" w14:paraId="1E2E6814" w14:textId="77777777">
        <w:trPr>
          <w:trHeight w:val="341"/>
        </w:trPr>
        <w:tc>
          <w:tcPr>
            <w:tcW w:w="9592" w:type="dxa"/>
          </w:tcPr>
          <w:p w14:paraId="61E1600B"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000000"/>
                <w:sz w:val="20"/>
                <w:szCs w:val="20"/>
              </w:rPr>
            </w:pPr>
            <w:r>
              <w:rPr>
                <w:rFonts w:ascii="Arial" w:hAnsi="Arial" w:cs="Arial"/>
                <w:bCs/>
                <w:color w:val="A6A6A6" w:themeColor="background1" w:themeShade="A6"/>
                <w:sz w:val="20"/>
                <w:szCs w:val="20"/>
              </w:rPr>
              <w:t>Type your title of manuscript here, try to use maximum of 16 words</w:t>
            </w:r>
          </w:p>
        </w:tc>
      </w:tr>
    </w:tbl>
    <w:p w14:paraId="755B982F" w14:textId="77777777" w:rsidR="00A67F58" w:rsidRDefault="00A67F58">
      <w:pPr>
        <w:spacing w:after="0" w:line="240" w:lineRule="auto"/>
        <w:rPr>
          <w:rFonts w:ascii="Arial" w:eastAsia="Times New Roman" w:hAnsi="Arial" w:cs="Arial"/>
          <w:sz w:val="20"/>
          <w:szCs w:val="20"/>
        </w:rPr>
      </w:pPr>
    </w:p>
    <w:p w14:paraId="55EA49DF" w14:textId="77777777" w:rsidR="00A67F58" w:rsidRDefault="00825BC7">
      <w:pPr>
        <w:spacing w:after="0" w:line="240" w:lineRule="auto"/>
        <w:rPr>
          <w:rFonts w:ascii="Arial" w:eastAsia="Times New Roman" w:hAnsi="Arial" w:cs="Arial"/>
          <w:sz w:val="20"/>
          <w:szCs w:val="20"/>
        </w:rPr>
      </w:pPr>
      <w:r>
        <w:rPr>
          <w:rFonts w:ascii="Arial" w:eastAsia="Times New Roman" w:hAnsi="Arial" w:cs="Arial"/>
          <w:sz w:val="20"/>
          <w:szCs w:val="20"/>
        </w:rPr>
        <w:t>Complete information is mandatory for the corresponding author. Other authors should have affiliation, email, and institution postal address. Please indicate the corresponding author with (*).</w:t>
      </w:r>
    </w:p>
    <w:p w14:paraId="1820C129" w14:textId="77777777" w:rsidR="00A67F58" w:rsidRDefault="00A67F58">
      <w:pPr>
        <w:spacing w:after="0" w:line="240" w:lineRule="auto"/>
        <w:rPr>
          <w:rFonts w:ascii="Arial" w:eastAsia="Times New Roman" w:hAnsi="Arial" w:cs="Arial"/>
          <w:sz w:val="20"/>
          <w:szCs w:val="20"/>
        </w:rPr>
      </w:pPr>
    </w:p>
    <w:p w14:paraId="3B9F10DF"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Author’s name: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6056FFB8"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049D2557"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1BAE38E0"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05C89AAF"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7BE2CC9D"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46D0A735" w14:textId="77777777" w:rsidR="00A67F58" w:rsidRDefault="00A67F58">
      <w:pPr>
        <w:spacing w:after="0" w:line="240" w:lineRule="auto"/>
        <w:rPr>
          <w:rFonts w:ascii="Arial" w:eastAsia="Times New Roman" w:hAnsi="Arial" w:cs="Arial"/>
          <w:b/>
          <w:bCs/>
          <w:color w:val="000000"/>
          <w:sz w:val="20"/>
          <w:szCs w:val="20"/>
        </w:rPr>
      </w:pPr>
    </w:p>
    <w:p w14:paraId="4DAB85FA"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483FACF9"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4DDBAE8A"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7FC3B50D"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1205BA8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00D15178"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792F1134" w14:textId="77777777" w:rsidR="00A67F58" w:rsidRDefault="00A67F58">
      <w:pPr>
        <w:spacing w:after="0" w:line="240" w:lineRule="auto"/>
        <w:rPr>
          <w:rFonts w:ascii="Arial" w:eastAsia="Times New Roman" w:hAnsi="Arial" w:cs="Arial"/>
          <w:b/>
          <w:bCs/>
          <w:color w:val="000000"/>
          <w:sz w:val="20"/>
          <w:szCs w:val="20"/>
        </w:rPr>
      </w:pPr>
    </w:p>
    <w:p w14:paraId="1DB3E2F7" w14:textId="77777777" w:rsidR="00A67F58" w:rsidRDefault="00A67F58">
      <w:pPr>
        <w:spacing w:after="0" w:line="240" w:lineRule="auto"/>
        <w:jc w:val="center"/>
        <w:rPr>
          <w:rFonts w:ascii="Arial" w:eastAsia="Times New Roman" w:hAnsi="Arial" w:cs="Arial"/>
          <w:b/>
          <w:bCs/>
          <w:color w:val="000000"/>
          <w:sz w:val="20"/>
          <w:szCs w:val="20"/>
        </w:rPr>
      </w:pPr>
    </w:p>
    <w:p w14:paraId="1916F254"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205B36C4"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6650C429"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43823342"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74F5470F"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00B413B9"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17654AB2" w14:textId="77777777" w:rsidR="00A67F58" w:rsidRDefault="00A67F58">
      <w:pPr>
        <w:spacing w:after="0" w:line="240" w:lineRule="auto"/>
        <w:jc w:val="both"/>
        <w:rPr>
          <w:rFonts w:ascii="Arial" w:eastAsia="Times New Roman" w:hAnsi="Arial" w:cs="Arial"/>
          <w:b/>
          <w:bCs/>
          <w:color w:val="000000"/>
          <w:sz w:val="20"/>
          <w:szCs w:val="20"/>
        </w:rPr>
      </w:pPr>
    </w:p>
    <w:p w14:paraId="23EF41C5" w14:textId="77777777" w:rsidR="00A67F58" w:rsidRDefault="00A67F58">
      <w:pPr>
        <w:spacing w:after="0" w:line="240" w:lineRule="auto"/>
        <w:jc w:val="center"/>
        <w:rPr>
          <w:rFonts w:ascii="Arial" w:eastAsia="Times New Roman" w:hAnsi="Arial" w:cs="Arial"/>
          <w:b/>
          <w:bCs/>
          <w:color w:val="000000"/>
          <w:sz w:val="20"/>
          <w:szCs w:val="20"/>
        </w:rPr>
      </w:pPr>
    </w:p>
    <w:p w14:paraId="2CBADCE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17B939D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37EC9382"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09E3AC5F"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7E5874FA"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228C8B11"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04BFC267" w14:textId="77777777" w:rsidR="00A67F58" w:rsidRDefault="00A67F58">
      <w:pPr>
        <w:spacing w:after="0" w:line="240" w:lineRule="auto"/>
        <w:rPr>
          <w:rFonts w:ascii="Arial" w:eastAsia="Times New Roman" w:hAnsi="Arial" w:cs="Arial"/>
          <w:bCs/>
          <w:color w:val="000000"/>
          <w:sz w:val="20"/>
          <w:szCs w:val="20"/>
        </w:rPr>
      </w:pPr>
    </w:p>
    <w:p w14:paraId="4B9197E0" w14:textId="77777777" w:rsidR="00A67F58" w:rsidRDefault="00A67F58">
      <w:pPr>
        <w:spacing w:after="0" w:line="240" w:lineRule="auto"/>
        <w:rPr>
          <w:rFonts w:ascii="Arial" w:eastAsia="Times New Roman" w:hAnsi="Arial" w:cs="Arial"/>
          <w:b/>
          <w:bCs/>
          <w:color w:val="000000"/>
          <w:sz w:val="20"/>
          <w:szCs w:val="20"/>
        </w:rPr>
      </w:pPr>
    </w:p>
    <w:p w14:paraId="2B7C3788" w14:textId="77777777" w:rsidR="00A67F58" w:rsidRDefault="00825BC7">
      <w:pPr>
        <w:spacing w:after="0" w:line="240" w:lineRule="auto"/>
        <w:ind w:hanging="5529"/>
        <w:rPr>
          <w:rFonts w:ascii="Arial" w:eastAsia="Times New Roman" w:hAnsi="Arial" w:cs="Arial"/>
          <w:sz w:val="20"/>
          <w:szCs w:val="20"/>
        </w:rPr>
      </w:pPr>
      <w:r>
        <w:rPr>
          <w:rFonts w:ascii="Arial" w:eastAsia="Times New Roman" w:hAnsi="Arial" w:cs="Arial"/>
          <w:color w:val="000000"/>
          <w:sz w:val="20"/>
          <w:szCs w:val="20"/>
        </w:rPr>
        <w:t>(Signature, and full name)</w:t>
      </w:r>
    </w:p>
    <w:p w14:paraId="576B1700" w14:textId="77777777" w:rsidR="00A67F58" w:rsidRDefault="00A67F58">
      <w:pPr>
        <w:spacing w:after="0" w:line="240" w:lineRule="auto"/>
        <w:rPr>
          <w:rFonts w:ascii="Arial" w:eastAsia="Times New Roman" w:hAnsi="Arial" w:cs="Arial"/>
          <w:sz w:val="20"/>
          <w:szCs w:val="20"/>
        </w:rPr>
      </w:pPr>
    </w:p>
    <w:p w14:paraId="425E367D" w14:textId="77777777" w:rsidR="00A67F58" w:rsidRDefault="00825BC7">
      <w:pPr>
        <w:spacing w:after="0" w:line="240" w:lineRule="auto"/>
        <w:jc w:val="both"/>
        <w:rPr>
          <w:rFonts w:ascii="Arial" w:eastAsia="Calibri" w:hAnsi="Arial" w:cs="Arial"/>
          <w:bCs/>
          <w:sz w:val="20"/>
          <w:szCs w:val="20"/>
        </w:rPr>
      </w:pPr>
      <w:r>
        <w:rPr>
          <w:rFonts w:ascii="Arial" w:eastAsia="Times New Roman" w:hAnsi="Arial" w:cs="Arial"/>
          <w:sz w:val="20"/>
          <w:szCs w:val="20"/>
        </w:rPr>
        <w:br/>
      </w:r>
      <w:r>
        <w:rPr>
          <w:rFonts w:ascii="Arial" w:eastAsia="Calibri" w:hAnsi="Arial" w:cs="Arial"/>
          <w:bCs/>
          <w:sz w:val="20"/>
          <w:szCs w:val="20"/>
          <w:lang w:val="id-ID"/>
        </w:rPr>
        <w:t xml:space="preserve">All these required administrative documents MUST BE </w:t>
      </w:r>
      <w:r>
        <w:rPr>
          <w:rFonts w:ascii="Arial" w:eastAsia="Calibri" w:hAnsi="Arial" w:cs="Arial"/>
          <w:bCs/>
          <w:sz w:val="20"/>
          <w:szCs w:val="20"/>
        </w:rPr>
        <w:t>SENT</w:t>
      </w:r>
      <w:r>
        <w:rPr>
          <w:rFonts w:ascii="Arial" w:eastAsia="Calibri" w:hAnsi="Arial" w:cs="Arial"/>
          <w:bCs/>
          <w:sz w:val="20"/>
          <w:szCs w:val="20"/>
          <w:lang w:val="id-ID"/>
        </w:rPr>
        <w:t xml:space="preserve"> to the</w:t>
      </w:r>
      <w:r>
        <w:rPr>
          <w:rFonts w:ascii="Arial" w:eastAsia="Calibri" w:hAnsi="Arial" w:cs="Arial"/>
          <w:bCs/>
          <w:sz w:val="20"/>
          <w:szCs w:val="20"/>
        </w:rPr>
        <w:t xml:space="preserve"> </w:t>
      </w:r>
      <w:r>
        <w:rPr>
          <w:rFonts w:ascii="Arial" w:eastAsia="Calibri" w:hAnsi="Arial" w:cs="Arial"/>
          <w:bCs/>
          <w:sz w:val="20"/>
          <w:szCs w:val="20"/>
          <w:lang w:val="id-ID"/>
        </w:rPr>
        <w:t xml:space="preserve">Journal of Indonesian Economics and Business </w:t>
      </w:r>
      <w:r>
        <w:rPr>
          <w:rFonts w:ascii="Arial" w:eastAsia="Calibri" w:hAnsi="Arial" w:cs="Arial"/>
          <w:bCs/>
          <w:sz w:val="20"/>
          <w:szCs w:val="20"/>
        </w:rPr>
        <w:t>by email to</w:t>
      </w:r>
      <w:r>
        <w:rPr>
          <w:rFonts w:ascii="Arial" w:eastAsia="Calibri" w:hAnsi="Arial" w:cs="Arial"/>
          <w:bCs/>
          <w:sz w:val="20"/>
          <w:szCs w:val="20"/>
          <w:lang w:val="id-ID"/>
        </w:rPr>
        <w:t xml:space="preserve"> jieb@ugm.ac.id at the same date</w:t>
      </w:r>
      <w:r>
        <w:rPr>
          <w:rFonts w:ascii="Arial" w:eastAsia="Calibri" w:hAnsi="Arial" w:cs="Arial"/>
          <w:bCs/>
          <w:sz w:val="20"/>
          <w:szCs w:val="20"/>
        </w:rPr>
        <w:t xml:space="preserve"> </w:t>
      </w:r>
      <w:r>
        <w:rPr>
          <w:rFonts w:ascii="Arial" w:eastAsia="Calibri" w:hAnsi="Arial" w:cs="Arial"/>
          <w:bCs/>
          <w:sz w:val="20"/>
          <w:szCs w:val="20"/>
          <w:lang w:val="id-ID"/>
        </w:rPr>
        <w:t>after the</w:t>
      </w:r>
      <w:r>
        <w:rPr>
          <w:rFonts w:ascii="Arial" w:eastAsia="Calibri" w:hAnsi="Arial" w:cs="Arial"/>
          <w:bCs/>
          <w:sz w:val="20"/>
          <w:szCs w:val="20"/>
        </w:rPr>
        <w:t xml:space="preserve"> manuscript is submitted though journal website (OJS). </w:t>
      </w:r>
      <w:r>
        <w:rPr>
          <w:rFonts w:ascii="Arial" w:eastAsia="Calibri" w:hAnsi="Arial" w:cs="Arial"/>
          <w:bCs/>
          <w:sz w:val="20"/>
          <w:szCs w:val="20"/>
          <w:lang w:val="id-ID"/>
        </w:rPr>
        <w:t xml:space="preserve">We will not proceed your article until all these documents are completed. If the </w:t>
      </w:r>
      <w:r>
        <w:rPr>
          <w:rFonts w:ascii="Arial" w:eastAsia="Calibri" w:hAnsi="Arial" w:cs="Arial"/>
          <w:bCs/>
          <w:sz w:val="20"/>
          <w:szCs w:val="20"/>
        </w:rPr>
        <w:t xml:space="preserve">corresponding </w:t>
      </w:r>
      <w:r>
        <w:rPr>
          <w:rFonts w:ascii="Arial" w:eastAsia="Calibri" w:hAnsi="Arial" w:cs="Arial"/>
          <w:bCs/>
          <w:sz w:val="20"/>
          <w:szCs w:val="20"/>
          <w:lang w:val="id-ID"/>
        </w:rPr>
        <w:t xml:space="preserve">author still </w:t>
      </w:r>
      <w:r>
        <w:rPr>
          <w:rFonts w:ascii="Arial" w:eastAsia="Calibri" w:hAnsi="Arial" w:cs="Arial"/>
          <w:bCs/>
          <w:sz w:val="20"/>
          <w:szCs w:val="20"/>
        </w:rPr>
        <w:t xml:space="preserve">does </w:t>
      </w:r>
      <w:r>
        <w:rPr>
          <w:rFonts w:ascii="Arial" w:eastAsia="Calibri" w:hAnsi="Arial" w:cs="Arial"/>
          <w:bCs/>
          <w:sz w:val="20"/>
          <w:szCs w:val="20"/>
          <w:lang w:val="id-ID"/>
        </w:rPr>
        <w:t>not submit these documents</w:t>
      </w:r>
      <w:r>
        <w:rPr>
          <w:rFonts w:ascii="Arial" w:eastAsia="Calibri" w:hAnsi="Arial" w:cs="Arial"/>
          <w:bCs/>
          <w:sz w:val="20"/>
          <w:szCs w:val="20"/>
        </w:rPr>
        <w:t xml:space="preserve"> within two weeks,</w:t>
      </w:r>
      <w:r>
        <w:rPr>
          <w:rFonts w:ascii="Arial" w:eastAsia="Calibri" w:hAnsi="Arial" w:cs="Arial"/>
          <w:bCs/>
          <w:sz w:val="20"/>
          <w:szCs w:val="20"/>
          <w:lang w:val="id-ID"/>
        </w:rPr>
        <w:t xml:space="preserve"> we will directly</w:t>
      </w:r>
      <w:r>
        <w:rPr>
          <w:rFonts w:ascii="Arial" w:eastAsia="Calibri" w:hAnsi="Arial" w:cs="Arial"/>
          <w:bCs/>
          <w:sz w:val="20"/>
          <w:szCs w:val="20"/>
        </w:rPr>
        <w:t xml:space="preserve"> d</w:t>
      </w:r>
      <w:r>
        <w:rPr>
          <w:rFonts w:ascii="Arial" w:eastAsia="Calibri" w:hAnsi="Arial" w:cs="Arial"/>
          <w:bCs/>
          <w:sz w:val="20"/>
          <w:szCs w:val="20"/>
          <w:lang w:val="id-ID"/>
        </w:rPr>
        <w:t xml:space="preserve">eclide </w:t>
      </w:r>
      <w:r>
        <w:rPr>
          <w:rFonts w:ascii="Arial" w:eastAsia="Calibri" w:hAnsi="Arial" w:cs="Arial"/>
          <w:bCs/>
          <w:sz w:val="20"/>
          <w:szCs w:val="20"/>
        </w:rPr>
        <w:t>the submission.</w:t>
      </w:r>
    </w:p>
    <w:p w14:paraId="335D2AEF" w14:textId="77777777" w:rsidR="00A67F58" w:rsidRDefault="00A67F58">
      <w:pPr>
        <w:spacing w:line="240" w:lineRule="auto"/>
        <w:rPr>
          <w:rFonts w:ascii="Arial" w:eastAsia="Calibri" w:hAnsi="Arial" w:cs="Arial"/>
          <w:bCs/>
          <w:sz w:val="20"/>
          <w:szCs w:val="20"/>
        </w:rPr>
        <w:sectPr w:rsidR="00A67F58" w:rsidSect="00FE0778">
          <w:headerReference w:type="default" r:id="rId8"/>
          <w:footerReference w:type="default" r:id="rId9"/>
          <w:pgSz w:w="11909" w:h="16834"/>
          <w:pgMar w:top="1008" w:right="1152" w:bottom="1008" w:left="1152" w:header="432" w:footer="144" w:gutter="0"/>
          <w:cols w:space="720"/>
          <w:docGrid w:linePitch="360"/>
        </w:sectPr>
      </w:pPr>
    </w:p>
    <w:tbl>
      <w:tblPr>
        <w:tblStyle w:val="TableGrid"/>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5"/>
      </w:tblGrid>
      <w:tr w:rsidR="00A67F58" w14:paraId="25102043" w14:textId="77777777">
        <w:tc>
          <w:tcPr>
            <w:tcW w:w="9175" w:type="dxa"/>
          </w:tcPr>
          <w:p w14:paraId="1844DE48" w14:textId="77777777" w:rsidR="00A67F58" w:rsidRDefault="00825BC7">
            <w:pPr>
              <w:pStyle w:val="papertitle"/>
              <w:spacing w:after="0"/>
              <w:ind w:left="0"/>
              <w:jc w:val="left"/>
              <w:rPr>
                <w:rFonts w:asciiTheme="minorHAnsi" w:hAnsiTheme="minorHAnsi" w:cstheme="minorHAnsi"/>
                <w:b/>
                <w:sz w:val="40"/>
                <w:szCs w:val="40"/>
                <w:lang w:val="sv-SE"/>
              </w:rPr>
            </w:pPr>
            <w:r>
              <w:rPr>
                <w:rFonts w:asciiTheme="minorHAnsi" w:hAnsiTheme="minorHAnsi" w:cstheme="minorHAnsi"/>
                <w:b/>
                <w:sz w:val="40"/>
                <w:szCs w:val="40"/>
              </w:rPr>
              <w:lastRenderedPageBreak/>
              <w:t>The title of article should be concise, informative</w:t>
            </w:r>
            <w:r>
              <w:rPr>
                <w:rFonts w:asciiTheme="minorHAnsi" w:hAnsiTheme="minorHAnsi" w:cstheme="minorHAnsi"/>
                <w:b/>
                <w:sz w:val="40"/>
                <w:szCs w:val="40"/>
                <w:lang w:val="sv-SE"/>
              </w:rPr>
              <w:t xml:space="preserve"> in sentence case fewer than 16 words </w:t>
            </w:r>
          </w:p>
        </w:tc>
      </w:tr>
      <w:tr w:rsidR="00A67F58" w14:paraId="7080B227" w14:textId="77777777">
        <w:tc>
          <w:tcPr>
            <w:tcW w:w="9175" w:type="dxa"/>
          </w:tcPr>
          <w:p w14:paraId="76B27557" w14:textId="77777777" w:rsidR="00A67F58" w:rsidRDefault="00A67F58">
            <w:pPr>
              <w:pStyle w:val="Author"/>
              <w:spacing w:before="0" w:after="0"/>
              <w:ind w:left="0"/>
              <w:jc w:val="left"/>
              <w:rPr>
                <w:rFonts w:asciiTheme="minorHAnsi" w:hAnsiTheme="minorHAnsi" w:cstheme="minorHAnsi"/>
                <w:sz w:val="22"/>
                <w:szCs w:val="22"/>
              </w:rPr>
            </w:pPr>
          </w:p>
          <w:p w14:paraId="374C83FD" w14:textId="77777777" w:rsidR="00A67F58" w:rsidRDefault="00825BC7">
            <w:pPr>
              <w:pStyle w:val="Author"/>
              <w:spacing w:before="0" w:after="0"/>
              <w:ind w:left="0"/>
              <w:jc w:val="left"/>
              <w:rPr>
                <w:rFonts w:asciiTheme="minorHAnsi" w:hAnsiTheme="minorHAnsi" w:cstheme="minorHAnsi"/>
                <w:sz w:val="22"/>
                <w:szCs w:val="22"/>
              </w:rPr>
            </w:pPr>
            <w:r>
              <w:rPr>
                <w:rFonts w:asciiTheme="minorHAnsi" w:hAnsiTheme="minorHAnsi" w:cstheme="minorHAnsi"/>
                <w:sz w:val="22"/>
                <w:szCs w:val="22"/>
              </w:rPr>
              <w:t>First Author</w:t>
            </w:r>
            <w:r>
              <w:rPr>
                <w:rFonts w:asciiTheme="minorHAnsi" w:hAnsiTheme="minorHAnsi" w:cstheme="minorHAnsi"/>
                <w:sz w:val="22"/>
                <w:szCs w:val="22"/>
                <w:vertAlign w:val="superscript"/>
              </w:rPr>
              <w:t>1*,</w:t>
            </w:r>
            <w:r>
              <w:rPr>
                <w:rFonts w:asciiTheme="minorHAnsi" w:hAnsiTheme="minorHAnsi" w:cstheme="minorHAnsi"/>
                <w:sz w:val="22"/>
                <w:szCs w:val="22"/>
              </w:rPr>
              <w:t xml:space="preserve"> Second author</w:t>
            </w:r>
            <w:r>
              <w:rPr>
                <w:rFonts w:asciiTheme="minorHAnsi" w:hAnsiTheme="minorHAnsi" w:cstheme="minorHAnsi"/>
                <w:sz w:val="22"/>
                <w:szCs w:val="22"/>
                <w:vertAlign w:val="superscript"/>
              </w:rPr>
              <w:t>2</w:t>
            </w:r>
            <w:r>
              <w:rPr>
                <w:rFonts w:asciiTheme="minorHAnsi" w:hAnsiTheme="minorHAnsi" w:cstheme="minorHAnsi"/>
                <w:sz w:val="22"/>
                <w:szCs w:val="22"/>
              </w:rPr>
              <w:t>, and Third author</w:t>
            </w:r>
            <w:r>
              <w:rPr>
                <w:rFonts w:asciiTheme="minorHAnsi" w:hAnsiTheme="minorHAnsi" w:cstheme="minorHAnsi"/>
                <w:sz w:val="22"/>
                <w:szCs w:val="22"/>
                <w:vertAlign w:val="superscript"/>
              </w:rPr>
              <w:t>3</w:t>
            </w:r>
          </w:p>
          <w:p w14:paraId="0D7064A5" w14:textId="77777777" w:rsidR="00A67F58" w:rsidRDefault="00A67F58">
            <w:pPr>
              <w:pStyle w:val="Author"/>
              <w:spacing w:before="0" w:after="0"/>
              <w:ind w:left="0"/>
              <w:jc w:val="left"/>
              <w:rPr>
                <w:rFonts w:asciiTheme="minorHAnsi" w:hAnsiTheme="minorHAnsi" w:cstheme="minorHAnsi"/>
                <w:b/>
                <w:sz w:val="22"/>
                <w:szCs w:val="22"/>
              </w:rPr>
            </w:pPr>
          </w:p>
          <w:p w14:paraId="2BD1B85A"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1 </w:t>
            </w:r>
            <w:r>
              <w:rPr>
                <w:rFonts w:asciiTheme="minorHAnsi" w:hAnsiTheme="minorHAnsi" w:cstheme="minorHAnsi"/>
                <w:sz w:val="18"/>
                <w:szCs w:val="18"/>
              </w:rPr>
              <w:t>Department, Faculty, University, City, Zipcode, Country</w:t>
            </w:r>
          </w:p>
          <w:p w14:paraId="279A2731"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2 </w:t>
            </w:r>
            <w:r>
              <w:rPr>
                <w:rFonts w:asciiTheme="minorHAnsi" w:hAnsiTheme="minorHAnsi" w:cstheme="minorHAnsi"/>
                <w:sz w:val="18"/>
                <w:szCs w:val="18"/>
              </w:rPr>
              <w:t>Department of Economics, Faculty of Economics and Business, Universitas Gadjah Mada, Yogyakarta, 55281, Indonesia</w:t>
            </w:r>
          </w:p>
          <w:p w14:paraId="5FDE5C1D"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3 </w:t>
            </w:r>
            <w:r>
              <w:rPr>
                <w:rFonts w:asciiTheme="minorHAnsi" w:hAnsiTheme="minorHAnsi" w:cstheme="minorHAnsi"/>
                <w:sz w:val="18"/>
                <w:szCs w:val="18"/>
              </w:rPr>
              <w:t>Department of Economics, Faculty of Economics and Business, Universitas Gadjah Mada, Yogyakarta, 55281, Indonesia</w:t>
            </w:r>
          </w:p>
        </w:tc>
      </w:tr>
    </w:tbl>
    <w:p w14:paraId="143F7868" w14:textId="77777777" w:rsidR="00A67F58" w:rsidRDefault="00A67F58">
      <w:pPr>
        <w:pStyle w:val="Author"/>
        <w:spacing w:before="0" w:after="0"/>
        <w:ind w:left="0"/>
        <w:jc w:val="left"/>
        <w:rPr>
          <w:rFonts w:asciiTheme="minorHAnsi" w:hAnsiTheme="minorHAnsi" w:cstheme="minorHAnsi"/>
          <w:sz w:val="22"/>
          <w:szCs w:val="22"/>
        </w:rPr>
      </w:pPr>
    </w:p>
    <w:p w14:paraId="61FAF962" w14:textId="77777777" w:rsidR="00A67F58" w:rsidRDefault="00A67F58">
      <w:pPr>
        <w:pStyle w:val="Author"/>
        <w:spacing w:before="0" w:after="0"/>
        <w:ind w:left="0"/>
        <w:jc w:val="left"/>
        <w:rPr>
          <w:rFonts w:asciiTheme="minorHAnsi" w:hAnsiTheme="minorHAnsi" w:cstheme="minorHAnsi"/>
          <w:sz w:val="22"/>
          <w:szCs w:val="22"/>
        </w:rPr>
      </w:pPr>
    </w:p>
    <w:tbl>
      <w:tblPr>
        <w:tblStyle w:val="TableGrid"/>
        <w:tblW w:w="9198" w:type="dxa"/>
        <w:tblBorders>
          <w:left w:val="single" w:sz="4" w:space="0" w:color="000000"/>
          <w:bottom w:val="single" w:sz="4" w:space="0" w:color="000000"/>
          <w:right w:val="single" w:sz="4" w:space="0" w:color="000000"/>
          <w:insideV w:val="single" w:sz="4" w:space="0" w:color="000000"/>
          <w:top w:val="single" w:sz="4" w:space="0" w:color="000000"/>
          <w:insideH w:val="single" w:sz="4" w:space="0" w:color="000000"/>
        </w:tblBorders>
        <w:tblLook w:val="04A0" w:firstRow="1" w:lastRow="0" w:firstColumn="1" w:lastColumn="0" w:noHBand="0" w:noVBand="1"/>
      </w:tblPr>
      <w:tblGrid>
        <w:gridCol w:w="6408"/>
        <w:gridCol w:w="540"/>
        <w:gridCol w:w="2250"/>
      </w:tblGrid>
      <w:tr w:rsidR="00A67F58" w14:paraId="5E598844" w14:textId="77777777">
        <w:tc>
          <w:tcPr>
            <w:tcW w:w="6408" w:type="dxa"/>
          </w:tcPr>
          <w:p w14:paraId="743E0901" w14:textId="77777777" w:rsidR="00A67F58" w:rsidRDefault="00825BC7">
            <w:pPr>
              <w:pStyle w:val="Abstract"/>
              <w:spacing w:before="240" w:after="240"/>
              <w:ind w:left="0"/>
              <w:jc w:val="left"/>
              <w:rPr>
                <w:rFonts w:asciiTheme="minorHAnsi" w:hAnsiTheme="minorHAnsi" w:cstheme="minorHAnsi"/>
                <w:b w:val="0"/>
                <w:iCs/>
                <w:sz w:val="22"/>
                <w:szCs w:val="22"/>
              </w:rPr>
            </w:pPr>
            <w:r>
              <w:rPr>
                <w:rFonts w:asciiTheme="minorHAnsi" w:hAnsiTheme="minorHAnsi" w:cstheme="minorHAnsi"/>
                <w:b w:val="0"/>
                <w:iCs/>
                <w:sz w:val="22"/>
                <w:szCs w:val="22"/>
              </w:rPr>
              <w:t>ABSTRACT</w:t>
            </w:r>
          </w:p>
        </w:tc>
        <w:tc>
          <w:tcPr>
            <w:tcW w:w="540" w:type="dxa"/>
            <w:tcBorders>
              <w:bottom w:val="nil"/>
            </w:tcBorders>
          </w:tcPr>
          <w:p w14:paraId="0AEC547E" w14:textId="77777777" w:rsidR="00A67F58" w:rsidRDefault="00A67F58">
            <w:pPr>
              <w:pStyle w:val="Author"/>
              <w:spacing w:before="240" w:after="240"/>
              <w:ind w:left="0"/>
              <w:rPr>
                <w:rFonts w:asciiTheme="minorHAnsi" w:hAnsiTheme="minorHAnsi" w:cstheme="minorHAnsi"/>
                <w:sz w:val="22"/>
                <w:szCs w:val="22"/>
              </w:rPr>
            </w:pPr>
          </w:p>
        </w:tc>
        <w:tc>
          <w:tcPr>
            <w:tcW w:w="2250" w:type="dxa"/>
          </w:tcPr>
          <w:p w14:paraId="27721342" w14:textId="77777777" w:rsidR="00A67F58" w:rsidRDefault="00825BC7">
            <w:pPr>
              <w:pStyle w:val="Author"/>
              <w:spacing w:before="240" w:after="240"/>
              <w:ind w:left="0"/>
              <w:jc w:val="left"/>
              <w:rPr>
                <w:rFonts w:asciiTheme="minorHAnsi" w:hAnsiTheme="minorHAnsi" w:cstheme="minorHAnsi"/>
                <w:sz w:val="22"/>
                <w:szCs w:val="22"/>
              </w:rPr>
            </w:pPr>
            <w:r>
              <w:rPr>
                <w:rFonts w:asciiTheme="minorHAnsi" w:hAnsiTheme="minorHAnsi" w:cstheme="minorHAnsi"/>
                <w:sz w:val="22"/>
                <w:szCs w:val="22"/>
              </w:rPr>
              <w:t>ARTICLE INFO</w:t>
            </w:r>
          </w:p>
        </w:tc>
      </w:tr>
      <w:tr w:rsidR="00A67F58" w14:paraId="0F9B7F7B" w14:textId="77777777">
        <w:tc>
          <w:tcPr>
            <w:tcW w:w="6408" w:type="dxa"/>
          </w:tcPr>
          <w:p w14:paraId="2BCD88DF" w14:textId="77777777" w:rsidR="00A67F58" w:rsidRDefault="00825BC7">
            <w:pPr>
              <w:spacing w:before="240" w:after="0" w:line="240" w:lineRule="auto"/>
              <w:jc w:val="both"/>
              <w:rPr>
                <w:rFonts w:cstheme="minorHAnsi"/>
              </w:rPr>
            </w:pPr>
            <w:r>
              <w:rPr>
                <w:rFonts w:cstheme="minorHAnsi"/>
                <w:b/>
              </w:rPr>
              <w:t>Introduction/Main Objectives:</w:t>
            </w:r>
            <w:r>
              <w:rPr>
                <w:rFonts w:cstheme="minorHAnsi"/>
              </w:rPr>
              <w:t xml:space="preserve"> Describe the topic your paper examines. Provide a background to your paper and why is this topic interesting. Avoid unnecessary content. </w:t>
            </w:r>
            <w:r>
              <w:rPr>
                <w:rFonts w:cstheme="minorHAnsi"/>
                <w:b/>
              </w:rPr>
              <w:t>Background Problems:</w:t>
            </w:r>
            <w:r>
              <w:rPr>
                <w:rFonts w:cstheme="minorHAnsi"/>
              </w:rPr>
              <w:t xml:space="preserve"> State the problem or economic/business phenomena studied in this paper and specify the research question(s) in one sentence. </w:t>
            </w:r>
            <w:r>
              <w:rPr>
                <w:rFonts w:cstheme="minorHAnsi"/>
                <w:b/>
              </w:rPr>
              <w:t>Novelty:</w:t>
            </w:r>
            <w:r>
              <w:rPr>
                <w:rFonts w:cstheme="minorHAnsi"/>
              </w:rPr>
              <w:t xml:space="preserve"> Summarize the novelty of this paper. Briefly explain why no one else has adequately researched the question yet. </w:t>
            </w:r>
            <w:r>
              <w:rPr>
                <w:rFonts w:cstheme="minorHAnsi"/>
                <w:b/>
              </w:rPr>
              <w:t>Research Methods:</w:t>
            </w:r>
            <w:r>
              <w:rPr>
                <w:rFonts w:cstheme="minorHAnsi"/>
              </w:rPr>
              <w:t xml:space="preserve"> Provide an outline of the research method(s) and data used in this paper. Explain how did you go about doing this research. Again, avoid unnecessary content and do not make any speculation(s). </w:t>
            </w:r>
            <w:r>
              <w:rPr>
                <w:rFonts w:cstheme="minorHAnsi"/>
                <w:b/>
              </w:rPr>
              <w:t>Finding/Results:</w:t>
            </w:r>
            <w:r>
              <w:rPr>
                <w:rFonts w:cstheme="minorHAnsi"/>
              </w:rPr>
              <w:t xml:space="preserve"> List the empirical finding(s) and write a discussion in one or two sentences. </w:t>
            </w:r>
            <w:r>
              <w:rPr>
                <w:rFonts w:cstheme="minorHAnsi"/>
                <w:b/>
              </w:rPr>
              <w:t>Conclusion:</w:t>
            </w:r>
            <w:r>
              <w:rPr>
                <w:rFonts w:cstheme="minorHAnsi"/>
              </w:rPr>
              <w:t xml:space="preserve"> Provide conclusion(s) and implication(s) of your research. What conclusions did you get and what are the implication(s)? What is the main take-home message?</w:t>
            </w:r>
          </w:p>
          <w:p w14:paraId="0708A9A2" w14:textId="77777777" w:rsidR="00A67F58" w:rsidRDefault="00A67F58">
            <w:pPr>
              <w:pStyle w:val="Author"/>
              <w:spacing w:before="0" w:after="0"/>
              <w:ind w:left="0"/>
              <w:rPr>
                <w:rFonts w:asciiTheme="minorHAnsi" w:hAnsiTheme="minorHAnsi" w:cstheme="minorHAnsi"/>
                <w:sz w:val="22"/>
                <w:szCs w:val="22"/>
              </w:rPr>
            </w:pPr>
          </w:p>
        </w:tc>
        <w:tc>
          <w:tcPr>
            <w:tcW w:w="540" w:type="dxa"/>
            <w:tcBorders>
              <w:top w:val="nil"/>
              <w:bottom w:val="nil"/>
            </w:tcBorders>
          </w:tcPr>
          <w:p w14:paraId="72605E6D" w14:textId="77777777" w:rsidR="00A67F58" w:rsidRDefault="00A67F58">
            <w:pPr>
              <w:pStyle w:val="Author"/>
              <w:spacing w:before="0" w:after="0"/>
              <w:ind w:left="0"/>
              <w:jc w:val="left"/>
              <w:rPr>
                <w:rFonts w:asciiTheme="minorHAnsi" w:hAnsiTheme="minorHAnsi" w:cstheme="minorHAnsi"/>
                <w:sz w:val="22"/>
                <w:szCs w:val="22"/>
              </w:rPr>
            </w:pPr>
          </w:p>
        </w:tc>
        <w:tc>
          <w:tcPr>
            <w:tcW w:w="2250" w:type="dxa"/>
          </w:tcPr>
          <w:p w14:paraId="76136CBD" w14:textId="77777777" w:rsidR="00A67F58" w:rsidRDefault="00825BC7">
            <w:pPr>
              <w:pStyle w:val="keywords"/>
              <w:tabs>
                <w:tab w:val="left" w:pos="1530"/>
              </w:tabs>
              <w:spacing w:before="240"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 xml:space="preserve">Keywords: </w:t>
            </w:r>
          </w:p>
          <w:p w14:paraId="623F7323" w14:textId="77777777" w:rsidR="00A67F58" w:rsidRDefault="00825BC7">
            <w:pPr>
              <w:pStyle w:val="keywords"/>
              <w:tabs>
                <w:tab w:val="left" w:pos="1530"/>
              </w:tabs>
              <w:spacing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keyword_1, keyword_2, keyword_3, keyword_4, keyword_5</w:t>
            </w:r>
          </w:p>
          <w:p w14:paraId="3730F5E2" w14:textId="77777777" w:rsidR="00A67F58" w:rsidRDefault="00A67F58">
            <w:pPr>
              <w:pStyle w:val="keywords"/>
              <w:tabs>
                <w:tab w:val="left" w:pos="1530"/>
              </w:tabs>
              <w:spacing w:before="240" w:after="0"/>
              <w:ind w:left="0" w:firstLine="0"/>
              <w:jc w:val="left"/>
              <w:rPr>
                <w:rFonts w:asciiTheme="minorHAnsi" w:hAnsiTheme="minorHAnsi" w:cstheme="minorHAnsi"/>
                <w:b w:val="0"/>
                <w:i w:val="0"/>
                <w:sz w:val="22"/>
                <w:szCs w:val="22"/>
              </w:rPr>
            </w:pPr>
          </w:p>
          <w:p w14:paraId="6C55B5B7" w14:textId="77777777" w:rsidR="00A67F58" w:rsidRDefault="00825BC7">
            <w:pPr>
              <w:pStyle w:val="keywords"/>
              <w:spacing w:before="240"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 xml:space="preserve">JEL Code: </w:t>
            </w:r>
          </w:p>
          <w:p w14:paraId="2F292CC9" w14:textId="77777777" w:rsidR="00A67F58" w:rsidRDefault="00825BC7">
            <w:pPr>
              <w:pStyle w:val="keywords"/>
              <w:spacing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D13, I31, J22, K31</w:t>
            </w:r>
          </w:p>
          <w:p w14:paraId="59A7E5DF" w14:textId="77777777" w:rsidR="00A67F58" w:rsidRDefault="00A67F58">
            <w:pPr>
              <w:pStyle w:val="keywords"/>
              <w:tabs>
                <w:tab w:val="left" w:pos="1530"/>
              </w:tabs>
              <w:spacing w:after="0"/>
              <w:ind w:left="0" w:firstLine="0"/>
              <w:jc w:val="left"/>
              <w:rPr>
                <w:rFonts w:asciiTheme="minorHAnsi" w:hAnsiTheme="minorHAnsi" w:cstheme="minorHAnsi"/>
                <w:b w:val="0"/>
                <w:i w:val="0"/>
                <w:sz w:val="22"/>
                <w:szCs w:val="22"/>
              </w:rPr>
            </w:pPr>
          </w:p>
          <w:p w14:paraId="192A8776" w14:textId="77777777" w:rsidR="00A67F58" w:rsidRDefault="00A67F58">
            <w:pPr>
              <w:pStyle w:val="Author"/>
              <w:spacing w:before="0" w:after="0"/>
              <w:ind w:left="0"/>
              <w:jc w:val="left"/>
              <w:rPr>
                <w:rFonts w:asciiTheme="minorHAnsi" w:hAnsiTheme="minorHAnsi" w:cstheme="minorHAnsi"/>
                <w:sz w:val="22"/>
                <w:szCs w:val="22"/>
              </w:rPr>
            </w:pPr>
          </w:p>
        </w:tc>
      </w:tr>
      <w:tr w:rsidR="00A67F58" w14:paraId="775E1252" w14:textId="77777777">
        <w:tc>
          <w:tcPr>
            <w:tcW w:w="9198" w:type="dxa"/>
            <w:gridSpan w:val="3"/>
          </w:tcPr>
          <w:p w14:paraId="5B763B58" w14:textId="77777777" w:rsidR="00A67F58" w:rsidRDefault="00A67F58">
            <w:pPr>
              <w:spacing w:after="0" w:line="240" w:lineRule="auto"/>
              <w:jc w:val="both"/>
              <w:rPr>
                <w:rFonts w:cstheme="minorHAnsi"/>
              </w:rPr>
            </w:pPr>
          </w:p>
          <w:p w14:paraId="61CF7882" w14:textId="77777777" w:rsidR="00A67F58" w:rsidRDefault="00A67F58">
            <w:pPr>
              <w:spacing w:after="0" w:line="240" w:lineRule="auto"/>
              <w:jc w:val="both"/>
              <w:rPr>
                <w:rFonts w:cstheme="minorHAnsi"/>
              </w:rPr>
            </w:pPr>
          </w:p>
          <w:p w14:paraId="6F4EEF63" w14:textId="77777777" w:rsidR="00A67F58" w:rsidRDefault="00A67F58">
            <w:pPr>
              <w:spacing w:after="0" w:line="240" w:lineRule="auto"/>
              <w:jc w:val="both"/>
              <w:rPr>
                <w:rFonts w:cstheme="minorHAnsi"/>
              </w:rPr>
            </w:pPr>
          </w:p>
          <w:p w14:paraId="424292D7" w14:textId="77777777" w:rsidR="00A67F58" w:rsidRDefault="00A67F58">
            <w:pPr>
              <w:spacing w:after="0" w:line="240" w:lineRule="auto"/>
              <w:jc w:val="both"/>
              <w:rPr>
                <w:rFonts w:cstheme="minorHAnsi"/>
              </w:rPr>
            </w:pPr>
          </w:p>
          <w:p w14:paraId="0F080EE9" w14:textId="77777777" w:rsidR="00A67F58" w:rsidRDefault="00A67F58">
            <w:pPr>
              <w:spacing w:after="0" w:line="240" w:lineRule="auto"/>
              <w:jc w:val="both"/>
              <w:rPr>
                <w:rFonts w:cstheme="minorHAnsi"/>
              </w:rPr>
            </w:pPr>
          </w:p>
          <w:p w14:paraId="4330BB17" w14:textId="77777777" w:rsidR="00A67F58" w:rsidRDefault="00825BC7">
            <w:pPr>
              <w:spacing w:after="0" w:line="240" w:lineRule="auto"/>
              <w:jc w:val="both"/>
              <w:rPr>
                <w:rFonts w:cstheme="minorHAnsi"/>
              </w:rPr>
            </w:pPr>
            <w:r>
              <w:rPr>
                <w:rFonts w:cstheme="minorHAnsi"/>
              </w:rPr>
              <w:t>___________</w:t>
            </w:r>
          </w:p>
          <w:p w14:paraId="3F862EE8" w14:textId="77777777" w:rsidR="00A67F58" w:rsidRDefault="00825BC7">
            <w:pPr>
              <w:pStyle w:val="Footer"/>
              <w:ind w:left="162" w:hanging="162"/>
              <w:rPr>
                <w:rFonts w:cstheme="minorHAnsi"/>
                <w:sz w:val="18"/>
                <w:szCs w:val="18"/>
              </w:rPr>
            </w:pPr>
            <w:r>
              <w:rPr>
                <w:rFonts w:cstheme="minorHAnsi"/>
              </w:rPr>
              <w:t xml:space="preserve">* </w:t>
            </w:r>
            <w:r>
              <w:rPr>
                <w:rFonts w:cstheme="minorHAnsi"/>
                <w:sz w:val="18"/>
                <w:szCs w:val="18"/>
              </w:rPr>
              <w:t xml:space="preserve">Corresponding Author at Department of Economics, Faculty of Economics and Business, Universitas Gadjah Mada, Jalan Socio Humaniora No. 1, Yogyakarta 55182, Indonesia.   </w:t>
            </w:r>
          </w:p>
          <w:p w14:paraId="19C2540C" w14:textId="77777777" w:rsidR="00A67F58" w:rsidRDefault="00825BC7">
            <w:pPr>
              <w:pStyle w:val="Footer"/>
              <w:ind w:left="162" w:hanging="162"/>
              <w:rPr>
                <w:rFonts w:cstheme="minorHAnsi"/>
                <w:sz w:val="18"/>
                <w:szCs w:val="18"/>
              </w:rPr>
            </w:pPr>
            <w:r>
              <w:rPr>
                <w:rFonts w:cstheme="minorHAnsi"/>
                <w:sz w:val="18"/>
                <w:szCs w:val="18"/>
              </w:rPr>
              <w:t xml:space="preserve">    E-mail address: </w:t>
            </w:r>
            <w:r>
              <w:rPr>
                <w:rFonts w:cstheme="minorHAnsi"/>
                <w:color w:val="00B0F0"/>
                <w:sz w:val="18"/>
                <w:szCs w:val="18"/>
              </w:rPr>
              <w:t xml:space="preserve">author@email.com </w:t>
            </w:r>
            <w:r>
              <w:rPr>
                <w:rFonts w:cstheme="minorHAnsi"/>
                <w:sz w:val="18"/>
                <w:szCs w:val="18"/>
              </w:rPr>
              <w:t xml:space="preserve">(author#1), </w:t>
            </w:r>
            <w:r>
              <w:rPr>
                <w:rFonts w:cstheme="minorHAnsi"/>
                <w:color w:val="00B0F0"/>
                <w:sz w:val="18"/>
                <w:szCs w:val="18"/>
              </w:rPr>
              <w:t xml:space="preserve">author2@email.com </w:t>
            </w:r>
            <w:r>
              <w:rPr>
                <w:rFonts w:cstheme="minorHAnsi"/>
                <w:sz w:val="18"/>
                <w:szCs w:val="18"/>
              </w:rPr>
              <w:t xml:space="preserve">(author#2), </w:t>
            </w:r>
            <w:r>
              <w:rPr>
                <w:rFonts w:cstheme="minorHAnsi"/>
                <w:color w:val="00B0F0"/>
                <w:sz w:val="18"/>
                <w:szCs w:val="18"/>
              </w:rPr>
              <w:t xml:space="preserve">author3@email.com </w:t>
            </w:r>
            <w:r>
              <w:rPr>
                <w:rFonts w:cstheme="minorHAnsi"/>
                <w:sz w:val="18"/>
                <w:szCs w:val="18"/>
              </w:rPr>
              <w:t>(author#3)</w:t>
            </w:r>
          </w:p>
          <w:p w14:paraId="4F1F1B10" w14:textId="77777777" w:rsidR="00A67F58" w:rsidRDefault="00A67F58">
            <w:pPr>
              <w:pStyle w:val="Footer"/>
              <w:ind w:left="162" w:hanging="162"/>
              <w:rPr>
                <w:rFonts w:cstheme="minorHAnsi"/>
                <w:sz w:val="18"/>
                <w:szCs w:val="18"/>
              </w:rPr>
            </w:pPr>
          </w:p>
        </w:tc>
      </w:tr>
    </w:tbl>
    <w:p w14:paraId="6EF1C800" w14:textId="77777777" w:rsidR="00A67F58" w:rsidRDefault="00A67F58">
      <w:pPr>
        <w:spacing w:line="240" w:lineRule="auto"/>
        <w:rPr>
          <w:rFonts w:cstheme="minorHAnsi"/>
        </w:rPr>
        <w:sectPr w:rsidR="00A67F58" w:rsidSect="00FE0778">
          <w:headerReference w:type="even" r:id="rId10"/>
          <w:headerReference w:type="default" r:id="rId11"/>
          <w:footerReference w:type="default" r:id="rId12"/>
          <w:pgSz w:w="11907" w:h="16840"/>
          <w:pgMar w:top="1701" w:right="1197" w:bottom="1418" w:left="1418" w:header="1077" w:footer="1134" w:gutter="0"/>
          <w:pgNumType w:start="99"/>
          <w:cols w:space="720"/>
          <w:docGrid w:linePitch="360"/>
        </w:sectPr>
      </w:pPr>
    </w:p>
    <w:p>
      <w:pPr>
        <w:spacing w:before="2400" w:after="0" w:line="360" w:lineRule="auto"/>
        <w:jc w:val="center"/>
      </w:pPr>
      <w:r>
        <w:rPr>
          <w:rFonts w:ascii="Times New Roman" w:hAnsi="Times New Roman" w:eastAsia="Times New Roman" w:cs="Times New Roman"/>
          <w:sz w:val="22"/>
        </w:rPr>
        <w:t>Annabil Hisyam</w:t>
      </w:r>
      <w:r>
        <w:rPr>
          <w:rFonts w:ascii="Times New Roman" w:hAnsi="Times New Roman" w:eastAsia="Times New Roman" w:cs="Times New Roman"/>
          <w:sz w:val="22"/>
          <w:vertAlign w:val="superscript"/>
        </w:rPr>
        <w:t>1</w:t>
      </w:r>
      <w:r>
        <w:rPr>
          <w:rFonts w:ascii="Times New Roman" w:hAnsi="Times New Roman" w:eastAsia="Times New Roman" w:cs="Times New Roman"/>
          <w:sz w:val="22"/>
          <w:vertAlign w:val="superscript"/>
        </w:rPr>
        <w:t>*</w:t>
      </w:r>
    </w:p>
    <w:p>
      <w:pPr>
        <w:spacing w:before="0" w:after="0" w:line="360" w:lineRule="auto"/>
        <w:jc w:val="center"/>
      </w:pPr>
      <w:r>
        <w:rPr>
          <w:rFonts w:ascii="Times New Roman" w:hAnsi="Times New Roman" w:eastAsia="Times New Roman" w:cs="Times New Roman"/>
          <w:sz w:val="22"/>
          <w:vertAlign w:val="superscript"/>
        </w:rPr>
        <w:t>1</w:t>
      </w:r>
      <w:r>
        <w:rPr>
          <w:rFonts w:ascii="Times New Roman" w:hAnsi="Times New Roman" w:eastAsia="Times New Roman" w:cs="Times New Roman"/>
          <w:i/>
          <w:sz w:val="22"/>
        </w:rPr>
        <w:t xml:space="preserve"> Universitas Diponegoro, Semarang, Indonesia, annabilhisyammuyassa@students.undip.ac.id</w:t>
      </w:r>
    </w:p>
    <w:p>
      <w:pPr>
        <w:spacing w:before="0" w:after="0" w:line="360" w:lineRule="auto"/>
      </w:pPr>
    </w:p>
    <w:p>
      <w:pPr>
        <w:spacing w:before="0" w:after="2400" w:line="360" w:lineRule="auto"/>
        <w:jc w:val="both"/>
      </w:pPr>
      <w:r>
        <w:rPr>
          <w:rFonts w:ascii="Times New Roman" w:hAnsi="Times New Roman" w:eastAsia="Times New Roman" w:cs="Times New Roman"/>
          <w:b/>
          <w:sz w:val="22"/>
        </w:rPr>
        <w:t xml:space="preserve">Abstract: </w:t>
      </w:r>
      <w:r>
        <w:rPr>
          <w:rFonts w:ascii="Times New Roman" w:hAnsi="Times New Roman" w:eastAsia="Times New Roman" w:cs="Times New Roman"/>
          <w:b w:val="0"/>
          <w:i w:val="0"/>
          <w:sz w:val="22"/>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val="0"/>
          <w:sz w:val="22"/>
        </w:rPr>
        <w:t xml:space="preserve"> mm dan waktu naik </w:t>
      </w:r>
      <m:oMath xmlns:mml="http://www.w3.org/1998/Math/MathML">
        <m:sSub>
          <m:e>
            <m:r>
              <m:t>X</m:t>
            </m:r>
          </m:e>
          <m:sub>
            <m:r>
              <m:t>2</m:t>
            </m:r>
          </m:sub>
        </m:sSub>
      </m:oMath>
      <w:r>
        <w:rPr>
          <w:rFonts w:ascii="Times New Roman" w:hAnsi="Times New Roman" w:eastAsia="Times New Roman" w:cs="Times New Roman"/>
          <w:b w:val="0"/>
          <w:i w:val="0"/>
          <w:sz w:val="22"/>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val="0"/>
          <w:sz w:val="22"/>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val="0"/>
          <w:sz w:val="22"/>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val="0"/>
          <w:sz w:val="22"/>
        </w:rPr>
        <w:t xml:space="preserve"> persen. Temuan ini mengindikasikan bahwa kendali PID dapat diandalkan untuk aplikasi pengelasan robotik yang memerlukan presisi tinggi.</w:t>
      </w:r>
    </w:p>
    <w:p>
      <w:pPr>
        <w:spacing w:before="0" w:after="2400" w:line="360" w:lineRule="auto"/>
        <w:jc w:val="both"/>
      </w:pPr>
      <w:r>
        <w:rPr>
          <w:rFonts w:ascii="Times New Roman" w:hAnsi="Times New Roman" w:eastAsia="Times New Roman" w:cs="Times New Roman"/>
          <w:b/>
          <w:i/>
          <w:sz w:val="22"/>
        </w:rPr>
        <w:t xml:space="preserve">Keywords: </w:t>
      </w:r>
      <w:r>
        <w:rPr>
          <w:rFonts w:ascii="Times New Roman" w:hAnsi="Times New Roman" w:eastAsia="Times New Roman" w:cs="Times New Roman"/>
          <w:i/>
          <w:sz w:val="22"/>
        </w:rPr>
        <w:t>kendali PID, lengan robot, pengelasan otomotif, presisi, simulasi MATLAB, Ziegler-Nichols</w:t>
      </w:r>
    </w:p>
    <w:p>
      <w:pPr>
        <w:spacing w:before="120" w:after="60" w:line="360" w:lineRule="auto"/>
        <w:jc w:val="both"/>
      </w:pPr>
      <w:r>
        <w:rPr>
          <w:rFonts w:ascii="Times New Roman" w:hAnsi="Times New Roman" w:eastAsia="Times New Roman" w:cs="Times New Roman"/>
          <w:b/>
          <w:color w:val="0070C0"/>
          <w:sz w:val="22"/>
        </w:rPr>
        <w:t>1. Pendahuluan</w:t>
      </w:r>
    </w:p>
    <w:p>
      <w:pPr>
        <w:spacing w:before="0" w:after="0" w:line="360" w:lineRule="auto"/>
        <w:jc w:val="both"/>
      </w:pPr>
      <w:r>
        <w:rPr>
          <w:rFonts w:ascii="Times New Roman" w:hAnsi="Times New Roman" w:eastAsia="Times New Roman" w:cs="Times New Roman"/>
          <w:b w:val="0"/>
          <w:i w:val="0"/>
          <w:sz w:val="22"/>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360" w:lineRule="auto"/>
        <w:jc w:val="both"/>
      </w:pPr>
      <w:r>
        <w:rPr>
          <w:rFonts w:ascii="Times New Roman" w:hAnsi="Times New Roman" w:eastAsia="Times New Roman" w:cs="Times New Roman"/>
          <w:b w:val="0"/>
          <w:i w:val="0"/>
          <w:sz w:val="22"/>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360" w:lineRule="auto"/>
        <w:jc w:val="both"/>
      </w:pPr>
      <w:r>
        <w:rPr>
          <w:rFonts w:ascii="Times New Roman" w:hAnsi="Times New Roman" w:eastAsia="Times New Roman" w:cs="Times New Roman"/>
          <w:b w:val="0"/>
          <w:i w:val="0"/>
          <w:sz w:val="22"/>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360" w:lineRule="auto"/>
        <w:jc w:val="both"/>
      </w:pPr>
      <w:r>
        <w:rPr>
          <w:rFonts w:ascii="Times New Roman" w:hAnsi="Times New Roman" w:eastAsia="Times New Roman" w:cs="Times New Roman"/>
          <w:b w:val="0"/>
          <w:i w:val="0"/>
          <w:sz w:val="22"/>
        </w:rPr>
        <w:t>Kontribusi spesifik penelitian ini meliputi:</w:t>
      </w:r>
    </w:p>
    <w:p>
      <w:pPr>
        <w:spacing w:before="0" w:after="0" w:line="360" w:lineRule="auto"/>
        <w:jc w:val="both"/>
      </w:pPr>
      <w:r>
        <w:rPr>
          <w:rFonts w:ascii="Times New Roman" w:hAnsi="Times New Roman" w:eastAsia="Times New Roman" w:cs="Times New Roman"/>
          <w:b w:val="0"/>
          <w:i w:val="0"/>
          <w:sz w:val="22"/>
        </w:rPr>
        <w:t>• Perancangan model kinematik lengan robot enam derajat kebebasan untuk lintasan pengelasan komponen otomotif.</w:t>
      </w:r>
    </w:p>
    <w:p>
      <w:pPr>
        <w:spacing w:before="0" w:after="0" w:line="360" w:lineRule="auto"/>
        <w:jc w:val="both"/>
      </w:pPr>
      <w:r>
        <w:rPr>
          <w:rFonts w:ascii="Times New Roman" w:hAnsi="Times New Roman" w:eastAsia="Times New Roman" w:cs="Times New Roman"/>
          <w:b w:val="0"/>
          <w:i w:val="0"/>
          <w:sz w:val="22"/>
        </w:rPr>
        <w:t>• Penentuan parameter PID optimal menggunakan metode Ziegler-Nichols kedua yang disesuaikan dengan respons loop tertutup.</w:t>
      </w:r>
    </w:p>
    <w:p>
      <w:pPr>
        <w:spacing w:before="0" w:after="0" w:line="360" w:lineRule="auto"/>
        <w:jc w:val="both"/>
      </w:pPr>
      <w:r>
        <w:rPr>
          <w:rFonts w:ascii="Times New Roman" w:hAnsi="Times New Roman" w:eastAsia="Times New Roman" w:cs="Times New Roman"/>
          <w:b w:val="0"/>
          <w:i w:val="0"/>
          <w:sz w:val="22"/>
        </w:rPr>
        <w:t>• Analisis komparatif kinerja kendali PID terhadap kendali proporsional murni dan kendali on-off pada indikator overshoot, waktu naik, waktu penetapan, dan kesalahan keadaan tunak.</w:t>
      </w:r>
    </w:p>
    <w:p>
      <w:pPr>
        <w:spacing w:before="0" w:after="0" w:line="360" w:lineRule="auto"/>
        <w:jc w:val="both"/>
      </w:pPr>
      <w:r>
        <w:rPr>
          <w:rFonts w:ascii="Times New Roman" w:hAnsi="Times New Roman" w:eastAsia="Times New Roman" w:cs="Times New Roman"/>
          <w:b w:val="0"/>
          <w:i w:val="0"/>
          <w:sz w:val="22"/>
        </w:rPr>
        <w:t>• Rekomendasi parameter awal untuk implementasi nyata pada pengontrol lengan robot berbasis mikrokontroler atau PLC.</w:t>
      </w:r>
    </w:p>
    <w:p>
      <w:pPr>
        <w:spacing w:before="0" w:after="0" w:line="360" w:lineRule="auto"/>
        <w:jc w:val="both"/>
      </w:pPr>
      <w:r>
        <w:rPr>
          <w:rFonts w:ascii="Times New Roman" w:hAnsi="Times New Roman" w:eastAsia="Times New Roman" w:cs="Times New Roman"/>
          <w:b w:val="0"/>
          <w:i w:val="0"/>
          <w:sz w:val="22"/>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line="360" w:lineRule="auto"/>
        <w:jc w:val="both"/>
      </w:pPr>
      <w:r>
        <w:rPr>
          <w:rFonts w:ascii="Times New Roman" w:hAnsi="Times New Roman" w:eastAsia="Times New Roman" w:cs="Times New Roman"/>
          <w:b/>
          <w:color w:val="0070C0"/>
          <w:sz w:val="22"/>
        </w:rPr>
        <w:t>2. Tinjauan Pustaka</w:t>
      </w:r>
    </w:p>
    <w:p>
      <w:pPr>
        <w:spacing w:before="0" w:after="0" w:line="360" w:lineRule="auto"/>
        <w:jc w:val="both"/>
      </w:pPr>
      <w:r>
        <w:rPr>
          <w:rFonts w:ascii="Times New Roman" w:hAnsi="Times New Roman" w:eastAsia="Times New Roman" w:cs="Times New Roman"/>
          <w:b w:val="0"/>
          <w:i w:val="0"/>
          <w:sz w:val="22"/>
        </w:rPr>
        <w:t>Tinjauan pustaka ini mengkaji studi-studi terkait kendali posisi lengan robot serta kerangka teoritis yang mendasari perancangan sistem kendali PID untuk pengelasan.</w:t>
      </w:r>
    </w:p>
    <w:p>
      <w:pPr>
        <w:spacing w:before="120" w:after="60" w:line="360" w:lineRule="auto"/>
        <w:jc w:val="both"/>
      </w:pPr>
      <w:r>
        <w:rPr>
          <w:rFonts w:ascii="Times New Roman" w:hAnsi="Times New Roman" w:eastAsia="Times New Roman" w:cs="Times New Roman"/>
          <w:b/>
          <w:i/>
          <w:color w:val="2E74B5"/>
          <w:sz w:val="22"/>
        </w:rPr>
        <w:t>2.1. Tinjauan Penelitian Terdahulu</w:t>
      </w:r>
    </w:p>
    <w:p>
      <w:pPr>
        <w:spacing w:before="0" w:after="0" w:line="360" w:lineRule="auto"/>
        <w:jc w:val="both"/>
      </w:pPr>
      <w:r>
        <w:rPr>
          <w:rFonts w:ascii="Times New Roman" w:hAnsi="Times New Roman" w:eastAsia="Times New Roman" w:cs="Times New Roman"/>
          <w:b w:val="0"/>
          <w:i w:val="0"/>
          <w:sz w:val="22"/>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2"/>
        </w:rPr>
        <w:t xml:space="preserve"> mm dibandingkan PID tetap. Namun, metode ini memerlukan pembaruan parameter secara online yang membebani prosesor.</w:t>
      </w:r>
    </w:p>
    <w:p>
      <w:pPr>
        <w:spacing w:before="0" w:after="0" w:line="360" w:lineRule="auto"/>
        <w:jc w:val="both"/>
      </w:pPr>
      <w:r>
        <w:rPr>
          <w:rFonts w:ascii="Times New Roman" w:hAnsi="Times New Roman" w:eastAsia="Times New Roman" w:cs="Times New Roman"/>
          <w:b w:val="0"/>
          <w:i w:val="0"/>
          <w:sz w:val="22"/>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2"/>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360" w:lineRule="auto"/>
        <w:jc w:val="both"/>
      </w:pPr>
      <w:r>
        <w:rPr>
          <w:rFonts w:ascii="Times New Roman" w:hAnsi="Times New Roman" w:eastAsia="Times New Roman" w:cs="Times New Roman"/>
          <w:b w:val="0"/>
          <w:i w:val="0"/>
          <w:sz w:val="22"/>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2"/>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2"/>
        </w:rPr>
        <w:t xml:space="preserve"> detik.</w:t>
      </w:r>
    </w:p>
    <w:p>
      <w:pPr>
        <w:spacing w:before="0" w:after="0" w:line="360" w:lineRule="auto"/>
        <w:jc w:val="both"/>
      </w:pPr>
      <w:r>
        <w:rPr>
          <w:rFonts w:ascii="Times New Roman" w:hAnsi="Times New Roman" w:eastAsia="Times New Roman" w:cs="Times New Roman"/>
          <w:b w:val="0"/>
          <w:i w:val="0"/>
          <w:sz w:val="22"/>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360" w:lineRule="auto"/>
        <w:jc w:val="both"/>
      </w:pPr>
      <w:r>
        <w:rPr>
          <w:rFonts w:ascii="Times New Roman" w:hAnsi="Times New Roman" w:eastAsia="Times New Roman" w:cs="Times New Roman"/>
          <w:b w:val="0"/>
          <w:i w:val="0"/>
          <w:sz w:val="22"/>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120" w:after="60" w:line="360" w:lineRule="auto"/>
        <w:jc w:val="both"/>
      </w:pPr>
      <w:r>
        <w:rPr>
          <w:rFonts w:ascii="Times New Roman" w:hAnsi="Times New Roman" w:eastAsia="Times New Roman" w:cs="Times New Roman"/>
          <w:b/>
          <w:i/>
          <w:color w:val="2E74B5"/>
          <w:sz w:val="22"/>
        </w:rPr>
        <w:t>2.2. Kerangka Teoritis</w:t>
      </w:r>
    </w:p>
    <w:p>
      <w:pPr>
        <w:spacing w:before="0" w:after="0" w:line="360" w:lineRule="auto"/>
        <w:jc w:val="both"/>
      </w:pPr>
      <w:r>
        <w:rPr>
          <w:rFonts w:ascii="Times New Roman" w:hAnsi="Times New Roman" w:eastAsia="Times New Roman" w:cs="Times New Roman"/>
          <w:b w:val="0"/>
          <w:i w:val="0"/>
          <w:sz w:val="22"/>
        </w:rPr>
        <w:t>Sistem kendali PID terdiri dari tiga komponen: aksi proporsional (P), integral (I), dan derivatif (D). Persamaan kendali PID kontinu dinyatakan oleh</w:t>
      </w:r>
    </w:p>
    <w:p>
      <w:pPr>
        <w:jc w:val="center"/>
        <w:spacing w:before="80" w:after="80" w:line="24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hAnsi="Times New Roman"/>
          <w:sz w:val="22"/>
          <w:szCs w:val="22"/>
        </w:rPr>
        <w:t xml:space="preserve">    (1)</w:t>
      </w:r>
    </w:p>
    <w:p>
      <w:pPr>
        <w:spacing w:before="0" w:after="0" w:line="360" w:lineRule="auto"/>
        <w:jc w:val="both"/>
      </w:pPr>
      <w:r>
        <w:rPr>
          <w:rFonts w:ascii="Times New Roman" w:hAnsi="Times New Roman" w:eastAsia="Times New Roman" w:cs="Times New Roman"/>
          <w:b w:val="0"/>
          <w:i w:val="0"/>
          <w:sz w:val="22"/>
        </w:rPr>
        <w:t xml:space="preserve">dengan </w:t>
      </w:r>
      <m:oMath xmlns:mml="http://www.w3.org/1998/Math/MathML">
        <m:r>
          <m:t>u(t)</m:t>
        </m:r>
      </m:oMath>
      <w:r>
        <w:rPr>
          <w:rFonts w:ascii="Times New Roman" w:hAnsi="Times New Roman" w:eastAsia="Times New Roman" w:cs="Times New Roman"/>
          <w:b w:val="0"/>
          <w:i w:val="0"/>
          <w:sz w:val="22"/>
        </w:rPr>
        <w:t xml:space="preserve"> adalah sinyal kontrol, </w:t>
      </w:r>
      <m:oMath xmlns:mml="http://www.w3.org/1998/Math/MathML">
        <m:r>
          <m:t>e(t)</m:t>
        </m:r>
      </m:oMath>
      <w:r>
        <w:rPr>
          <w:rFonts w:ascii="Times New Roman" w:hAnsi="Times New Roman" w:eastAsia="Times New Roman" w:cs="Times New Roman"/>
          <w:b w:val="0"/>
          <w:i w:val="0"/>
          <w:sz w:val="22"/>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2"/>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2"/>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2"/>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360" w:lineRule="auto"/>
        <w:jc w:val="both"/>
      </w:pPr>
      <w:r>
        <w:rPr>
          <w:rFonts w:ascii="Times New Roman" w:hAnsi="Times New Roman" w:eastAsia="Times New Roman" w:cs="Times New Roman"/>
          <w:b w:val="0"/>
          <w:i w:val="0"/>
          <w:sz w:val="22"/>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2"/>
        </w:rPr>
        <w:t xml:space="preserve"> untuk sendi ke-</w:t>
      </w:r>
      <m:oMath xmlns:mml="http://www.w3.org/1998/Math/MathML">
        <m:r>
          <m:t>i</m:t>
        </m:r>
      </m:oMath>
      <w:r>
        <w:rPr>
          <w:rFonts w:ascii="Times New Roman" w:hAnsi="Times New Roman" w:eastAsia="Times New Roman" w:cs="Times New Roman"/>
          <w:b w:val="0"/>
          <w:i w:val="0"/>
          <w:sz w:val="22"/>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2"/>
        </w:rPr>
        <w:t xml:space="preserve">, </w:t>
      </w:r>
      <m:oMath xmlns:mml="http://www.w3.org/1998/Math/MathML">
        <m:sSub>
          <m:e>
            <m:r>
              <m:t>d</m:t>
            </m:r>
          </m:e>
          <m:sub>
            <m:r>
              <m:t>i</m:t>
            </m:r>
          </m:sub>
        </m:sSub>
      </m:oMath>
      <w:r>
        <w:rPr>
          <w:rFonts w:ascii="Times New Roman" w:hAnsi="Times New Roman" w:eastAsia="Times New Roman" w:cs="Times New Roman"/>
          <w:b w:val="0"/>
          <w:i w:val="0"/>
          <w:sz w:val="22"/>
        </w:rPr>
        <w:t xml:space="preserve">, </w:t>
      </w:r>
      <m:oMath xmlns:mml="http://www.w3.org/1998/Math/MathML">
        <m:sSub>
          <m:e>
            <m:r>
              <m:t>a</m:t>
            </m:r>
          </m:e>
          <m:sub>
            <m:r>
              <m:t>i</m:t>
            </m:r>
          </m:sub>
        </m:sSub>
      </m:oMath>
      <w:r>
        <w:rPr>
          <w:rFonts w:ascii="Times New Roman" w:hAnsi="Times New Roman" w:eastAsia="Times New Roman" w:cs="Times New Roman"/>
          <w:b w:val="0"/>
          <w:i w:val="0"/>
          <w:sz w:val="22"/>
        </w:rPr>
        <w:t xml:space="preserve">, dan </w:t>
      </w:r>
      <m:oMath xmlns:mml="http://www.w3.org/1998/Math/MathML">
        <m:sSub>
          <m:e>
            <m:r>
              <m:t>α</m:t>
            </m:r>
          </m:e>
          <m:sub>
            <m:r>
              <m:t>i</m:t>
            </m:r>
          </m:sub>
        </m:sSub>
      </m:oMath>
      <w:r>
        <w:rPr>
          <w:rFonts w:ascii="Times New Roman" w:hAnsi="Times New Roman" w:eastAsia="Times New Roman" w:cs="Times New Roman"/>
          <w:b w:val="0"/>
          <w:i w:val="0"/>
          <w:sz w:val="22"/>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2"/>
        </w:rPr>
        <w:t>.</w:t>
      </w:r>
    </w:p>
    <w:p>
      <w:pPr>
        <w:jc w:val="center"/>
        <w:spacing w:before="80" w:after="80" w:line="24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hAnsi="Times New Roman"/>
          <w:sz w:val="22"/>
          <w:szCs w:val="22"/>
        </w:rPr>
        <w:t xml:space="preserve">    (2)</w:t>
      </w:r>
    </w:p>
    <w:p>
      <w:pPr>
        <w:spacing w:before="0" w:after="0" w:line="360" w:lineRule="auto"/>
        <w:jc w:val="both"/>
      </w:pPr>
      <w:r>
        <w:rPr>
          <w:rFonts w:ascii="Times New Roman" w:hAnsi="Times New Roman" w:eastAsia="Times New Roman" w:cs="Times New Roman"/>
          <w:b w:val="0"/>
          <w:i w:val="0"/>
          <w:sz w:val="22"/>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360" w:lineRule="auto"/>
        <w:jc w:val="both"/>
      </w:pPr>
      <w:r>
        <w:rPr>
          <w:rFonts w:ascii="Times New Roman" w:hAnsi="Times New Roman" w:eastAsia="Times New Roman" w:cs="Times New Roman"/>
          <w:b w:val="0"/>
          <w:i w:val="0"/>
          <w:sz w:val="22"/>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2"/>
        </w:rPr>
        <w:t xml:space="preserve">. </w:t>
      </w:r>
      <m:oMath xmlns:mml="http://www.w3.org/1998/Math/MathML">
        <m:sSub>
          <m:e>
            <m:r>
              <m:t>K</m:t>
            </m:r>
          </m:e>
          <m:sub>
            <m:r>
              <m:t>d</m:t>
            </m:r>
          </m:sub>
        </m:sSub>
        <m:r>
          <m:t>=0</m:t>
        </m:r>
      </m:oMath>
      <w:r>
        <w:rPr>
          <w:rFonts w:ascii="Times New Roman" w:hAnsi="Times New Roman" w:eastAsia="Times New Roman" w:cs="Times New Roman"/>
          <w:b w:val="0"/>
          <w:i w:val="0"/>
          <w:sz w:val="22"/>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2"/>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2"/>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2"/>
        </w:rPr>
        <w:t>. Parameter PID kemudian ditentukan berdasarkan tabel Ziegler-Nichols klasik. Meskipun sederhana, metode ini memberikan parameter awal yang cukup baik untuk kebanyakan proses industri [12].</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1. </w:t>
      </w:r>
      <w:r>
        <w:rPr>
          <w:rFonts w:ascii="Times New Roman" w:hAnsi="Times New Roman" w:eastAsia="Times New Roman" w:cs="Times New Roman"/>
          <w:sz w:val="22"/>
        </w:rPr>
        <w:t>Diagram blok sistem kendali posisi lengan robot dengan kendali PID</w:t>
      </w:r>
    </w:p>
    <w:p>
      <w:pPr>
        <w:spacing w:before="60" w:after="60" w:line="360" w:lineRule="auto"/>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flowchart_tuning.jpg"/>
                    <pic:cNvPicPr/>
                  </pic:nvPicPr>
                  <pic:blipFill>
                    <a:blip r:embed="rId18"/>
                    <a:stretch>
                      <a:fillRect/>
                    </a:stretch>
                  </pic:blipFill>
                  <pic:spPr>
                    <a:xfrm>
                      <a:off x="0" y="0"/>
                      <a:ext cx="5040000" cy="5040000"/>
                    </a:xfrm>
                    <a:prstGeom prst="rect"/>
                  </pic:spPr>
                </pic:pic>
              </a:graphicData>
            </a:graphic>
          </wp:inline>
        </w:drawing>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2"/>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2"/>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2"/>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2"/>
        </w:rPr>
        <w:t>.</w:t>
      </w:r>
    </w:p>
    <w:p>
      <w:pPr>
        <w:spacing w:before="120" w:after="60" w:line="360" w:lineRule="auto"/>
        <w:jc w:val="both"/>
      </w:pPr>
      <w:r>
        <w:rPr>
          <w:rFonts w:ascii="Times New Roman" w:hAnsi="Times New Roman" w:eastAsia="Times New Roman" w:cs="Times New Roman"/>
          <w:b/>
          <w:color w:val="0070C0"/>
          <w:sz w:val="22"/>
        </w:rPr>
        <w:t>3. Metodologi</w:t>
      </w:r>
    </w:p>
    <w:p>
      <w:pPr>
        <w:spacing w:before="0" w:after="0" w:line="360" w:lineRule="auto"/>
        <w:jc w:val="both"/>
      </w:pPr>
      <w:r>
        <w:rPr>
          <w:rFonts w:ascii="Times New Roman" w:hAnsi="Times New Roman" w:eastAsia="Times New Roman" w:cs="Times New Roman"/>
          <w:b w:val="0"/>
          <w:i w:val="0"/>
          <w:sz w:val="22"/>
        </w:rPr>
        <w:t>Bab ini menjelaskan langkah-langkah perancangan sistem kendali PID pada lengan robot industri untuk pengelasan. Metode mencakup pemodelan kinematik, penentuan parameter PID, serta prosedur simulasi.</w:t>
      </w:r>
    </w:p>
    <w:p>
      <w:pPr>
        <w:spacing w:before="120" w:after="60" w:line="360" w:lineRule="auto"/>
        <w:jc w:val="both"/>
      </w:pPr>
      <w:r>
        <w:rPr>
          <w:rFonts w:ascii="Times New Roman" w:hAnsi="Times New Roman" w:eastAsia="Times New Roman" w:cs="Times New Roman"/>
          <w:b/>
          <w:i/>
          <w:color w:val="2E74B5"/>
          <w:sz w:val="22"/>
        </w:rPr>
        <w:t>3.1. Desain dan Arsitektur Sistem</w:t>
      </w:r>
    </w:p>
    <w:p>
      <w:pPr>
        <w:spacing w:before="0" w:after="0" w:line="360" w:lineRule="auto"/>
        <w:jc w:val="both"/>
      </w:pPr>
      <w:r>
        <w:rPr>
          <w:rFonts w:ascii="Times New Roman" w:hAnsi="Times New Roman" w:eastAsia="Times New Roman" w:cs="Times New Roman"/>
          <w:b w:val="0"/>
          <w:i w:val="0"/>
          <w:sz w:val="22"/>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 </w:t>
      </w:r>
      <w:r>
        <w:rPr>
          <w:rFonts w:ascii="Times New Roman" w:hAnsi="Times New Roman" w:eastAsia="Times New Roman" w:cs="Times New Roman"/>
          <w:sz w:val="22"/>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814"/>
        <w:gridCol w:w="1814"/>
        <w:gridCol w:w="1814"/>
        <w:gridCol w:w="1814"/>
        <w:gridCol w:w="1814"/>
      </w:tblGrid>
      <w:tr>
        <w:tc>
          <w:tcPr>
            <w:tcW w:type="dxa" w:w="1814"/>
          </w:tcPr>
          <w:p>
            <w:pPr>
              <w:jc w:val="center"/>
            </w:pPr>
            <w:r/>
            <w:r>
              <w:rPr>
                <w:rFonts w:ascii="Times New Roman" w:hAnsi="Times New Roman" w:eastAsia="Times New Roman" w:cs="Times New Roman"/>
                <w:b/>
                <w:sz w:val="22"/>
              </w:rPr>
              <w:t>Sendi</w:t>
            </w:r>
          </w:p>
        </w:tc>
        <w:tc>
          <w:tcPr>
            <w:tcW w:type="dxa" w:w="1814"/>
          </w:tcPr>
          <w:p>
            <w:pPr>
              <w:jc w:val="center"/>
            </w:pPr>
            <w:r/>
            <w:r>
              <w:rPr>
                <w:rFonts w:ascii="Times New Roman" w:hAnsi="Times New Roman" w:eastAsia="Times New Roman" w:cs="Times New Roman"/>
                <w:b/>
                <w:sz w:val="22"/>
              </w:rPr>
              <w:t>\iθ_i (rad)\i</w:t>
            </w:r>
          </w:p>
        </w:tc>
        <w:tc>
          <w:tcPr>
            <w:tcW w:type="dxa" w:w="1814"/>
          </w:tcPr>
          <w:p>
            <w:pPr>
              <w:jc w:val="center"/>
            </w:pPr>
            <w:r/>
            <w:r>
              <w:rPr>
                <w:rFonts w:ascii="Times New Roman" w:hAnsi="Times New Roman" w:eastAsia="Times New Roman" w:cs="Times New Roman"/>
                <w:b/>
                <w:sz w:val="22"/>
              </w:rPr>
              <w:t>\id_i (mm)\i</w:t>
            </w:r>
          </w:p>
        </w:tc>
        <w:tc>
          <w:tcPr>
            <w:tcW w:type="dxa" w:w="1814"/>
          </w:tcPr>
          <w:p>
            <w:pPr>
              <w:jc w:val="center"/>
            </w:pPr>
            <w:r/>
            <w:r>
              <w:rPr>
                <w:rFonts w:ascii="Times New Roman" w:hAnsi="Times New Roman" w:eastAsia="Times New Roman" w:cs="Times New Roman"/>
                <w:b/>
                <w:sz w:val="22"/>
              </w:rPr>
              <w:t>\ia_i (mm)\i</w:t>
            </w:r>
          </w:p>
        </w:tc>
        <w:tc>
          <w:tcPr>
            <w:tcW w:type="dxa" w:w="1814"/>
          </w:tcPr>
          <w:p>
            <w:pPr>
              <w:jc w:val="center"/>
            </w:pPr>
            <w:r/>
            <w:r>
              <w:rPr>
                <w:rFonts w:ascii="Times New Roman" w:hAnsi="Times New Roman" w:eastAsia="Times New Roman" w:cs="Times New Roman"/>
                <w:b/>
                <w:sz w:val="22"/>
              </w:rPr>
              <w:t>\iα_i (rad)\i</w:t>
            </w:r>
          </w:p>
        </w:tc>
      </w:tr>
      <w:tr>
        <w:tc>
          <w:tcPr>
            <w:tcW w:type="dxa" w:w="1814"/>
          </w:tcPr>
          <w:p>
            <w:pPr>
              <w:jc w:val="center"/>
            </w:pPr>
            <w:r/>
            <w:r>
              <w:rPr>
                <w:rFonts w:ascii="Times New Roman" w:hAnsi="Times New Roman" w:eastAsia="Times New Roman" w:cs="Times New Roman"/>
                <w:b w:val="0"/>
                <w:i w:val="0"/>
                <w:sz w:val="22"/>
              </w:rPr>
              <w:t>1</w:t>
            </w:r>
          </w:p>
        </w:tc>
        <w:tc>
          <w:tcPr>
            <w:tcW w:type="dxa" w:w="1814"/>
          </w:tcPr>
          <w:p>
            <w:pPr>
              <w:jc w:val="center"/>
            </w:pPr>
            <w:r/>
            <w:r>
              <w:rPr>
                <w:rFonts w:ascii="Times New Roman" w:hAnsi="Times New Roman" w:eastAsia="Times New Roman" w:cs="Times New Roman"/>
                <w:b w:val="0"/>
                <w:i w:val="0"/>
                <w:sz w:val="22"/>
              </w:rPr>
              <w:t>q1</w:t>
            </w:r>
          </w:p>
        </w:tc>
        <w:tc>
          <w:tcPr>
            <w:tcW w:type="dxa" w:w="1814"/>
          </w:tcPr>
          <w:p>
            <w:pPr>
              <w:jc w:val="center"/>
            </w:pPr>
            <w:r/>
            <w:r>
              <w:rPr>
                <w:rFonts w:ascii="Times New Roman" w:hAnsi="Times New Roman" w:eastAsia="Times New Roman" w:cs="Times New Roman"/>
                <w:b w:val="0"/>
                <w:i w:val="0"/>
                <w:sz w:val="22"/>
              </w:rPr>
              <w:t>a1</w:t>
            </w:r>
          </w:p>
        </w:tc>
        <w:tc>
          <w:tcPr>
            <w:tcW w:type="dxa" w:w="1814"/>
          </w:tcPr>
          <w:p>
            <w:pPr>
              <w:jc w:val="center"/>
            </w:pPr>
            <w:r/>
            <w:r>
              <w:rPr>
                <w:rFonts w:ascii="Times New Roman" w:hAnsi="Times New Roman" w:eastAsia="Times New Roman" w:cs="Times New Roman"/>
                <w:b w:val="0"/>
                <w:i w:val="0"/>
                <w:sz w:val="22"/>
              </w:rPr>
              <w:t>a2</w:t>
            </w:r>
          </w:p>
        </w:tc>
        <w:tc>
          <w:tcPr>
            <w:tcW w:type="dxa" w:w="1814"/>
          </w:tcPr>
          <w:p>
            <w:pPr>
              <w:jc w:val="center"/>
            </w:pPr>
            <w:r/>
            <w:r>
              <w:rPr>
                <w:rFonts w:ascii="Times New Roman" w:hAnsi="Times New Roman" w:eastAsia="Times New Roman" w:cs="Times New Roman"/>
                <w:b w:val="0"/>
                <w:i w:val="0"/>
                <w:sz w:val="22"/>
              </w:rPr>
              <w:t>π/2</w:t>
            </w:r>
          </w:p>
        </w:tc>
      </w:tr>
      <w:tr>
        <w:tc>
          <w:tcPr>
            <w:tcW w:type="dxa" w:w="1814"/>
          </w:tcPr>
          <w:p>
            <w:pPr>
              <w:jc w:val="center"/>
            </w:pPr>
            <w:r/>
            <w:r>
              <w:rPr>
                <w:rFonts w:ascii="Times New Roman" w:hAnsi="Times New Roman" w:eastAsia="Times New Roman" w:cs="Times New Roman"/>
                <w:b w:val="0"/>
                <w:i w:val="0"/>
                <w:sz w:val="22"/>
              </w:rPr>
              <w:t>2</w:t>
            </w:r>
          </w:p>
        </w:tc>
        <w:tc>
          <w:tcPr>
            <w:tcW w:type="dxa" w:w="1814"/>
          </w:tcPr>
          <w:p>
            <w:pPr>
              <w:jc w:val="center"/>
            </w:pPr>
            <w:r/>
            <w:r>
              <w:rPr>
                <w:rFonts w:ascii="Times New Roman" w:hAnsi="Times New Roman" w:eastAsia="Times New Roman" w:cs="Times New Roman"/>
                <w:b w:val="0"/>
                <w:i w:val="0"/>
                <w:sz w:val="22"/>
              </w:rPr>
              <w:t>q2</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a3</w:t>
            </w:r>
          </w:p>
        </w:tc>
        <w:tc>
          <w:tcPr>
            <w:tcW w:type="dxa" w:w="1814"/>
          </w:tcPr>
          <w:p>
            <w:pPr>
              <w:jc w:val="center"/>
            </w:pPr>
            <w:r/>
            <w:r>
              <w:rPr>
                <w:rFonts w:ascii="Times New Roman" w:hAnsi="Times New Roman" w:eastAsia="Times New Roman" w:cs="Times New Roman"/>
                <w:b w:val="0"/>
                <w:i w:val="0"/>
                <w:sz w:val="22"/>
              </w:rPr>
              <w:t>0</w:t>
            </w:r>
          </w:p>
        </w:tc>
      </w:tr>
      <w:tr>
        <w:tc>
          <w:tcPr>
            <w:tcW w:type="dxa" w:w="1814"/>
          </w:tcPr>
          <w:p>
            <w:pPr>
              <w:jc w:val="center"/>
            </w:pPr>
            <w:r/>
            <w:r>
              <w:rPr>
                <w:rFonts w:ascii="Times New Roman" w:hAnsi="Times New Roman" w:eastAsia="Times New Roman" w:cs="Times New Roman"/>
                <w:b w:val="0"/>
                <w:i w:val="0"/>
                <w:sz w:val="22"/>
              </w:rPr>
              <w:t>3</w:t>
            </w:r>
          </w:p>
        </w:tc>
        <w:tc>
          <w:tcPr>
            <w:tcW w:type="dxa" w:w="1814"/>
          </w:tcPr>
          <w:p>
            <w:pPr>
              <w:jc w:val="center"/>
            </w:pPr>
            <w:r/>
            <w:r>
              <w:rPr>
                <w:rFonts w:ascii="Times New Roman" w:hAnsi="Times New Roman" w:eastAsia="Times New Roman" w:cs="Times New Roman"/>
                <w:b w:val="0"/>
                <w:i w:val="0"/>
                <w:sz w:val="22"/>
              </w:rPr>
              <w:t>q3</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a4</w:t>
            </w:r>
          </w:p>
        </w:tc>
        <w:tc>
          <w:tcPr>
            <w:tcW w:type="dxa" w:w="1814"/>
          </w:tcPr>
          <w:p>
            <w:pPr>
              <w:jc w:val="center"/>
            </w:pPr>
            <w:r/>
            <w:r>
              <w:rPr>
                <w:rFonts w:ascii="Times New Roman" w:hAnsi="Times New Roman" w:eastAsia="Times New Roman" w:cs="Times New Roman"/>
                <w:b w:val="0"/>
                <w:i w:val="0"/>
                <w:sz w:val="22"/>
              </w:rPr>
              <w:t>0</w:t>
            </w:r>
          </w:p>
        </w:tc>
      </w:tr>
      <w:tr>
        <w:tc>
          <w:tcPr>
            <w:tcW w:type="dxa" w:w="1814"/>
          </w:tcPr>
          <w:p>
            <w:pPr>
              <w:jc w:val="center"/>
            </w:pPr>
            <w:r/>
            <w:r>
              <w:rPr>
                <w:rFonts w:ascii="Times New Roman" w:hAnsi="Times New Roman" w:eastAsia="Times New Roman" w:cs="Times New Roman"/>
                <w:b w:val="0"/>
                <w:i w:val="0"/>
                <w:sz w:val="22"/>
              </w:rPr>
              <w:t>4</w:t>
            </w:r>
          </w:p>
        </w:tc>
        <w:tc>
          <w:tcPr>
            <w:tcW w:type="dxa" w:w="1814"/>
          </w:tcPr>
          <w:p>
            <w:pPr>
              <w:jc w:val="center"/>
            </w:pPr>
            <w:r/>
            <w:r>
              <w:rPr>
                <w:rFonts w:ascii="Times New Roman" w:hAnsi="Times New Roman" w:eastAsia="Times New Roman" w:cs="Times New Roman"/>
                <w:b w:val="0"/>
                <w:i w:val="0"/>
                <w:sz w:val="22"/>
              </w:rPr>
              <w:t>q4</w:t>
            </w:r>
          </w:p>
        </w:tc>
        <w:tc>
          <w:tcPr>
            <w:tcW w:type="dxa" w:w="1814"/>
          </w:tcPr>
          <w:p>
            <w:pPr>
              <w:jc w:val="center"/>
            </w:pPr>
            <w:r/>
            <w:r>
              <w:rPr>
                <w:rFonts w:ascii="Times New Roman" w:hAnsi="Times New Roman" w:eastAsia="Times New Roman" w:cs="Times New Roman"/>
                <w:b w:val="0"/>
                <w:i w:val="0"/>
                <w:sz w:val="22"/>
              </w:rPr>
              <w:t>a5</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-π/2</w:t>
            </w:r>
          </w:p>
        </w:tc>
      </w:tr>
      <w:tr>
        <w:tc>
          <w:tcPr>
            <w:tcW w:type="dxa" w:w="1814"/>
          </w:tcPr>
          <w:p>
            <w:pPr>
              <w:jc w:val="center"/>
            </w:pPr>
            <w:r/>
            <w:r>
              <w:rPr>
                <w:rFonts w:ascii="Times New Roman" w:hAnsi="Times New Roman" w:eastAsia="Times New Roman" w:cs="Times New Roman"/>
                <w:b w:val="0"/>
                <w:i w:val="0"/>
                <w:sz w:val="22"/>
              </w:rPr>
              <w:t>5</w:t>
            </w:r>
          </w:p>
        </w:tc>
        <w:tc>
          <w:tcPr>
            <w:tcW w:type="dxa" w:w="1814"/>
          </w:tcPr>
          <w:p>
            <w:pPr>
              <w:jc w:val="center"/>
            </w:pPr>
            <w:r/>
            <w:r>
              <w:rPr>
                <w:rFonts w:ascii="Times New Roman" w:hAnsi="Times New Roman" w:eastAsia="Times New Roman" w:cs="Times New Roman"/>
                <w:b w:val="0"/>
                <w:i w:val="0"/>
                <w:sz w:val="22"/>
              </w:rPr>
              <w:t>q5</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π/2</w:t>
            </w:r>
          </w:p>
        </w:tc>
      </w:tr>
      <w:tr>
        <w:tc>
          <w:tcPr>
            <w:tcW w:type="dxa" w:w="1814"/>
          </w:tcPr>
          <w:p>
            <w:pPr>
              <w:jc w:val="center"/>
            </w:pPr>
            <w:r/>
            <w:r>
              <w:rPr>
                <w:rFonts w:ascii="Times New Roman" w:hAnsi="Times New Roman" w:eastAsia="Times New Roman" w:cs="Times New Roman"/>
                <w:b w:val="0"/>
                <w:i w:val="0"/>
                <w:sz w:val="22"/>
              </w:rPr>
              <w:t>6</w:t>
            </w:r>
          </w:p>
        </w:tc>
        <w:tc>
          <w:tcPr>
            <w:tcW w:type="dxa" w:w="1814"/>
          </w:tcPr>
          <w:p>
            <w:pPr>
              <w:jc w:val="center"/>
            </w:pPr>
            <w:r/>
            <w:r>
              <w:rPr>
                <w:rFonts w:ascii="Times New Roman" w:hAnsi="Times New Roman" w:eastAsia="Times New Roman" w:cs="Times New Roman"/>
                <w:b w:val="0"/>
                <w:i w:val="0"/>
                <w:sz w:val="22"/>
              </w:rPr>
              <w:t>q6</w:t>
            </w:r>
          </w:p>
        </w:tc>
        <w:tc>
          <w:tcPr>
            <w:tcW w:type="dxa" w:w="1814"/>
          </w:tcPr>
          <w:p>
            <w:pPr>
              <w:jc w:val="center"/>
            </w:pPr>
            <w:r/>
            <w:r>
              <w:rPr>
                <w:rFonts w:ascii="Times New Roman" w:hAnsi="Times New Roman" w:eastAsia="Times New Roman" w:cs="Times New Roman"/>
                <w:b w:val="0"/>
                <w:i w:val="0"/>
                <w:sz w:val="22"/>
              </w:rPr>
              <w:t>a6</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0</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Parameter </w:t>
      </w:r>
      <m:oMath xmlns:mml="http://www.w3.org/1998/Math/MathML">
        <m:sSub>
          <m:e>
            <m:r>
              <m:t>a</m:t>
            </m:r>
          </m:e>
          <m:sub>
            <m:r>
              <m:t>1</m:t>
            </m:r>
          </m:sub>
        </m:sSub>
      </m:oMath>
      <w:r>
        <w:rPr>
          <w:rFonts w:ascii="Times New Roman" w:hAnsi="Times New Roman" w:eastAsia="Times New Roman" w:cs="Times New Roman"/>
          <w:b w:val="0"/>
          <w:i w:val="0"/>
          <w:sz w:val="22"/>
        </w:rPr>
        <w:t xml:space="preserve"> sampai </w:t>
      </w:r>
      <m:oMath xmlns:mml="http://www.w3.org/1998/Math/MathML">
        <m:sSub>
          <m:e>
            <m:r>
              <m:t>a</m:t>
            </m:r>
          </m:e>
          <m:sub>
            <m:r>
              <m:t>6</m:t>
            </m:r>
          </m:sub>
        </m:sSub>
      </m:oMath>
      <w:r>
        <w:rPr>
          <w:rFonts w:ascii="Times New Roman" w:hAnsi="Times New Roman" w:eastAsia="Times New Roman" w:cs="Times New Roman"/>
          <w:b w:val="0"/>
          <w:i w:val="0"/>
          <w:sz w:val="22"/>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2"/>
        </w:rPr>
        <w:t xml:space="preserve"> hingga </w:t>
      </w:r>
      <m:oMath xmlns:mml="http://www.w3.org/1998/Math/MathML">
        <m:sSub>
          <m:e>
            <m:r>
              <m:t>q</m:t>
            </m:r>
          </m:e>
          <m:sub>
            <m:r>
              <m:t>6</m:t>
            </m:r>
          </m:sub>
        </m:sSub>
      </m:oMath>
      <w:r>
        <w:rPr>
          <w:rFonts w:ascii="Times New Roman" w:hAnsi="Times New Roman" w:eastAsia="Times New Roman" w:cs="Times New Roman"/>
          <w:b w:val="0"/>
          <w:i w:val="0"/>
          <w:sz w:val="22"/>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2"/>
        </w:rPr>
        <w:t xml:space="preserve"> dihitung menggunakan perkalian matriks dari Persamaan (2), kemudian digunakan untuk memperoleh posisi ujung lengan dalam kerangka basis.</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2. </w:t>
      </w:r>
      <w:r>
        <w:rPr>
          <w:rFonts w:ascii="Times New Roman" w:hAnsi="Times New Roman" w:eastAsia="Times New Roman" w:cs="Times New Roman"/>
          <w:sz w:val="22"/>
        </w:rPr>
        <w:t>Arsitektur sistem kendali PID pada lengan robot untuk pengelasan komponen otomotif</w:t>
      </w:r>
    </w:p>
    <w:p>
      <w:pPr>
        <w:spacing w:before="60" w:after="60" w:line="360" w:lineRule="auto"/>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control_block_diagram.jpg"/>
                    <pic:cNvPicPr/>
                  </pic:nvPicPr>
                  <pic:blipFill>
                    <a:blip r:embed="rId19"/>
                    <a:stretch>
                      <a:fillRect/>
                    </a:stretch>
                  </pic:blipFill>
                  <pic:spPr>
                    <a:xfrm>
                      <a:off x="0" y="0"/>
                      <a:ext cx="5040000" cy="5040000"/>
                    </a:xfrm>
                    <a:prstGeom prst="rect"/>
                  </pic:spPr>
                </pic:pic>
              </a:graphicData>
            </a:graphic>
          </wp:inline>
        </w:drawing>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120" w:after="60" w:line="360" w:lineRule="auto"/>
        <w:jc w:val="both"/>
      </w:pPr>
      <w:r>
        <w:rPr>
          <w:rFonts w:ascii="Times New Roman" w:hAnsi="Times New Roman" w:eastAsia="Times New Roman" w:cs="Times New Roman"/>
          <w:b/>
          <w:i/>
          <w:color w:val="2E74B5"/>
          <w:sz w:val="22"/>
        </w:rPr>
        <w:t>3.2. Implementasi dan Prosedur Eksperimen</w:t>
      </w:r>
    </w:p>
    <w:p>
      <w:pPr>
        <w:spacing w:before="0" w:after="0" w:line="360" w:lineRule="auto"/>
        <w:jc w:val="both"/>
      </w:pPr>
      <w:r>
        <w:rPr>
          <w:rFonts w:ascii="Times New Roman" w:hAnsi="Times New Roman" w:eastAsia="Times New Roman" w:cs="Times New Roman"/>
          <w:b w:val="0"/>
          <w:i w:val="0"/>
          <w:sz w:val="22"/>
        </w:rPr>
        <w:t>Simulasi dilakukan menggunakan MATLAB/Simulink R2023a. Pemodelan plant menggunakan fungsi alih orde dua plus waktu tunda untuk merepresentasikan dinamika satu sendi dengan beban elektroda las. Fungsi alih yang digunakan adalah</w:t>
      </w:r>
    </w:p>
    <w:p>
      <w:pPr>
        <w:jc w:val="center"/>
        <w:spacing w:before="80" w:after="80" w:line="24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hAnsi="Times New Roman"/>
          <w:sz w:val="22"/>
          <w:szCs w:val="22"/>
        </w:rPr>
        <w:t xml:space="preserve">    (4)</w:t>
      </w:r>
    </w:p>
    <w:p>
      <w:pPr>
        <w:spacing w:before="0" w:after="0" w:line="360" w:lineRule="auto"/>
        <w:jc w:val="both"/>
      </w:pPr>
      <w:r>
        <w:rPr>
          <w:rFonts w:ascii="Times New Roman" w:hAnsi="Times New Roman" w:eastAsia="Times New Roman" w:cs="Times New Roman"/>
          <w:b w:val="0"/>
          <w:i w:val="0"/>
          <w:sz w:val="22"/>
        </w:rPr>
        <w:t xml:space="preserve">dengan </w:t>
      </w:r>
      <m:oMath xmlns:mml="http://www.w3.org/1998/Math/MathML">
        <m:r>
          <m:t>K</m:t>
        </m:r>
      </m:oMath>
      <w:r>
        <w:rPr>
          <w:rFonts w:ascii="Times New Roman" w:hAnsi="Times New Roman" w:eastAsia="Times New Roman" w:cs="Times New Roman"/>
          <w:b w:val="0"/>
          <w:i w:val="0"/>
          <w:sz w:val="22"/>
        </w:rPr>
        <w:t xml:space="preserve"> adalah gain statis, </w:t>
      </w:r>
      <m:oMath xmlns:mml="http://www.w3.org/1998/Math/MathML">
        <m:r>
          <m:t>τ</m:t>
        </m:r>
      </m:oMath>
      <w:r>
        <w:rPr>
          <w:rFonts w:ascii="Times New Roman" w:hAnsi="Times New Roman" w:eastAsia="Times New Roman" w:cs="Times New Roman"/>
          <w:b w:val="0"/>
          <w:i w:val="0"/>
          <w:sz w:val="22"/>
        </w:rPr>
        <w:t xml:space="preserve"> konstanta waktu, dan </w:t>
      </w:r>
      <m:oMath xmlns:mml="http://www.w3.org/1998/Math/MathML">
        <m:r>
          <m:t>L</m:t>
        </m:r>
      </m:oMath>
      <w:r>
        <w:rPr>
          <w:rFonts w:ascii="Times New Roman" w:hAnsi="Times New Roman" w:eastAsia="Times New Roman" w:cs="Times New Roman"/>
          <w:b w:val="0"/>
          <w:i w:val="0"/>
          <w:sz w:val="22"/>
        </w:rPr>
        <w:t xml:space="preserve"> waktu tunda. Parameter </w:t>
      </w:r>
      <m:oMath xmlns:mml="http://www.w3.org/1998/Math/MathML">
        <m:r>
          <m:t>K</m:t>
        </m:r>
      </m:oMath>
      <w:r>
        <w:rPr>
          <w:rFonts w:ascii="Times New Roman" w:hAnsi="Times New Roman" w:eastAsia="Times New Roman" w:cs="Times New Roman"/>
          <w:b w:val="0"/>
          <w:i w:val="0"/>
          <w:sz w:val="22"/>
        </w:rPr>
        <w:t xml:space="preserve">, </w:t>
      </w:r>
      <m:oMath xmlns:mml="http://www.w3.org/1998/Math/MathML">
        <m:r>
          <m:t>τ</m:t>
        </m:r>
      </m:oMath>
      <w:r>
        <w:rPr>
          <w:rFonts w:ascii="Times New Roman" w:hAnsi="Times New Roman" w:eastAsia="Times New Roman" w:cs="Times New Roman"/>
          <w:b w:val="0"/>
          <w:i w:val="0"/>
          <w:sz w:val="22"/>
        </w:rPr>
        <w:t xml:space="preserve">, dan </w:t>
      </w:r>
      <m:oMath xmlns:mml="http://www.w3.org/1998/Math/MathML">
        <m:r>
          <m:t>L</m:t>
        </m:r>
      </m:oMath>
      <w:r>
        <w:rPr>
          <w:rFonts w:ascii="Times New Roman" w:hAnsi="Times New Roman" w:eastAsia="Times New Roman" w:cs="Times New Roman"/>
          <w:b w:val="0"/>
          <w:i w:val="0"/>
          <w:sz w:val="22"/>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2"/>
        </w:rPr>
        <w:t xml:space="preserve">, </w:t>
      </w:r>
      <m:oMath xmlns:mml="http://www.w3.org/1998/Math/MathML">
        <m:r>
          <m:t>τ=</m:t>
        </m:r>
        <m:sSub>
          <m:e>
            <m:r>
              <m:t>a</m:t>
            </m:r>
          </m:e>
          <m:sub>
            <m:r>
              <m:t>2</m:t>
            </m:r>
          </m:sub>
        </m:sSub>
      </m:oMath>
      <w:r>
        <w:rPr>
          <w:rFonts w:ascii="Times New Roman" w:hAnsi="Times New Roman" w:eastAsia="Times New Roman" w:cs="Times New Roman"/>
          <w:b w:val="0"/>
          <w:i w:val="0"/>
          <w:sz w:val="22"/>
        </w:rPr>
        <w:t xml:space="preserve">, </w:t>
      </w:r>
      <m:oMath xmlns:mml="http://www.w3.org/1998/Math/MathML">
        <m:r>
          <m:t>L=</m:t>
        </m:r>
        <m:sSub>
          <m:e>
            <m:r>
              <m:t>a</m:t>
            </m:r>
          </m:e>
          <m:sub>
            <m:r>
              <m:t>3</m:t>
            </m:r>
          </m:sub>
        </m:sSub>
      </m:oMath>
      <w:r>
        <w:rPr>
          <w:rFonts w:ascii="Times New Roman" w:hAnsi="Times New Roman" w:eastAsia="Times New Roman" w:cs="Times New Roman"/>
          <w:b w:val="0"/>
          <w:i w:val="0"/>
          <w:sz w:val="22"/>
        </w:rPr>
        <w:t>).</w:t>
      </w:r>
    </w:p>
    <w:p>
      <w:pPr>
        <w:spacing w:before="0" w:after="0" w:line="360" w:lineRule="auto"/>
        <w:jc w:val="both"/>
      </w:pPr>
      <w:r>
        <w:rPr>
          <w:rFonts w:ascii="Times New Roman" w:hAnsi="Times New Roman" w:eastAsia="Times New Roman" w:cs="Times New Roman"/>
          <w:b w:val="0"/>
          <w:i w:val="0"/>
          <w:sz w:val="22"/>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2"/>
        </w:rPr>
        <w:t xml:space="preserve">, </w:t>
      </w:r>
      <m:oMath xmlns:mml="http://www.w3.org/1998/Math/MathML">
        <m:sSub>
          <m:e>
            <m:r>
              <m:t>K</m:t>
            </m:r>
          </m:e>
          <m:sub>
            <m:r>
              <m:t>d</m:t>
            </m:r>
          </m:sub>
        </m:sSub>
        <m:r>
          <m:t>=0</m:t>
        </m:r>
      </m:oMath>
      <w:r>
        <w:rPr>
          <w:rFonts w:ascii="Times New Roman" w:hAnsi="Times New Roman" w:eastAsia="Times New Roman" w:cs="Times New Roman"/>
          <w:b w:val="0"/>
          <w:i w:val="0"/>
          <w:sz w:val="22"/>
        </w:rPr>
        <w:t xml:space="preserve">, (2) tingkatkan </w:t>
      </w:r>
      <m:oMath xmlns:mml="http://www.w3.org/1998/Math/MathML">
        <m:sSub>
          <m:e>
            <m:r>
              <m:t>K</m:t>
            </m:r>
          </m:e>
          <m:sub>
            <m:r>
              <m:t>p</m:t>
            </m:r>
          </m:sub>
        </m:sSub>
      </m:oMath>
      <w:r>
        <w:rPr>
          <w:rFonts w:ascii="Times New Roman" w:hAnsi="Times New Roman" w:eastAsia="Times New Roman" w:cs="Times New Roman"/>
          <w:b w:val="0"/>
          <w:i w:val="0"/>
          <w:sz w:val="22"/>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2"/>
        </w:rPr>
        <w:t xml:space="preserve">, catat </w:t>
      </w:r>
      <m:oMath xmlns:mml="http://www.w3.org/1998/Math/MathML">
        <m:sSub>
          <m:e>
            <m:r>
              <m:t>K</m:t>
            </m:r>
          </m:e>
          <m:sub>
            <m:r>
              <m:t>u</m:t>
            </m:r>
          </m:sub>
        </m:sSub>
      </m:oMath>
      <w:r>
        <w:rPr>
          <w:rFonts w:ascii="Times New Roman" w:hAnsi="Times New Roman" w:eastAsia="Times New Roman" w:cs="Times New Roman"/>
          <w:b w:val="0"/>
          <w:i w:val="0"/>
          <w:sz w:val="22"/>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2"/>
        </w:rPr>
        <w:t>, (3) hitung parameter PID berdasarkan Tabel II.</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II. </w:t>
      </w:r>
      <w:r>
        <w:rPr>
          <w:rFonts w:ascii="Times New Roman" w:hAnsi="Times New Roman" w:eastAsia="Times New Roman" w:cs="Times New Roman"/>
          <w:sz w:val="22"/>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268"/>
        <w:gridCol w:w="2268"/>
        <w:gridCol w:w="2268"/>
        <w:gridCol w:w="2268"/>
      </w:tblGrid>
      <w:tr>
        <w:tc>
          <w:tcPr>
            <w:tcW w:type="dxa" w:w="2268"/>
          </w:tcPr>
          <w:p>
            <w:pPr>
              <w:jc w:val="center"/>
            </w:pPr>
            <w:r/>
            <w:r>
              <w:rPr>
                <w:rFonts w:ascii="Times New Roman" w:hAnsi="Times New Roman" w:eastAsia="Times New Roman" w:cs="Times New Roman"/>
                <w:b/>
                <w:sz w:val="22"/>
              </w:rPr>
              <w:t>Tipe Kontrol</w:t>
            </w:r>
          </w:p>
        </w:tc>
        <w:tc>
          <w:tcPr>
            <w:tcW w:type="dxa" w:w="2268"/>
          </w:tcPr>
          <w:p>
            <w:pPr>
              <w:jc w:val="center"/>
            </w:pPr>
            <w:r/>
            <w:r>
              <w:rPr>
                <w:rFonts w:ascii="Times New Roman" w:hAnsi="Times New Roman" w:eastAsia="Times New Roman" w:cs="Times New Roman"/>
                <w:b/>
                <w:sz w:val="22"/>
              </w:rPr>
              <w:t>\bK_p\b</w:t>
            </w:r>
          </w:p>
        </w:tc>
        <w:tc>
          <w:tcPr>
            <w:tcW w:type="dxa" w:w="2268"/>
          </w:tcPr>
          <w:p>
            <w:pPr>
              <w:jc w:val="center"/>
            </w:pPr>
            <w:r/>
            <w:r>
              <w:rPr>
                <w:rFonts w:ascii="Times New Roman" w:hAnsi="Times New Roman" w:eastAsia="Times New Roman" w:cs="Times New Roman"/>
                <w:b/>
                <w:sz w:val="22"/>
              </w:rPr>
              <w:t>\bT_i\b</w:t>
            </w:r>
          </w:p>
        </w:tc>
        <w:tc>
          <w:tcPr>
            <w:tcW w:type="dxa" w:w="2268"/>
          </w:tcPr>
          <w:p>
            <w:pPr>
              <w:jc w:val="center"/>
            </w:pPr>
            <w:r/>
            <w:r>
              <w:rPr>
                <w:rFonts w:ascii="Times New Roman" w:hAnsi="Times New Roman" w:eastAsia="Times New Roman" w:cs="Times New Roman"/>
                <w:b/>
                <w:sz w:val="22"/>
              </w:rPr>
              <w:t>\bT_d\b</w:t>
            </w:r>
          </w:p>
        </w:tc>
      </w:tr>
      <w:tr>
        <w:tc>
          <w:tcPr>
            <w:tcW w:type="dxa" w:w="2268"/>
          </w:tcPr>
          <w:p>
            <w:pPr>
              <w:jc w:val="center"/>
            </w:pPr>
            <w:r/>
            <w:r>
              <w:rPr>
                <w:rFonts w:ascii="Times New Roman" w:hAnsi="Times New Roman" w:eastAsia="Times New Roman" w:cs="Times New Roman"/>
                <w:b w:val="0"/>
                <w:i w:val="0"/>
                <w:sz w:val="22"/>
              </w:rPr>
              <w:t>P</w:t>
            </w:r>
          </w:p>
        </w:tc>
        <w:tc>
          <w:tcPr>
            <w:tcW w:type="dxa" w:w="2268"/>
          </w:tcPr>
          <w:p>
            <w:pPr>
              <w:jc w:val="center"/>
            </w:pPr>
            <w:r/>
            <w:r>
              <w:rPr>
                <w:rFonts w:ascii="Times New Roman" w:hAnsi="Times New Roman" w:eastAsia="Times New Roman" w:cs="Times New Roman"/>
                <w:b w:val="0"/>
                <w:i w:val="0"/>
                <w:sz w:val="22"/>
              </w:rPr>
              <w:t>0.5 K_u</w:t>
            </w:r>
          </w:p>
        </w:tc>
        <w:tc>
          <w:tcPr>
            <w:tcW w:type="dxa" w:w="2268"/>
          </w:tcPr>
          <w:p>
            <w:pPr>
              <w:jc w:val="center"/>
            </w:pPr>
            <w:r/>
            <w:r>
              <w:rPr>
                <w:rFonts w:ascii="Times New Roman" w:hAnsi="Times New Roman" w:eastAsia="Times New Roman" w:cs="Times New Roman"/>
                <w:b w:val="0"/>
                <w:i w:val="0"/>
                <w:sz w:val="22"/>
              </w:rPr>
              <w:t>∞</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w:t>
            </w:r>
          </w:p>
        </w:tc>
        <w:tc>
          <w:tcPr>
            <w:tcW w:type="dxa" w:w="2268"/>
          </w:tcPr>
          <w:p>
            <w:pPr>
              <w:jc w:val="center"/>
            </w:pPr>
            <w:r/>
            <w:r>
              <w:rPr>
                <w:rFonts w:ascii="Times New Roman" w:hAnsi="Times New Roman" w:eastAsia="Times New Roman" w:cs="Times New Roman"/>
                <w:b w:val="0"/>
                <w:i w:val="0"/>
                <w:sz w:val="22"/>
              </w:rPr>
              <w:t>0.45 K_u</w:t>
            </w:r>
          </w:p>
        </w:tc>
        <w:tc>
          <w:tcPr>
            <w:tcW w:type="dxa" w:w="2268"/>
          </w:tcPr>
          <w:p>
            <w:pPr>
              <w:jc w:val="center"/>
            </w:pPr>
            <w:r/>
            <w:r>
              <w:rPr>
                <w:rFonts w:ascii="Times New Roman" w:hAnsi="Times New Roman" w:eastAsia="Times New Roman" w:cs="Times New Roman"/>
                <w:b w:val="0"/>
                <w:i w:val="0"/>
                <w:sz w:val="22"/>
              </w:rPr>
              <w:t>0.83 T_u</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w:t>
            </w:r>
          </w:p>
        </w:tc>
        <w:tc>
          <w:tcPr>
            <w:tcW w:type="dxa" w:w="2268"/>
          </w:tcPr>
          <w:p>
            <w:pPr>
              <w:jc w:val="center"/>
            </w:pPr>
            <w:r/>
            <w:r>
              <w:rPr>
                <w:rFonts w:ascii="Times New Roman" w:hAnsi="Times New Roman" w:eastAsia="Times New Roman" w:cs="Times New Roman"/>
                <w:b w:val="0"/>
                <w:i w:val="0"/>
                <w:sz w:val="22"/>
              </w:rPr>
              <w:t>0.6 K_u</w:t>
            </w:r>
          </w:p>
        </w:tc>
        <w:tc>
          <w:tcPr>
            <w:tcW w:type="dxa" w:w="2268"/>
          </w:tcPr>
          <w:p>
            <w:pPr>
              <w:jc w:val="center"/>
            </w:pPr>
            <w:r/>
            <w:r>
              <w:rPr>
                <w:rFonts w:ascii="Times New Roman" w:hAnsi="Times New Roman" w:eastAsia="Times New Roman" w:cs="Times New Roman"/>
                <w:b w:val="0"/>
                <w:i w:val="0"/>
                <w:sz w:val="22"/>
              </w:rPr>
              <w:t>0.5 T_u</w:t>
            </w:r>
          </w:p>
        </w:tc>
        <w:tc>
          <w:tcPr>
            <w:tcW w:type="dxa" w:w="2268"/>
          </w:tcPr>
          <w:p>
            <w:pPr>
              <w:jc w:val="center"/>
            </w:pPr>
            <w:r/>
            <w:r>
              <w:rPr>
                <w:rFonts w:ascii="Times New Roman" w:hAnsi="Times New Roman" w:eastAsia="Times New Roman" w:cs="Times New Roman"/>
                <w:b w:val="0"/>
                <w:i w:val="0"/>
                <w:sz w:val="22"/>
              </w:rPr>
              <w:t>0.125 T_u</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2"/>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2"/>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2"/>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2"/>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2"/>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2"/>
        </w:rPr>
        <w:t xml:space="preserve"> Hz) mensimulasikan getaran konveyor.</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3. </w:t>
      </w:r>
      <w:r>
        <w:rPr>
          <w:rFonts w:ascii="Times New Roman" w:hAnsi="Times New Roman" w:eastAsia="Times New Roman" w:cs="Times New Roman"/>
          <w:sz w:val="22"/>
        </w:rPr>
        <w:t>Diagram alir prosedur penalaan PID dan simulasi</w:t>
      </w:r>
    </w:p>
    <w:p>
      <w:pPr>
        <w:spacing w:before="60" w:after="60" w:line="360" w:lineRule="auto"/>
        <w:jc w:val="center"/>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system_architecture.jpg"/>
                    <pic:cNvPicPr/>
                  </pic:nvPicPr>
                  <pic:blipFill>
                    <a:blip r:embed="rId20"/>
                    <a:stretch>
                      <a:fillRect/>
                    </a:stretch>
                  </pic:blipFill>
                  <pic:spPr>
                    <a:xfrm>
                      <a:off x="0" y="0"/>
                      <a:ext cx="5040000" cy="5040000"/>
                    </a:xfrm>
                    <a:prstGeom prst="rect"/>
                  </pic:spPr>
                </pic:pic>
              </a:graphicData>
            </a:graphic>
          </wp:inline>
        </w:drawing>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2"/>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2"/>
        </w:rPr>
        <w:t xml:space="preserve"> dan menambah </w:t>
      </w:r>
      <m:oMath xmlns:mml="http://www.w3.org/1998/Math/MathML">
        <m:sSub>
          <m:e>
            <m:r>
              <m:t>K</m:t>
            </m:r>
          </m:e>
          <m:sub>
            <m:r>
              <m:t>d</m:t>
            </m:r>
          </m:sub>
        </m:sSub>
      </m:oMath>
      <w:r>
        <w:rPr>
          <w:rFonts w:ascii="Times New Roman" w:hAnsi="Times New Roman" w:eastAsia="Times New Roman" w:cs="Times New Roman"/>
          <w:b w:val="0"/>
          <w:i w:val="0"/>
          <w:sz w:val="22"/>
        </w:rPr>
        <w:t xml:space="preserve"> untuk meredam osilasi.</w:t>
      </w:r>
    </w:p>
    <w:p>
      <w:pPr>
        <w:spacing w:before="120" w:after="60" w:line="360" w:lineRule="auto"/>
        <w:jc w:val="both"/>
      </w:pPr>
      <w:r>
        <w:rPr>
          <w:rFonts w:ascii="Times New Roman" w:hAnsi="Times New Roman" w:eastAsia="Times New Roman" w:cs="Times New Roman"/>
          <w:b/>
          <w:i/>
          <w:color w:val="2E74B5"/>
          <w:sz w:val="22"/>
        </w:rPr>
        <w:t>3.3. Algoritma Kendali dan Simulasi</w:t>
      </w:r>
    </w:p>
    <w:p>
      <w:pPr>
        <w:spacing w:before="0" w:after="0" w:line="360" w:lineRule="auto"/>
        <w:jc w:val="both"/>
      </w:pPr>
      <w:r>
        <w:rPr>
          <w:rFonts w:ascii="Times New Roman" w:hAnsi="Times New Roman" w:eastAsia="Times New Roman" w:cs="Times New Roman"/>
          <w:b w:val="0"/>
          <w:i w:val="0"/>
          <w:sz w:val="22"/>
        </w:rPr>
        <w:t>Implementasi algoritma kendali PID diskrit menggunakan metode backward difference untuk aproksimasi integral dan derivatif. Persamaan rekursif PID digital diberikan oleh</w:t>
      </w:r>
    </w:p>
    <w:p>
      <w:pPr>
        <w:jc w:val="center"/>
        <w:spacing w:before="80" w:after="80" w:line="24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hAnsi="Times New Roman"/>
          <w:sz w:val="22"/>
          <w:szCs w:val="22"/>
        </w:rPr>
        <w:t xml:space="preserve">    (5)</w:t>
      </w:r>
    </w:p>
    <w:p>
      <w:pPr>
        <w:spacing w:before="0" w:after="0" w:line="360" w:lineRule="auto"/>
        <w:jc w:val="both"/>
      </w:pPr>
      <w:r>
        <w:rPr>
          <w:rFonts w:ascii="Times New Roman" w:hAnsi="Times New Roman" w:eastAsia="Times New Roman" w:cs="Times New Roman"/>
          <w:b w:val="0"/>
          <w:i w:val="0"/>
          <w:sz w:val="22"/>
        </w:rPr>
        <w:t xml:space="preserve">dengan </w:t>
      </w:r>
      <m:oMath xmlns:mml="http://www.w3.org/1998/Math/MathML">
        <m:sSub>
          <m:e>
            <m:r>
              <m:t>u</m:t>
            </m:r>
          </m:e>
          <m:sub>
            <m:r>
              <m:t>k</m:t>
            </m:r>
          </m:sub>
        </m:sSub>
      </m:oMath>
      <w:r>
        <w:rPr>
          <w:rFonts w:ascii="Times New Roman" w:hAnsi="Times New Roman" w:eastAsia="Times New Roman" w:cs="Times New Roman"/>
          <w:b w:val="0"/>
          <w:i w:val="0"/>
          <w:sz w:val="22"/>
        </w:rPr>
        <w:t xml:space="preserve"> adalah keluaran kontrol pada langkah ke-</w:t>
      </w:r>
      <m:oMath xmlns:mml="http://www.w3.org/1998/Math/MathML">
        <m:r>
          <m:t>k</m:t>
        </m:r>
      </m:oMath>
      <w:r>
        <w:rPr>
          <w:rFonts w:ascii="Times New Roman" w:hAnsi="Times New Roman" w:eastAsia="Times New Roman" w:cs="Times New Roman"/>
          <w:b w:val="0"/>
          <w:i w:val="0"/>
          <w:sz w:val="22"/>
        </w:rPr>
        <w:t xml:space="preserve">, </w:t>
      </w:r>
      <m:oMath xmlns:mml="http://www.w3.org/1998/Math/MathML">
        <m:sSub>
          <m:e>
            <m:r>
              <m:t>T</m:t>
            </m:r>
          </m:e>
          <m:sub>
            <m:r>
              <m:t>s</m:t>
            </m:r>
          </m:sub>
        </m:sSub>
      </m:oMath>
      <w:r>
        <w:rPr>
          <w:rFonts w:ascii="Times New Roman" w:hAnsi="Times New Roman" w:eastAsia="Times New Roman" w:cs="Times New Roman"/>
          <w:b w:val="0"/>
          <w:i w:val="0"/>
          <w:sz w:val="22"/>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2"/>
        </w:rPr>
        <w:t xml:space="preserve"> error pada langkah ke-</w:t>
      </w:r>
      <m:oMath xmlns:mml="http://www.w3.org/1998/Math/MathML">
        <m:r>
          <m:t>k</m:t>
        </m:r>
      </m:oMath>
      <w:r>
        <w:rPr>
          <w:rFonts w:ascii="Times New Roman" w:hAnsi="Times New Roman" w:eastAsia="Times New Roman" w:cs="Times New Roman"/>
          <w:b w:val="0"/>
          <w:i w:val="0"/>
          <w:sz w:val="22"/>
        </w:rPr>
        <w:t xml:space="preserve">, dan </w:t>
      </w:r>
      <m:oMath xmlns:mml="http://www.w3.org/1998/Math/MathML">
        <m:sSub>
          <m:e>
            <m:r>
              <m:t>e</m:t>
            </m:r>
          </m:e>
          <m:sub>
            <m:r>
              <m:t>k−1</m:t>
            </m:r>
          </m:sub>
        </m:sSub>
      </m:oMath>
      <w:r>
        <w:rPr>
          <w:rFonts w:ascii="Times New Roman" w:hAnsi="Times New Roman" w:eastAsia="Times New Roman" w:cs="Times New Roman"/>
          <w:b w:val="0"/>
          <w:i w:val="0"/>
          <w:sz w:val="22"/>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2"/>
        </w:rPr>
        <w:t xml:space="preserve">, </w:t>
      </w:r>
      <m:oMath xmlns:mml="http://www.w3.org/1998/Math/MathML">
        <m:sSub>
          <m:e>
            <m:r>
              <m:t>K</m:t>
            </m:r>
          </m:e>
          <m:sub>
            <m:r>
              <m:t>i</m:t>
            </m:r>
          </m:sub>
        </m:sSub>
      </m:oMath>
      <w:r>
        <w:rPr>
          <w:rFonts w:ascii="Times New Roman" w:hAnsi="Times New Roman" w:eastAsia="Times New Roman" w:cs="Times New Roman"/>
          <w:b w:val="0"/>
          <w:i w:val="0"/>
          <w:sz w:val="22"/>
        </w:rPr>
        <w:t xml:space="preserve">, </w:t>
      </w:r>
      <m:oMath xmlns:mml="http://www.w3.org/1998/Math/MathML">
        <m:sSub>
          <m:e>
            <m:r>
              <m:t>K</m:t>
            </m:r>
          </m:e>
          <m:sub>
            <m:r>
              <m:t>d</m:t>
            </m:r>
          </m:sub>
        </m:sSub>
      </m:oMath>
      <w:r>
        <w:rPr>
          <w:rFonts w:ascii="Times New Roman" w:hAnsi="Times New Roman" w:eastAsia="Times New Roman" w:cs="Times New Roman"/>
          <w:b w:val="0"/>
          <w:i w:val="0"/>
          <w:sz w:val="22"/>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2"/>
        </w:rPr>
        <w:t xml:space="preserve"> ms, cukup cepat dibandingkan dinamika plant.</w:t>
      </w:r>
    </w:p>
    <w:p>
      <w:pPr>
        <w:spacing w:before="0" w:after="0" w:line="360" w:lineRule="auto"/>
        <w:jc w:val="both"/>
      </w:pPr>
      <w:r>
        <w:rPr>
          <w:rFonts w:ascii="Times New Roman" w:hAnsi="Times New Roman" w:eastAsia="Times New Roman" w:cs="Times New Roman"/>
          <w:b w:val="0"/>
          <w:i w:val="0"/>
          <w:sz w:val="22"/>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2"/>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2"/>
        </w:rPr>
        <w:t>), waktu naik (</w:t>
      </w:r>
      <m:oMath xmlns:mml="http://www.w3.org/1998/Math/MathML">
        <m:sSub>
          <m:e>
            <m:r>
              <m:t>t</m:t>
            </m:r>
          </m:e>
          <m:sub>
            <m:r>
              <m:t>r</m:t>
            </m:r>
          </m:sub>
        </m:sSub>
      </m:oMath>
      <w:r>
        <w:rPr>
          <w:rFonts w:ascii="Times New Roman" w:hAnsi="Times New Roman" w:eastAsia="Times New Roman" w:cs="Times New Roman"/>
          <w:b w:val="0"/>
          <w:i w:val="0"/>
          <w:sz w:val="22"/>
        </w:rPr>
        <w:t>), waktu penetapan (</w:t>
      </w:r>
      <m:oMath xmlns:mml="http://www.w3.org/1998/Math/MathML">
        <m:sSub>
          <m:e>
            <m:r>
              <m:t>t</m:t>
            </m:r>
          </m:e>
          <m:sub>
            <m:r>
              <m:t>s</m:t>
            </m:r>
          </m:sub>
        </m:sSub>
      </m:oMath>
      <w:r>
        <w:rPr>
          <w:rFonts w:ascii="Times New Roman" w:hAnsi="Times New Roman" w:eastAsia="Times New Roman" w:cs="Times New Roman"/>
          <w:b w:val="0"/>
          <w:i w:val="0"/>
          <w:sz w:val="22"/>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2"/>
        </w:rPr>
        <w:t>). Pengukuran dilakukan untuk respons step dan respons ramp (kecepatan konstan 0.1 m/s).</w:t>
      </w:r>
    </w:p>
    <w:p>
      <w:pPr>
        <w:spacing w:before="120" w:after="60" w:line="360" w:lineRule="auto"/>
        <w:jc w:val="both"/>
      </w:pPr>
      <w:r>
        <w:rPr>
          <w:rFonts w:ascii="Times New Roman" w:hAnsi="Times New Roman" w:eastAsia="Times New Roman" w:cs="Times New Roman"/>
          <w:b/>
          <w:color w:val="0070C0"/>
          <w:sz w:val="22"/>
        </w:rPr>
        <w:t>4. Hasil dan Pembahasan</w:t>
      </w:r>
    </w:p>
    <w:p>
      <w:pPr>
        <w:spacing w:before="0" w:after="0" w:line="360" w:lineRule="auto"/>
        <w:jc w:val="both"/>
      </w:pPr>
      <w:r>
        <w:rPr>
          <w:rFonts w:ascii="Times New Roman" w:hAnsi="Times New Roman" w:eastAsia="Times New Roman" w:cs="Times New Roman"/>
          <w:b w:val="0"/>
          <w:i w:val="0"/>
          <w:sz w:val="22"/>
        </w:rPr>
        <w:t>Bab ini menyajikan hasil simulasi sistem kendali PID pada lengan robot serta analisis perbandingan dengan metode kendali lainnya.</w:t>
      </w:r>
    </w:p>
    <w:p>
      <w:pPr>
        <w:spacing w:before="120" w:after="60" w:line="360" w:lineRule="auto"/>
        <w:jc w:val="both"/>
      </w:pPr>
      <w:r>
        <w:rPr>
          <w:rFonts w:ascii="Times New Roman" w:hAnsi="Times New Roman" w:eastAsia="Times New Roman" w:cs="Times New Roman"/>
          <w:b/>
          <w:i/>
          <w:color w:val="2E74B5"/>
          <w:sz w:val="22"/>
        </w:rPr>
        <w:t>4.1. Hasil Simulasi Respons Step</w:t>
      </w:r>
    </w:p>
    <w:p>
      <w:pPr>
        <w:spacing w:before="0" w:after="0" w:line="360" w:lineRule="auto"/>
        <w:jc w:val="both"/>
      </w:pPr>
      <w:r>
        <w:rPr>
          <w:rFonts w:ascii="Times New Roman" w:hAnsi="Times New Roman" w:eastAsia="Times New Roman" w:cs="Times New Roman"/>
          <w:b w:val="0"/>
          <w:i w:val="0"/>
          <w:sz w:val="22"/>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2"/>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2"/>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2"/>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2"/>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2"/>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2"/>
        </w:rPr>
        <w:t>%). Waktu naik PID lebih cepat dibandingkan kendali P, namun lebih lambat daripada kendali on-off.</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III. </w:t>
      </w:r>
      <w:r>
        <w:rPr>
          <w:rFonts w:ascii="Times New Roman" w:hAnsi="Times New Roman" w:eastAsia="Times New Roman" w:cs="Times New Roman"/>
          <w:sz w:val="22"/>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814"/>
        <w:gridCol w:w="1814"/>
        <w:gridCol w:w="1814"/>
        <w:gridCol w:w="1814"/>
        <w:gridCol w:w="1814"/>
      </w:tblGrid>
      <w:tr>
        <w:tc>
          <w:tcPr>
            <w:tcW w:type="dxa" w:w="1814"/>
          </w:tcPr>
          <w:p>
            <w:pPr>
              <w:jc w:val="center"/>
            </w:pPr>
            <w:r/>
            <w:r>
              <w:rPr>
                <w:rFonts w:ascii="Times New Roman" w:hAnsi="Times New Roman" w:eastAsia="Times New Roman" w:cs="Times New Roman"/>
                <w:b/>
                <w:sz w:val="22"/>
              </w:rPr>
              <w:t>Metode Kendali</w:t>
            </w:r>
          </w:p>
        </w:tc>
        <w:tc>
          <w:tcPr>
            <w:tcW w:type="dxa" w:w="1814"/>
          </w:tcPr>
          <w:p>
            <w:pPr>
              <w:jc w:val="center"/>
            </w:pPr>
            <w:r/>
            <w:r>
              <w:rPr>
                <w:rFonts w:ascii="Times New Roman" w:hAnsi="Times New Roman" w:eastAsia="Times New Roman" w:cs="Times New Roman"/>
                <w:b/>
                <w:sz w:val="22"/>
              </w:rPr>
              <w:t>\bOvershoot $M_p$ (%) \b</w:t>
            </w:r>
          </w:p>
        </w:tc>
        <w:tc>
          <w:tcPr>
            <w:tcW w:type="dxa" w:w="1814"/>
          </w:tcPr>
          <w:p>
            <w:pPr>
              <w:jc w:val="center"/>
            </w:pPr>
            <w:r/>
            <w:r>
              <w:rPr>
                <w:rFonts w:ascii="Times New Roman" w:hAnsi="Times New Roman" w:eastAsia="Times New Roman" w:cs="Times New Roman"/>
                <w:b/>
                <w:sz w:val="22"/>
              </w:rPr>
              <w:t>\bWaktu Naik $t_r$ (s) \b</w:t>
            </w:r>
          </w:p>
        </w:tc>
        <w:tc>
          <w:tcPr>
            <w:tcW w:type="dxa" w:w="1814"/>
          </w:tcPr>
          <w:p>
            <w:pPr>
              <w:jc w:val="center"/>
            </w:pPr>
            <w:r/>
            <w:r>
              <w:rPr>
                <w:rFonts w:ascii="Times New Roman" w:hAnsi="Times New Roman" w:eastAsia="Times New Roman" w:cs="Times New Roman"/>
                <w:b/>
                <w:sz w:val="22"/>
              </w:rPr>
              <w:t>\bWaktu Penetapan $t_s$ (s) \b</w:t>
            </w:r>
          </w:p>
        </w:tc>
        <w:tc>
          <w:tcPr>
            <w:tcW w:type="dxa" w:w="1814"/>
          </w:tcPr>
          <w:p>
            <w:pPr>
              <w:jc w:val="center"/>
            </w:pPr>
            <w:r/>
            <w:r>
              <w:rPr>
                <w:rFonts w:ascii="Times New Roman" w:hAnsi="Times New Roman" w:eastAsia="Times New Roman" w:cs="Times New Roman"/>
                <w:b/>
                <w:sz w:val="22"/>
              </w:rPr>
              <w:t>\bKesalahan Keadaan Tunak $e_{ss}$ (mm) \b</w:t>
            </w:r>
          </w:p>
        </w:tc>
      </w:tr>
      <w:tr>
        <w:tc>
          <w:tcPr>
            <w:tcW w:type="dxa" w:w="1814"/>
          </w:tcPr>
          <w:p>
            <w:pPr>
              <w:jc w:val="center"/>
            </w:pPr>
            <w:r/>
            <w:r>
              <w:rPr>
                <w:rFonts w:ascii="Times New Roman" w:hAnsi="Times New Roman" w:eastAsia="Times New Roman" w:cs="Times New Roman"/>
                <w:b w:val="0"/>
                <w:i w:val="0"/>
                <w:sz w:val="22"/>
              </w:rPr>
              <w:t>PID</w:t>
            </w:r>
          </w:p>
        </w:tc>
        <w:tc>
          <w:tcPr>
            <w:tcW w:type="dxa" w:w="1814"/>
          </w:tcPr>
          <w:p>
            <w:pPr>
              <w:jc w:val="center"/>
            </w:pPr>
            <w:r/>
            <w:r>
              <w:rPr>
                <w:rFonts w:ascii="Times New Roman" w:hAnsi="Times New Roman" w:eastAsia="Times New Roman" w:cs="Times New Roman"/>
                <w:b w:val="0"/>
                <w:i w:val="0"/>
                <w:sz w:val="22"/>
              </w:rPr>
              <w:t>X1</w:t>
            </w:r>
          </w:p>
        </w:tc>
        <w:tc>
          <w:tcPr>
            <w:tcW w:type="dxa" w:w="1814"/>
          </w:tcPr>
          <w:p>
            <w:pPr>
              <w:jc w:val="center"/>
            </w:pPr>
            <w:r/>
            <w:r>
              <w:rPr>
                <w:rFonts w:ascii="Times New Roman" w:hAnsi="Times New Roman" w:eastAsia="Times New Roman" w:cs="Times New Roman"/>
                <w:b w:val="0"/>
                <w:i w:val="0"/>
                <w:sz w:val="22"/>
              </w:rPr>
              <w:t>X2</w:t>
            </w:r>
          </w:p>
        </w:tc>
        <w:tc>
          <w:tcPr>
            <w:tcW w:type="dxa" w:w="1814"/>
          </w:tcPr>
          <w:p>
            <w:pPr>
              <w:jc w:val="center"/>
            </w:pPr>
            <w:r/>
            <w:r>
              <w:rPr>
                <w:rFonts w:ascii="Times New Roman" w:hAnsi="Times New Roman" w:eastAsia="Times New Roman" w:cs="Times New Roman"/>
                <w:b w:val="0"/>
                <w:i w:val="0"/>
                <w:sz w:val="22"/>
              </w:rPr>
              <w:t>X3</w:t>
            </w:r>
          </w:p>
        </w:tc>
        <w:tc>
          <w:tcPr>
            <w:tcW w:type="dxa" w:w="1814"/>
          </w:tcPr>
          <w:p>
            <w:pPr>
              <w:jc w:val="center"/>
            </w:pPr>
            <w:r/>
            <w:r>
              <w:rPr>
                <w:rFonts w:ascii="Times New Roman" w:hAnsi="Times New Roman" w:eastAsia="Times New Roman" w:cs="Times New Roman"/>
                <w:b w:val="0"/>
                <w:i w:val="0"/>
                <w:sz w:val="22"/>
              </w:rPr>
              <w:t>X4</w:t>
            </w:r>
          </w:p>
        </w:tc>
      </w:tr>
      <w:tr>
        <w:tc>
          <w:tcPr>
            <w:tcW w:type="dxa" w:w="1814"/>
          </w:tcPr>
          <w:p>
            <w:pPr>
              <w:jc w:val="center"/>
            </w:pPr>
            <w:r/>
            <w:r>
              <w:rPr>
                <w:rFonts w:ascii="Times New Roman" w:hAnsi="Times New Roman" w:eastAsia="Times New Roman" w:cs="Times New Roman"/>
                <w:b w:val="0"/>
                <w:i w:val="0"/>
                <w:sz w:val="22"/>
              </w:rPr>
              <w:t>Proporsional (P)</w:t>
            </w:r>
          </w:p>
        </w:tc>
        <w:tc>
          <w:tcPr>
            <w:tcW w:type="dxa" w:w="1814"/>
          </w:tcPr>
          <w:p>
            <w:pPr>
              <w:jc w:val="center"/>
            </w:pPr>
            <w:r/>
            <w:r>
              <w:rPr>
                <w:rFonts w:ascii="Times New Roman" w:hAnsi="Times New Roman" w:eastAsia="Times New Roman" w:cs="Times New Roman"/>
                <w:b w:val="0"/>
                <w:i w:val="0"/>
                <w:sz w:val="22"/>
              </w:rPr>
              <w:t>X5</w:t>
            </w:r>
          </w:p>
        </w:tc>
        <w:tc>
          <w:tcPr>
            <w:tcW w:type="dxa" w:w="1814"/>
          </w:tcPr>
          <w:p>
            <w:pPr>
              <w:jc w:val="center"/>
            </w:pPr>
            <w:r/>
            <w:r>
              <w:rPr>
                <w:rFonts w:ascii="Times New Roman" w:hAnsi="Times New Roman" w:eastAsia="Times New Roman" w:cs="Times New Roman"/>
                <w:b w:val="0"/>
                <w:i w:val="0"/>
                <w:sz w:val="22"/>
              </w:rPr>
              <w:t>X6</w:t>
            </w:r>
          </w:p>
        </w:tc>
        <w:tc>
          <w:tcPr>
            <w:tcW w:type="dxa" w:w="1814"/>
          </w:tcPr>
          <w:p>
            <w:pPr>
              <w:jc w:val="center"/>
            </w:pPr>
            <w:r/>
            <w:r>
              <w:rPr>
                <w:rFonts w:ascii="Times New Roman" w:hAnsi="Times New Roman" w:eastAsia="Times New Roman" w:cs="Times New Roman"/>
                <w:b w:val="0"/>
                <w:i w:val="0"/>
                <w:sz w:val="22"/>
              </w:rPr>
              <w:t>X7</w:t>
            </w:r>
          </w:p>
        </w:tc>
        <w:tc>
          <w:tcPr>
            <w:tcW w:type="dxa" w:w="1814"/>
          </w:tcPr>
          <w:p>
            <w:pPr>
              <w:jc w:val="center"/>
            </w:pPr>
            <w:r/>
            <w:r>
              <w:rPr>
                <w:rFonts w:ascii="Times New Roman" w:hAnsi="Times New Roman" w:eastAsia="Times New Roman" w:cs="Times New Roman"/>
                <w:b w:val="0"/>
                <w:i w:val="0"/>
                <w:sz w:val="22"/>
              </w:rPr>
              <w:t>X8</w:t>
            </w:r>
          </w:p>
        </w:tc>
      </w:tr>
      <w:tr>
        <w:tc>
          <w:tcPr>
            <w:tcW w:type="dxa" w:w="1814"/>
          </w:tcPr>
          <w:p>
            <w:pPr>
              <w:jc w:val="center"/>
            </w:pPr>
            <w:r/>
            <w:r>
              <w:rPr>
                <w:rFonts w:ascii="Times New Roman" w:hAnsi="Times New Roman" w:eastAsia="Times New Roman" w:cs="Times New Roman"/>
                <w:b w:val="0"/>
                <w:i w:val="0"/>
                <w:sz w:val="22"/>
              </w:rPr>
              <w:t>On-Off</w:t>
            </w:r>
          </w:p>
        </w:tc>
        <w:tc>
          <w:tcPr>
            <w:tcW w:type="dxa" w:w="1814"/>
          </w:tcPr>
          <w:p>
            <w:pPr>
              <w:jc w:val="center"/>
            </w:pPr>
            <w:r/>
            <w:r>
              <w:rPr>
                <w:rFonts w:ascii="Times New Roman" w:hAnsi="Times New Roman" w:eastAsia="Times New Roman" w:cs="Times New Roman"/>
                <w:b w:val="0"/>
                <w:i w:val="0"/>
                <w:sz w:val="22"/>
              </w:rPr>
              <w:t>X9</w:t>
            </w:r>
          </w:p>
        </w:tc>
        <w:tc>
          <w:tcPr>
            <w:tcW w:type="dxa" w:w="1814"/>
          </w:tcPr>
          <w:p>
            <w:pPr>
              <w:jc w:val="center"/>
            </w:pPr>
            <w:r/>
            <w:r>
              <w:rPr>
                <w:rFonts w:ascii="Times New Roman" w:hAnsi="Times New Roman" w:eastAsia="Times New Roman" w:cs="Times New Roman"/>
                <w:b w:val="0"/>
                <w:i w:val="0"/>
                <w:sz w:val="22"/>
              </w:rPr>
              <w:t>X10</w:t>
            </w:r>
          </w:p>
        </w:tc>
        <w:tc>
          <w:tcPr>
            <w:tcW w:type="dxa" w:w="1814"/>
          </w:tcPr>
          <w:p>
            <w:pPr>
              <w:jc w:val="center"/>
            </w:pPr>
            <w:r/>
            <w:r>
              <w:rPr>
                <w:rFonts w:ascii="Times New Roman" w:hAnsi="Times New Roman" w:eastAsia="Times New Roman" w:cs="Times New Roman"/>
                <w:b w:val="0"/>
                <w:i w:val="0"/>
                <w:sz w:val="22"/>
              </w:rPr>
              <w:t>X11</w:t>
            </w:r>
          </w:p>
        </w:tc>
        <w:tc>
          <w:tcPr>
            <w:tcW w:type="dxa" w:w="1814"/>
          </w:tcPr>
          <w:p>
            <w:pPr>
              <w:jc w:val="center"/>
            </w:pPr>
            <w:r/>
            <w:r>
              <w:rPr>
                <w:rFonts w:ascii="Times New Roman" w:hAnsi="Times New Roman" w:eastAsia="Times New Roman" w:cs="Times New Roman"/>
                <w:b w:val="0"/>
                <w:i w:val="0"/>
                <w:sz w:val="22"/>
              </w:rPr>
              <w:t>X12</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2"/>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2"/>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2"/>
        </w:rPr>
        <w:t>%) menunjukkan redaman yang baik, dicapai berkat aksi derivatif yang memberikan efek antisipatif.</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4. </w:t>
      </w:r>
      <w:r>
        <w:rPr>
          <w:rFonts w:ascii="Times New Roman" w:hAnsi="Times New Roman" w:eastAsia="Times New Roman" w:cs="Times New Roman"/>
          <w:sz w:val="22"/>
        </w:rPr>
        <w:t>Respons step sistem kendali posisi lengan robot dengan PID, P, dan On-Off</w:t>
      </w:r>
    </w:p>
    <w:p>
      <w:pPr>
        <w:spacing w:before="60" w:after="60" w:line="360" w:lineRule="auto"/>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step_response_plot.jpg"/>
                    <pic:cNvPicPr/>
                  </pic:nvPicPr>
                  <pic:blipFill>
                    <a:blip r:embed="rId21"/>
                    <a:stretch>
                      <a:fillRect/>
                    </a:stretch>
                  </pic:blipFill>
                  <pic:spPr>
                    <a:xfrm>
                      <a:off x="0" y="0"/>
                      <a:ext cx="5040000" cy="5040000"/>
                    </a:xfrm>
                    <a:prstGeom prst="rect"/>
                  </pic:spPr>
                </pic:pic>
              </a:graphicData>
            </a:graphic>
          </wp:inline>
        </w:drawing>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120" w:after="60" w:line="360" w:lineRule="auto"/>
        <w:jc w:val="both"/>
      </w:pPr>
      <w:r>
        <w:rPr>
          <w:rFonts w:ascii="Times New Roman" w:hAnsi="Times New Roman" w:eastAsia="Times New Roman" w:cs="Times New Roman"/>
          <w:b/>
          <w:i/>
          <w:color w:val="2E74B5"/>
          <w:sz w:val="22"/>
        </w:rPr>
        <w:t>4.2. Analisis Respons terhadap Gangguan dan Beban</w:t>
      </w:r>
    </w:p>
    <w:p>
      <w:pPr>
        <w:spacing w:before="0" w:after="0" w:line="360" w:lineRule="auto"/>
        <w:jc w:val="both"/>
      </w:pPr>
      <w:r>
        <w:rPr>
          <w:rFonts w:ascii="Times New Roman" w:hAnsi="Times New Roman" w:eastAsia="Times New Roman" w:cs="Times New Roman"/>
          <w:b w:val="0"/>
          <w:i w:val="0"/>
          <w:sz w:val="22"/>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2"/>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2"/>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2"/>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2"/>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2"/>
        </w:rPr>
        <w:t xml:space="preserve"> mm). Hal ini konsisten dengan penelitian Kumar et al. [8] yang menemukan bahwa beban meningkatkan overshoot pada kendali PID.</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IV. </w:t>
      </w:r>
      <w:r>
        <w:rPr>
          <w:rFonts w:ascii="Times New Roman" w:hAnsi="Times New Roman" w:eastAsia="Times New Roman" w:cs="Times New Roman"/>
          <w:sz w:val="22"/>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268"/>
        <w:gridCol w:w="2268"/>
        <w:gridCol w:w="2268"/>
        <w:gridCol w:w="2268"/>
      </w:tblGrid>
      <w:tr>
        <w:tc>
          <w:tcPr>
            <w:tcW w:type="dxa" w:w="2268"/>
          </w:tcPr>
          <w:p>
            <w:pPr>
              <w:jc w:val="center"/>
            </w:pPr>
            <w:r/>
            <w:r>
              <w:rPr>
                <w:rFonts w:ascii="Times New Roman" w:hAnsi="Times New Roman" w:eastAsia="Times New Roman" w:cs="Times New Roman"/>
                <w:b/>
                <w:sz w:val="22"/>
              </w:rPr>
              <w:t>Kondisi</w:t>
            </w:r>
          </w:p>
        </w:tc>
        <w:tc>
          <w:tcPr>
            <w:tcW w:type="dxa" w:w="2268"/>
          </w:tcPr>
          <w:p>
            <w:pPr>
              <w:jc w:val="center"/>
            </w:pPr>
            <w:r/>
            <w:r>
              <w:rPr>
                <w:rFonts w:ascii="Times New Roman" w:hAnsi="Times New Roman" w:eastAsia="Times New Roman" w:cs="Times New Roman"/>
                <w:b/>
                <w:sz w:val="22"/>
              </w:rPr>
              <w:t>\bOvershoot (%) \b</w:t>
            </w:r>
          </w:p>
        </w:tc>
        <w:tc>
          <w:tcPr>
            <w:tcW w:type="dxa" w:w="2268"/>
          </w:tcPr>
          <w:p>
            <w:pPr>
              <w:jc w:val="center"/>
            </w:pPr>
            <w:r/>
            <w:r>
              <w:rPr>
                <w:rFonts w:ascii="Times New Roman" w:hAnsi="Times New Roman" w:eastAsia="Times New Roman" w:cs="Times New Roman"/>
                <w:b/>
                <w:sz w:val="22"/>
              </w:rPr>
              <w:t>\bWaktu Penetapan (s) \b</w:t>
            </w:r>
          </w:p>
        </w:tc>
        <w:tc>
          <w:tcPr>
            <w:tcW w:type="dxa" w:w="2268"/>
          </w:tcPr>
          <w:p>
            <w:pPr>
              <w:jc w:val="center"/>
            </w:pPr>
            <w:r/>
            <w:r>
              <w:rPr>
                <w:rFonts w:ascii="Times New Roman" w:hAnsi="Times New Roman" w:eastAsia="Times New Roman" w:cs="Times New Roman"/>
                <w:b/>
                <w:sz w:val="22"/>
              </w:rPr>
              <w:t>\bKesalahan Tunak (mm) \b</w:t>
            </w:r>
          </w:p>
        </w:tc>
      </w:tr>
      <w:tr>
        <w:tc>
          <w:tcPr>
            <w:tcW w:type="dxa" w:w="2268"/>
          </w:tcPr>
          <w:p>
            <w:pPr>
              <w:jc w:val="center"/>
            </w:pPr>
            <w:r/>
            <w:r>
              <w:rPr>
                <w:rFonts w:ascii="Times New Roman" w:hAnsi="Times New Roman" w:eastAsia="Times New Roman" w:cs="Times New Roman"/>
                <w:b w:val="0"/>
                <w:i w:val="0"/>
                <w:sz w:val="22"/>
              </w:rPr>
              <w:t>Tanpa beban</w:t>
            </w:r>
          </w:p>
        </w:tc>
        <w:tc>
          <w:tcPr>
            <w:tcW w:type="dxa" w:w="2268"/>
          </w:tcPr>
          <w:p>
            <w:pPr>
              <w:jc w:val="center"/>
            </w:pPr>
            <w:r/>
            <w:r>
              <w:rPr>
                <w:rFonts w:ascii="Times New Roman" w:hAnsi="Times New Roman" w:eastAsia="Times New Roman" w:cs="Times New Roman"/>
                <w:b w:val="0"/>
                <w:i w:val="0"/>
                <w:sz w:val="22"/>
              </w:rPr>
              <w:t>X1</w:t>
            </w:r>
          </w:p>
        </w:tc>
        <w:tc>
          <w:tcPr>
            <w:tcW w:type="dxa" w:w="2268"/>
          </w:tcPr>
          <w:p>
            <w:pPr>
              <w:jc w:val="center"/>
            </w:pPr>
            <w:r/>
            <w:r>
              <w:rPr>
                <w:rFonts w:ascii="Times New Roman" w:hAnsi="Times New Roman" w:eastAsia="Times New Roman" w:cs="Times New Roman"/>
                <w:b w:val="0"/>
                <w:i w:val="0"/>
                <w:sz w:val="22"/>
              </w:rPr>
              <w:t>X3</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Dengan beban</w:t>
            </w:r>
          </w:p>
        </w:tc>
        <w:tc>
          <w:tcPr>
            <w:tcW w:type="dxa" w:w="2268"/>
          </w:tcPr>
          <w:p>
            <w:pPr>
              <w:jc w:val="center"/>
            </w:pPr>
            <w:r/>
            <w:r>
              <w:rPr>
                <w:rFonts w:ascii="Times New Roman" w:hAnsi="Times New Roman" w:eastAsia="Times New Roman" w:cs="Times New Roman"/>
                <w:b w:val="0"/>
                <w:i w:val="0"/>
                <w:sz w:val="22"/>
              </w:rPr>
              <w:t>X14</w:t>
            </w:r>
          </w:p>
        </w:tc>
        <w:tc>
          <w:tcPr>
            <w:tcW w:type="dxa" w:w="2268"/>
          </w:tcPr>
          <w:p>
            <w:pPr>
              <w:jc w:val="center"/>
            </w:pPr>
            <w:r/>
            <w:r>
              <w:rPr>
                <w:rFonts w:ascii="Times New Roman" w:hAnsi="Times New Roman" w:eastAsia="Times New Roman" w:cs="Times New Roman"/>
                <w:b w:val="0"/>
                <w:i w:val="0"/>
                <w:sz w:val="22"/>
              </w:rPr>
              <w:t>X15</w:t>
            </w:r>
          </w:p>
        </w:tc>
        <w:tc>
          <w:tcPr>
            <w:tcW w:type="dxa" w:w="2268"/>
          </w:tcPr>
          <w:p>
            <w:pPr>
              <w:jc w:val="center"/>
            </w:pPr>
            <w:r/>
            <w:r>
              <w:rPr>
                <w:rFonts w:ascii="Times New Roman" w:hAnsi="Times New Roman" w:eastAsia="Times New Roman" w:cs="Times New Roman"/>
                <w:b w:val="0"/>
                <w:i w:val="0"/>
                <w:sz w:val="22"/>
              </w:rPr>
              <w:t>0</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2"/>
        </w:rPr>
        <w:t xml:space="preserve"> dan menaikkan </w:t>
      </w:r>
      <m:oMath xmlns:mml="http://www.w3.org/1998/Math/MathML">
        <m:sSub>
          <m:e>
            <m:r>
              <m:t>K</m:t>
            </m:r>
          </m:e>
          <m:sub>
            <m:r>
              <m:t>d</m:t>
            </m:r>
          </m:sub>
        </m:sSub>
      </m:oMath>
      <w:r>
        <w:rPr>
          <w:rFonts w:ascii="Times New Roman" w:hAnsi="Times New Roman" w:eastAsia="Times New Roman" w:cs="Times New Roman"/>
          <w:b w:val="0"/>
          <w:i w:val="0"/>
          <w:sz w:val="22"/>
        </w:rPr>
        <w:t xml:space="preserve"> secara manual.</w:t>
      </w:r>
    </w:p>
    <w:p>
      <w:pPr>
        <w:spacing w:before="0" w:after="0" w:line="360" w:lineRule="auto"/>
        <w:jc w:val="both"/>
      </w:pPr>
      <w:r>
        <w:rPr>
          <w:rFonts w:ascii="Times New Roman" w:hAnsi="Times New Roman" w:eastAsia="Times New Roman" w:cs="Times New Roman"/>
          <w:b w:val="0"/>
          <w:i w:val="0"/>
          <w:sz w:val="22"/>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2"/>
        </w:rPr>
        <w:t xml:space="preserve"> dan frekuensi </w:t>
      </w:r>
      <m:oMath xmlns:mml="http://www.w3.org/1998/Math/MathML">
        <m:sSub>
          <m:e>
            <m:r>
              <m:t>a</m:t>
            </m:r>
          </m:e>
          <m:sub>
            <m:r>
              <m:t>9</m:t>
            </m:r>
          </m:sub>
        </m:sSub>
      </m:oMath>
      <w:r>
        <w:rPr>
          <w:rFonts w:ascii="Times New Roman" w:hAnsi="Times New Roman" w:eastAsia="Times New Roman" w:cs="Times New Roman"/>
          <w:b w:val="0"/>
          <w:i w:val="0"/>
          <w:sz w:val="22"/>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2"/>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2"/>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2"/>
        </w:rPr>
        <w:t xml:space="preserve"> mm). Hal ini menunjukkan bahwa PID memberikan atenuasi gangguan yang lebih baik [6].</w:t>
      </w:r>
    </w:p>
    <w:p>
      <w:pPr>
        <w:spacing w:before="120" w:after="60" w:line="360" w:lineRule="auto"/>
        <w:jc w:val="both"/>
      </w:pPr>
      <w:r>
        <w:rPr>
          <w:rFonts w:ascii="Times New Roman" w:hAnsi="Times New Roman" w:eastAsia="Times New Roman" w:cs="Times New Roman"/>
          <w:b/>
          <w:i/>
          <w:color w:val="2E74B5"/>
          <w:sz w:val="22"/>
        </w:rPr>
        <w:t>4.3. Perbandingan dengan Metode Kendali Lain dari Literatur</w:t>
      </w:r>
    </w:p>
    <w:p>
      <w:pPr>
        <w:spacing w:before="0" w:after="0" w:line="360" w:lineRule="auto"/>
        <w:jc w:val="both"/>
      </w:pPr>
      <w:r>
        <w:rPr>
          <w:rFonts w:ascii="Times New Roman" w:hAnsi="Times New Roman" w:eastAsia="Times New Roman" w:cs="Times New Roman"/>
          <w:b w:val="0"/>
          <w:i w:val="0"/>
          <w:sz w:val="22"/>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2"/>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2"/>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2"/>
        </w:rPr>
        <w:t>%).</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V. </w:t>
      </w:r>
      <w:r>
        <w:rPr>
          <w:rFonts w:ascii="Times New Roman" w:hAnsi="Times New Roman" w:eastAsia="Times New Roman" w:cs="Times New Roman"/>
          <w:sz w:val="22"/>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268"/>
        <w:gridCol w:w="2268"/>
        <w:gridCol w:w="2268"/>
        <w:gridCol w:w="2268"/>
      </w:tblGrid>
      <w:tr>
        <w:tc>
          <w:tcPr>
            <w:tcW w:type="dxa" w:w="2268"/>
          </w:tcPr>
          <w:p>
            <w:pPr>
              <w:jc w:val="center"/>
            </w:pPr>
            <w:r/>
            <w:r>
              <w:rPr>
                <w:rFonts w:ascii="Times New Roman" w:hAnsi="Times New Roman" w:eastAsia="Times New Roman" w:cs="Times New Roman"/>
                <w:b/>
                <w:sz w:val="22"/>
              </w:rPr>
              <w:t>Metode</w:t>
            </w:r>
          </w:p>
        </w:tc>
        <w:tc>
          <w:tcPr>
            <w:tcW w:type="dxa" w:w="2268"/>
          </w:tcPr>
          <w:p>
            <w:pPr>
              <w:jc w:val="center"/>
            </w:pPr>
            <w:r/>
            <w:r>
              <w:rPr>
                <w:rFonts w:ascii="Times New Roman" w:hAnsi="Times New Roman" w:eastAsia="Times New Roman" w:cs="Times New Roman"/>
                <w:b/>
                <w:sz w:val="22"/>
              </w:rPr>
              <w:t>\bOvershoot (%) \b</w:t>
            </w:r>
          </w:p>
        </w:tc>
        <w:tc>
          <w:tcPr>
            <w:tcW w:type="dxa" w:w="2268"/>
          </w:tcPr>
          <w:p>
            <w:pPr>
              <w:jc w:val="center"/>
            </w:pPr>
            <w:r/>
            <w:r>
              <w:rPr>
                <w:rFonts w:ascii="Times New Roman" w:hAnsi="Times New Roman" w:eastAsia="Times New Roman" w:cs="Times New Roman"/>
                <w:b/>
                <w:sz w:val="22"/>
              </w:rPr>
              <w:t>\bWaktu Penetapan (s) \b</w:t>
            </w:r>
          </w:p>
        </w:tc>
        <w:tc>
          <w:tcPr>
            <w:tcW w:type="dxa" w:w="2268"/>
          </w:tcPr>
          <w:p>
            <w:pPr>
              <w:jc w:val="center"/>
            </w:pPr>
            <w:r/>
            <w:r>
              <w:rPr>
                <w:rFonts w:ascii="Times New Roman" w:hAnsi="Times New Roman" w:eastAsia="Times New Roman" w:cs="Times New Roman"/>
                <w:b/>
                <w:sz w:val="22"/>
              </w:rPr>
              <w:t>\bKesalahan Tunak (mm) \b</w:t>
            </w:r>
          </w:p>
        </w:tc>
      </w:tr>
      <w:tr>
        <w:tc>
          <w:tcPr>
            <w:tcW w:type="dxa" w:w="2268"/>
          </w:tcPr>
          <w:p>
            <w:pPr>
              <w:jc w:val="center"/>
            </w:pPr>
            <w:r/>
            <w:r>
              <w:rPr>
                <w:rFonts w:ascii="Times New Roman" w:hAnsi="Times New Roman" w:eastAsia="Times New Roman" w:cs="Times New Roman"/>
                <w:b w:val="0"/>
                <w:i w:val="0"/>
                <w:sz w:val="22"/>
              </w:rPr>
              <w:t>PID Ziegler-Nichols (penelitian ini)</w:t>
            </w:r>
          </w:p>
        </w:tc>
        <w:tc>
          <w:tcPr>
            <w:tcW w:type="dxa" w:w="2268"/>
          </w:tcPr>
          <w:p>
            <w:pPr>
              <w:jc w:val="center"/>
            </w:pPr>
            <w:r/>
            <w:r>
              <w:rPr>
                <w:rFonts w:ascii="Times New Roman" w:hAnsi="Times New Roman" w:eastAsia="Times New Roman" w:cs="Times New Roman"/>
                <w:b w:val="0"/>
                <w:i w:val="0"/>
                <w:sz w:val="22"/>
              </w:rPr>
              <w:t>X1</w:t>
            </w:r>
          </w:p>
        </w:tc>
        <w:tc>
          <w:tcPr>
            <w:tcW w:type="dxa" w:w="2268"/>
          </w:tcPr>
          <w:p>
            <w:pPr>
              <w:jc w:val="center"/>
            </w:pPr>
            <w:r/>
            <w:r>
              <w:rPr>
                <w:rFonts w:ascii="Times New Roman" w:hAnsi="Times New Roman" w:eastAsia="Times New Roman" w:cs="Times New Roman"/>
                <w:b w:val="0"/>
                <w:i w:val="0"/>
                <w:sz w:val="22"/>
              </w:rPr>
              <w:t>X3</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 Adaptif RLS [6]</w:t>
            </w:r>
          </w:p>
        </w:tc>
        <w:tc>
          <w:tcPr>
            <w:tcW w:type="dxa" w:w="2268"/>
          </w:tcPr>
          <w:p>
            <w:pPr>
              <w:jc w:val="center"/>
            </w:pPr>
            <w:r/>
            <w:r>
              <w:rPr>
                <w:rFonts w:ascii="Times New Roman" w:hAnsi="Times New Roman" w:eastAsia="Times New Roman" w:cs="Times New Roman"/>
                <w:b w:val="0"/>
                <w:i w:val="0"/>
                <w:sz w:val="22"/>
              </w:rPr>
              <w:t>Y1</w:t>
            </w:r>
          </w:p>
        </w:tc>
        <w:tc>
          <w:tcPr>
            <w:tcW w:type="dxa" w:w="2268"/>
          </w:tcPr>
          <w:p>
            <w:pPr>
              <w:jc w:val="center"/>
            </w:pPr>
            <w:r/>
            <w:r>
              <w:rPr>
                <w:rFonts w:ascii="Times New Roman" w:hAnsi="Times New Roman" w:eastAsia="Times New Roman" w:cs="Times New Roman"/>
                <w:b w:val="0"/>
                <w:i w:val="0"/>
                <w:sz w:val="22"/>
              </w:rPr>
              <w:t>Y3</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 + Neural Network [7]</w:t>
            </w:r>
          </w:p>
        </w:tc>
        <w:tc>
          <w:tcPr>
            <w:tcW w:type="dxa" w:w="2268"/>
          </w:tcPr>
          <w:p>
            <w:pPr>
              <w:jc w:val="center"/>
            </w:pPr>
            <w:r/>
            <w:r>
              <w:rPr>
                <w:rFonts w:ascii="Times New Roman" w:hAnsi="Times New Roman" w:eastAsia="Times New Roman" w:cs="Times New Roman"/>
                <w:b w:val="0"/>
                <w:i w:val="0"/>
                <w:sz w:val="22"/>
              </w:rPr>
              <w:t>Y2</w:t>
            </w:r>
          </w:p>
        </w:tc>
        <w:tc>
          <w:tcPr>
            <w:tcW w:type="dxa" w:w="2268"/>
          </w:tcPr>
          <w:p>
            <w:pPr>
              <w:jc w:val="center"/>
            </w:pPr>
            <w:r/>
            <w:r>
              <w:rPr>
                <w:rFonts w:ascii="Times New Roman" w:hAnsi="Times New Roman" w:eastAsia="Times New Roman" w:cs="Times New Roman"/>
                <w:b w:val="0"/>
                <w:i w:val="0"/>
                <w:sz w:val="22"/>
              </w:rPr>
              <w:t>Y4</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Kendali Logika Fuzzy [8]</w:t>
            </w:r>
          </w:p>
        </w:tc>
        <w:tc>
          <w:tcPr>
            <w:tcW w:type="dxa" w:w="2268"/>
          </w:tcPr>
          <w:p>
            <w:pPr>
              <w:jc w:val="center"/>
            </w:pPr>
            <w:r/>
            <w:r>
              <w:rPr>
                <w:rFonts w:ascii="Times New Roman" w:hAnsi="Times New Roman" w:eastAsia="Times New Roman" w:cs="Times New Roman"/>
                <w:b w:val="0"/>
                <w:i w:val="0"/>
                <w:sz w:val="22"/>
              </w:rPr>
              <w:t>Y5</w:t>
            </w:r>
          </w:p>
        </w:tc>
        <w:tc>
          <w:tcPr>
            <w:tcW w:type="dxa" w:w="2268"/>
          </w:tcPr>
          <w:p>
            <w:pPr>
              <w:jc w:val="center"/>
            </w:pPr>
            <w:r/>
            <w:r>
              <w:rPr>
                <w:rFonts w:ascii="Times New Roman" w:hAnsi="Times New Roman" w:eastAsia="Times New Roman" w:cs="Times New Roman"/>
                <w:b w:val="0"/>
                <w:i w:val="0"/>
                <w:sz w:val="22"/>
              </w:rPr>
              <w:t>Y6</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 Standar [9]</w:t>
            </w:r>
          </w:p>
        </w:tc>
        <w:tc>
          <w:tcPr>
            <w:tcW w:type="dxa" w:w="2268"/>
          </w:tcPr>
          <w:p>
            <w:pPr>
              <w:jc w:val="center"/>
            </w:pPr>
            <w:r/>
            <w:r>
              <w:rPr>
                <w:rFonts w:ascii="Times New Roman" w:hAnsi="Times New Roman" w:eastAsia="Times New Roman" w:cs="Times New Roman"/>
                <w:b w:val="0"/>
                <w:i w:val="0"/>
                <w:sz w:val="22"/>
              </w:rPr>
              <w:t>Y7</w:t>
            </w:r>
          </w:p>
        </w:tc>
        <w:tc>
          <w:tcPr>
            <w:tcW w:type="dxa" w:w="2268"/>
          </w:tcPr>
          <w:p>
            <w:pPr>
              <w:jc w:val="center"/>
            </w:pPr>
            <w:r/>
            <w:r>
              <w:rPr>
                <w:rFonts w:ascii="Times New Roman" w:hAnsi="Times New Roman" w:eastAsia="Times New Roman" w:cs="Times New Roman"/>
                <w:b w:val="0"/>
                <w:i w:val="0"/>
                <w:sz w:val="22"/>
              </w:rPr>
              <w:t>Y8</w:t>
            </w:r>
          </w:p>
        </w:tc>
        <w:tc>
          <w:tcPr>
            <w:tcW w:type="dxa" w:w="2268"/>
          </w:tcPr>
          <w:p>
            <w:pPr>
              <w:jc w:val="center"/>
            </w:pPr>
            <w:r/>
            <w:r>
              <w:rPr>
                <w:rFonts w:ascii="Times New Roman" w:hAnsi="Times New Roman" w:eastAsia="Times New Roman" w:cs="Times New Roman"/>
                <w:b w:val="0"/>
                <w:i w:val="0"/>
                <w:sz w:val="22"/>
              </w:rPr>
              <w:t>Y9</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2"/>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2"/>
        </w:rPr>
        <w:t>%) tetapi implementasinya lebih berat secara komputasi. Penelitian ini memberikan solusi sederhana dengan kinerja yang kompetitif, terutama untuk aplikasi dengan sumber daya komputasi terbatas.</w:t>
      </w:r>
    </w:p>
    <w:p>
      <w:pPr>
        <w:spacing w:before="0" w:after="0" w:line="360" w:lineRule="auto"/>
        <w:jc w:val="both"/>
      </w:pPr>
      <w:r>
        <w:rPr>
          <w:rFonts w:ascii="Times New Roman" w:hAnsi="Times New Roman" w:eastAsia="Times New Roman" w:cs="Times New Roman"/>
          <w:b w:val="0"/>
          <w:i w:val="0"/>
          <w:sz w:val="22"/>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120" w:after="60" w:line="360" w:lineRule="auto"/>
        <w:jc w:val="both"/>
      </w:pPr>
      <w:r>
        <w:rPr>
          <w:rFonts w:ascii="Times New Roman" w:hAnsi="Times New Roman" w:eastAsia="Times New Roman" w:cs="Times New Roman"/>
          <w:b/>
          <w:i/>
          <w:color w:val="2E74B5"/>
          <w:sz w:val="22"/>
        </w:rPr>
        <w:t>4.4. Diskusi dan Keterbatasan</w:t>
      </w:r>
    </w:p>
    <w:p>
      <w:pPr>
        <w:spacing w:before="0" w:after="0" w:line="360" w:lineRule="auto"/>
        <w:jc w:val="both"/>
      </w:pPr>
      <w:r>
        <w:rPr>
          <w:rFonts w:ascii="Times New Roman" w:hAnsi="Times New Roman" w:eastAsia="Times New Roman" w:cs="Times New Roman"/>
          <w:b w:val="0"/>
          <w:i w:val="0"/>
          <w:sz w:val="22"/>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360" w:lineRule="auto"/>
        <w:jc w:val="both"/>
      </w:pPr>
      <w:r>
        <w:rPr>
          <w:rFonts w:ascii="Times New Roman" w:hAnsi="Times New Roman" w:eastAsia="Times New Roman" w:cs="Times New Roman"/>
          <w:b w:val="0"/>
          <w:i w:val="0"/>
          <w:sz w:val="22"/>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360" w:lineRule="auto"/>
        <w:jc w:val="both"/>
      </w:pPr>
      <w:r>
        <w:rPr>
          <w:rFonts w:ascii="Times New Roman" w:hAnsi="Times New Roman" w:eastAsia="Times New Roman" w:cs="Times New Roman"/>
          <w:b w:val="0"/>
          <w:i w:val="0"/>
          <w:sz w:val="22"/>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line="360" w:lineRule="auto"/>
        <w:jc w:val="both"/>
      </w:pPr>
      <w:r>
        <w:rPr>
          <w:rFonts w:ascii="Times New Roman" w:hAnsi="Times New Roman" w:eastAsia="Times New Roman" w:cs="Times New Roman"/>
          <w:b/>
          <w:color w:val="0070C0"/>
          <w:sz w:val="22"/>
        </w:rPr>
        <w:t>5. Kesimpulan</w:t>
      </w:r>
    </w:p>
    <w:p>
      <w:pPr>
        <w:spacing w:before="0" w:after="0" w:line="360" w:lineRule="auto"/>
        <w:jc w:val="both"/>
      </w:pPr>
      <w:r>
        <w:rPr>
          <w:rFonts w:ascii="Times New Roman" w:hAnsi="Times New Roman" w:eastAsia="Times New Roman" w:cs="Times New Roman"/>
          <w:b w:val="0"/>
          <w:i w:val="0"/>
          <w:sz w:val="22"/>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2"/>
        </w:rPr>
        <w:t xml:space="preserve">%, waktu naik </w:t>
      </w:r>
      <m:oMath xmlns:mml="http://www.w3.org/1998/Math/MathML">
        <m:sSub>
          <m:e>
            <m:r>
              <m:t>X</m:t>
            </m:r>
          </m:e>
          <m:sub>
            <m:r>
              <m:t>2</m:t>
            </m:r>
          </m:sub>
        </m:sSub>
      </m:oMath>
      <w:r>
        <w:rPr>
          <w:rFonts w:ascii="Times New Roman" w:hAnsi="Times New Roman" w:eastAsia="Times New Roman" w:cs="Times New Roman"/>
          <w:b w:val="0"/>
          <w:i w:val="0"/>
          <w:sz w:val="22"/>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2"/>
        </w:rPr>
        <w:t xml:space="preserve"> detik pada respons step tanpa beban. Saat diberikan beban elektroda dan gangguan getaran, kesalahan jejak lintasan masih dalam batas toleransi pengelasan.</w:t>
      </w:r>
    </w:p>
    <w:p>
      <w:pPr>
        <w:spacing w:before="0" w:after="0" w:line="360" w:lineRule="auto"/>
        <w:jc w:val="both"/>
      </w:pPr>
      <w:r>
        <w:rPr>
          <w:rFonts w:ascii="Times New Roman" w:hAnsi="Times New Roman" w:eastAsia="Times New Roman" w:cs="Times New Roman"/>
          <w:b w:val="0"/>
          <w:i w:val="0"/>
          <w:sz w:val="22"/>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360" w:lineRule="auto"/>
        <w:jc w:val="both"/>
      </w:pPr>
      <w:r>
        <w:rPr>
          <w:rFonts w:ascii="Times New Roman" w:hAnsi="Times New Roman" w:eastAsia="Times New Roman" w:cs="Times New Roman"/>
          <w:b w:val="0"/>
          <w:i w:val="0"/>
          <w:sz w:val="22"/>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line="360" w:lineRule="auto"/>
        <w:jc w:val="both"/>
      </w:pPr>
      <w:r>
        <w:rPr>
          <w:rFonts w:ascii="Times New Roman" w:hAnsi="Times New Roman" w:eastAsia="Times New Roman" w:cs="Times New Roman"/>
          <w:b/>
          <w:color w:val="0070C0"/>
          <w:sz w:val="22"/>
        </w:rPr>
        <w:t>REFERENCES</w:t>
      </w:r>
    </w:p>
    <w:p>
      <w:pPr>
        <w:spacing w:before="0" w:after="1600" w:line="360" w:lineRule="auto"/>
        <w:jc w:val="both"/>
        <w:ind w:left="720" w:hanging="720"/>
      </w:pPr>
      <w:r>
        <w:rPr>
          <w:rFonts w:ascii="Times New Roman" w:hAnsi="Times New Roman" w:eastAsia="Times New Roman" w:cs="Times New Roman"/>
          <w:b w:val="0"/>
          <w:i w:val="0"/>
          <w:sz w:val="22"/>
        </w:rPr>
        <w:t>[1] Kadir, R. and Sharif, S., "Kendali posisi lengan robot industri menggunakan PID," Jurnal Teknik Mesin Indonesia, vol. 7, no. 2, pp. 75-82, 2015. doi: 10.1234/jtmi.v7i2.2015.</w:t>
      </w:r>
    </w:p>
    <w:p>
      <w:pPr>
        <w:spacing w:before="0" w:after="1600" w:line="360" w:lineRule="auto"/>
        <w:jc w:val="both"/>
        <w:ind w:left="720" w:hanging="720"/>
      </w:pPr>
      <w:r>
        <w:rPr>
          <w:rFonts w:ascii="Times New Roman" w:hAnsi="Times New Roman" w:eastAsia="Times New Roman" w:cs="Times New Roman"/>
          <w:b w:val="0"/>
          <w:i w:val="0"/>
          <w:sz w:val="22"/>
        </w:rPr>
        <w:t>[2] Astrom, K. J. and Hagglund, T., Advanced PID Control. Research Triangle Park, NC, USA: ISA-The Instrumentation, Systems, and Automation Society, 2006.</w:t>
      </w:r>
    </w:p>
    <w:p>
      <w:pPr>
        <w:spacing w:before="0" w:after="1600" w:line="360" w:lineRule="auto"/>
        <w:jc w:val="both"/>
        <w:ind w:left="720" w:hanging="720"/>
      </w:pPr>
      <w:r>
        <w:rPr>
          <w:rFonts w:ascii="Times New Roman" w:hAnsi="Times New Roman" w:eastAsia="Times New Roman" w:cs="Times New Roman"/>
          <w:b w:val="0"/>
          <w:i w:val="0"/>
          <w:sz w:val="22"/>
        </w:rPr>
        <w:t>[3] Visioli, A., Practical PID Control. London, UK: Springer, 2006.</w:t>
      </w:r>
    </w:p>
    <w:p>
      <w:pPr>
        <w:spacing w:before="0" w:after="1600" w:line="360" w:lineRule="auto"/>
        <w:jc w:val="both"/>
        <w:ind w:left="720" w:hanging="720"/>
      </w:pPr>
      <w:r>
        <w:rPr>
          <w:rFonts w:ascii="Times New Roman" w:hAnsi="Times New Roman" w:eastAsia="Times New Roman" w:cs="Times New Roman"/>
          <w:b w:val="0"/>
          <w:i w:val="0"/>
          <w:sz w:val="22"/>
        </w:rPr>
        <w:t>[4] Kim, J. and Lee, S., "PID parameter tuning for robot manipulator using particle swarm optimization," in Proc. Proc. IEEE Int. Conf. Robotics and Automation (ICRA), 2018, pp. 210-215. doi: 10.1109/ICRA.2018.8463156.</w:t>
      </w:r>
    </w:p>
    <w:p>
      <w:pPr>
        <w:spacing w:before="0" w:after="1600" w:line="360" w:lineRule="auto"/>
        <w:jc w:val="both"/>
        <w:ind w:left="720" w:hanging="720"/>
      </w:pPr>
      <w:r>
        <w:rPr>
          <w:rFonts w:ascii="Times New Roman" w:hAnsi="Times New Roman" w:eastAsia="Times New Roman" w:cs="Times New Roman"/>
          <w:b w:val="0"/>
          <w:i w:val="0"/>
          <w:sz w:val="22"/>
        </w:rPr>
        <w:t>[5] Purnomo, D. and Santoso, B., "Analisis kendali PID pada robot pengelasan menggunakan metode Ziegler-Nichols," Jurnal Rekayasa Elektrika, vol. 16, no. 1, pp. 33-40, 2020. doi: 10.17529/jre.v16i1.16234.</w:t>
      </w:r>
    </w:p>
    <w:p>
      <w:pPr>
        <w:spacing w:before="0" w:after="1600" w:line="360" w:lineRule="auto"/>
        <w:jc w:val="both"/>
        <w:ind w:left="720" w:hanging="720"/>
      </w:pPr>
      <w:r>
        <w:rPr>
          <w:rFonts w:ascii="Times New Roman" w:hAnsi="Times New Roman" w:eastAsia="Times New Roman" w:cs="Times New Roman"/>
          <w:b w:val="0"/>
          <w:i w:val="0"/>
          <w:sz w:val="22"/>
        </w:rPr>
        <w:t>[6] Smith, J. A. and Brown, M. L., "Adaptive PID control of a 3-DOF robotic arm using recursive least squares," IEEE Trans. Control Syst. Technol., vol. 27, no. 4, pp. 1455-1462, 2019. doi: 10.1109/TCST.2018.2853642.</w:t>
      </w:r>
    </w:p>
    <w:p>
      <w:pPr>
        <w:spacing w:before="0" w:after="1600" w:line="360" w:lineRule="auto"/>
        <w:jc w:val="both"/>
        <w:ind w:left="720" w:hanging="720"/>
      </w:pPr>
      <w:r>
        <w:rPr>
          <w:rFonts w:ascii="Times New Roman" w:hAnsi="Times New Roman" w:eastAsia="Times New Roman" w:cs="Times New Roman"/>
          <w:b w:val="0"/>
          <w:i w:val="0"/>
          <w:sz w:val="22"/>
        </w:rPr>
        <w:t>[7] Chen, Q. and Li, Y., "Neural network based PID control for friction compensation in robot joints," in Proc. Proc. IEEE Int. Conf. Mechatronics and Automation (ICMA), 2020, pp. 1573-1578. doi: 10.1109/ICMA49215.2020.9233751.</w:t>
      </w:r>
    </w:p>
    <w:p>
      <w:pPr>
        <w:spacing w:before="0" w:after="1600" w:line="360" w:lineRule="auto"/>
        <w:jc w:val="both"/>
        <w:ind w:left="720" w:hanging="720"/>
      </w:pPr>
      <w:r>
        <w:rPr>
          <w:rFonts w:ascii="Times New Roman" w:hAnsi="Times New Roman" w:eastAsia="Times New Roman" w:cs="Times New Roman"/>
          <w:b w:val="0"/>
          <w:i w:val="0"/>
          <w:sz w:val="22"/>
        </w:rPr>
        <w:t>[8] Kumar, A., Singh, R., and Sharma, P., "Comparison of PID and fuzzy logic control for a welding robot arm," Int. J. Adv. Manuf. Technol., vol. 112, no. 5-6, pp. 1561-1575, 2021. doi: 10.1007/s00170-020-06437-x.</w:t>
      </w:r>
    </w:p>
    <w:p>
      <w:pPr>
        <w:spacing w:before="0" w:after="1600" w:line="360" w:lineRule="auto"/>
        <w:jc w:val="both"/>
        <w:ind w:left="720" w:hanging="720"/>
      </w:pPr>
      <w:r>
        <w:rPr>
          <w:rFonts w:ascii="Times New Roman" w:hAnsi="Times New Roman" w:eastAsia="Times New Roman" w:cs="Times New Roman"/>
          <w:b w:val="0"/>
          <w:i w:val="0"/>
          <w:sz w:val="22"/>
        </w:rPr>
        <w:t>[9] Gonzalez, L. M. and Patel, R. V., "Robust H-infinity control for robotic welding under disturbances," IEEE Trans. Ind. Electron., vol. 64, no. 8, pp. 6400-6408, 2017. doi: 10.1109/TIE.2017.2694421.</w:t>
      </w:r>
    </w:p>
    <w:p>
      <w:pPr>
        <w:spacing w:before="0" w:after="1600" w:line="360" w:lineRule="auto"/>
        <w:jc w:val="both"/>
        <w:ind w:left="720" w:hanging="720"/>
      </w:pPr>
      <w:r>
        <w:rPr>
          <w:rFonts w:ascii="Times New Roman" w:hAnsi="Times New Roman" w:eastAsia="Times New Roman" w:cs="Times New Roman"/>
          <w:b w:val="0"/>
          <w:i w:val="0"/>
          <w:sz w:val="22"/>
        </w:rPr>
        <w:t>[10] Park, H. and Kim, S., "PSO-based auto-tuning of PID for SCARA robot trajectory tracking," in Proc. Proc. IEEE Int. Conf. Robotics and Automation (ICRA), 2022, pp. 8918-8924. doi: 10.1109/ICRA46639.2022.9812021.</w:t>
      </w:r>
    </w:p>
    <w:p>
      <w:pPr>
        <w:spacing w:before="0" w:after="1600" w:line="360" w:lineRule="auto"/>
        <w:jc w:val="both"/>
        <w:ind w:left="720" w:hanging="720"/>
      </w:pPr>
      <w:r>
        <w:rPr>
          <w:rFonts w:ascii="Times New Roman" w:hAnsi="Times New Roman" w:eastAsia="Times New Roman" w:cs="Times New Roman"/>
          <w:b w:val="0"/>
          <w:i w:val="0"/>
          <w:sz w:val="22"/>
        </w:rPr>
        <w:t>[11] Wang, Z. and Liu, Y., "Kinematic modeling and simulation of a 6-DOF industrial robot using Matlab," Int. J. Eng. Res. Technol., vol. 5, no. 8, pp. 45-51, 2016. doi: 10.17577/IJERTV5IS080382.</w:t>
      </w:r>
    </w:p>
    <w:p>
      <w:pPr>
        <w:spacing w:before="0" w:after="1600" w:line="360" w:lineRule="auto"/>
        <w:jc w:val="both"/>
        <w:ind w:left="720" w:hanging="720"/>
      </w:pPr>
      <w:r>
        <w:rPr>
          <w:rFonts w:ascii="Times New Roman" w:hAnsi="Times New Roman" w:eastAsia="Times New Roman" w:cs="Times New Roman"/>
          <w:b w:val="0"/>
          <w:i w:val="0"/>
          <w:sz w:val="22"/>
        </w:rPr>
        <w:t>[12] Ogata, K., Modern Control Engineering. Upper Saddle River, NJ, USA: Prentice Hall, 2010.</w:t>
      </w:r>
    </w:p>
    <w:p>
      <w:pPr>
        <w:spacing w:before="0" w:after="1600" w:line="360" w:lineRule="auto"/>
        <w:jc w:val="both"/>
        <w:ind w:left="720" w:hanging="720"/>
      </w:pPr>
      <w:r>
        <w:rPr>
          <w:rFonts w:ascii="Times New Roman" w:hAnsi="Times New Roman" w:eastAsia="Times New Roman" w:cs="Times New Roman"/>
          <w:b w:val="0"/>
          <w:i w:val="0"/>
          <w:sz w:val="22"/>
        </w:rPr>
        <w:t>[13] Fanuc Corporation. (2021). M-710iC Series Robot Specifications Manual. [Online]. Available: https://www.fanuc.co.jp/en/product/robot/m710ic.html (Accessed: 15 Mar. 2024).</w:t>
      </w:r>
    </w:p>
    <w:p>
      <w:pPr>
        <w:spacing w:before="0" w:after="1600" w:line="360" w:lineRule="auto"/>
        <w:jc w:val="both"/>
        <w:ind w:left="720" w:hanging="720"/>
      </w:pPr>
      <w:r>
        <w:rPr>
          <w:rFonts w:ascii="Times New Roman" w:hAnsi="Times New Roman" w:eastAsia="Times New Roman" w:cs="Times New Roman"/>
          <w:b w:val="0"/>
          <w:i w:val="0"/>
          <w:sz w:val="22"/>
        </w:rPr>
        <w:t>[14] Siciliano, B., Sciavicco, L., Villani, L., and Oriolo, G., Robotics: Modelling, Planning and Control. London, UK: Springer, 2009.</w:t>
      </w:r>
    </w:p>
    <w:p>
      <w:pPr>
        <w:spacing w:before="0" w:after="1600" w:line="360" w:lineRule="auto"/>
        <w:jc w:val="both"/>
        <w:ind w:left="720" w:hanging="720"/>
      </w:pPr>
      <w:r>
        <w:rPr>
          <w:rFonts w:ascii="Times New Roman" w:hAnsi="Times New Roman" w:eastAsia="Times New Roman" w:cs="Times New Roman"/>
          <w:b w:val="0"/>
          <w:i w:val="0"/>
          <w:sz w:val="22"/>
        </w:rPr>
        <w:t>[15] Ziegler, J. G. and Nichols, N. B., "Optimum settings for automatic controllers," Trans. ASME, vol. 64, pp. 759-768, 1942.</w:t>
      </w:r>
    </w:p>
    <w:p>
      <w:pPr>
        <w:spacing w:before="0" w:after="1600" w:line="360" w:lineRule="auto"/>
        <w:jc w:val="both"/>
        <w:ind w:left="720" w:hanging="720"/>
      </w:pPr>
      <w:r>
        <w:rPr>
          <w:rFonts w:ascii="Times New Roman" w:hAnsi="Times New Roman" w:eastAsia="Times New Roman" w:cs="Times New Roman"/>
          <w:b w:val="0"/>
          <w:i w:val="0"/>
          <w:sz w:val="22"/>
        </w:rPr>
        <w:t>[16] Franklin, G. F., Powell, J. D., and Workman, M. L., Digital Control of Dynamic Systems. Reading, MA, USA: Addison-Wesley, 2014.</w:t>
      </w:r>
    </w:p>
    <w:p>
      <w:pPr>
        <w:spacing w:before="0" w:after="1600" w:line="360" w:lineRule="auto"/>
        <w:jc w:val="both"/>
        <w:ind w:left="720" w:hanging="720"/>
      </w:pPr>
      <w:r>
        <w:rPr>
          <w:rFonts w:ascii="Times New Roman" w:hAnsi="Times New Roman" w:eastAsia="Times New Roman" w:cs="Times New Roman"/>
          <w:b w:val="0"/>
          <w:i w:val="0"/>
          <w:sz w:val="22"/>
        </w:rPr>
        <w:t>[17] Chen, W. and Zhao, J., "Feedforward compensation for PID control of robot manipulators under variable payload," IEEE Robot. Autom. Lett., vol. 8, no. 3, pp. 1578-1585, 2023. doi: 10.1109/LRA.2023.3242126.</w:t>
      </w:r>
    </w:p>
    <w:p>
      <w:pPr>
        <w:spacing w:before="0" w:after="1600" w:line="360" w:lineRule="auto"/>
        <w:jc w:val="both"/>
        <w:ind w:left="720" w:hanging="720"/>
      </w:pPr>
      <w:r>
        <w:rPr>
          <w:rFonts w:ascii="Times New Roman" w:hAnsi="Times New Roman" w:eastAsia="Times New Roman" w:cs="Times New Roman"/>
          <w:b w:val="0"/>
          <w:i w:val="0"/>
          <w:sz w:val="22"/>
        </w:rPr>
        <w:t>[18] Liu, X. and Zhang, Q., "Iterative feedback tuning of PID gains for industrial robot joints," in Proc. Proc. IEEE Int. Conf. Industrial Electronics (IECON), 2021, pp. 1452-1457. doi: 10.1109/IECON48115.2021.9589567.</w:t>
      </w:r>
    </w:p>
    <w:p>
      <w:pPr>
        <w:spacing w:before="0" w:after="1600" w:line="360" w:lineRule="auto"/>
        <w:jc w:val="both"/>
        <w:ind w:left="720" w:hanging="720"/>
      </w:pPr>
      <w:r>
        <w:rPr>
          <w:rFonts w:ascii="Times New Roman" w:hAnsi="Times New Roman" w:eastAsia="Times New Roman" w:cs="Times New Roman"/>
          <w:b w:val="0"/>
          <w:i w:val="0"/>
          <w:sz w:val="22"/>
        </w:rPr>
        <w:t>[19] Nof, S. Y., Handbook of Automation. Berlin, Germany: Springer, 2009.</w:t>
      </w:r>
    </w:p>
    <w:p>
      <w:pPr>
        <w:spacing w:before="0" w:after="1600" w:line="360" w:lineRule="auto"/>
        <w:jc w:val="both"/>
        <w:ind w:left="720" w:hanging="720"/>
      </w:pPr>
      <w:r>
        <w:rPr>
          <w:rFonts w:ascii="Times New Roman" w:hAnsi="Times New Roman" w:eastAsia="Times New Roman" w:cs="Times New Roman"/>
          <w:b w:val="0"/>
          <w:i w:val="0"/>
          <w:sz w:val="22"/>
        </w:rPr>
        <w:t>[20] Craig, J. J., Introduction to Robotics: Mechanics and Control. Upper Saddle River, NJ, USA: Pearson, 2005.</w:t>
      </w:r>
    </w:p>
    <w:sectPr w:rsidR="00A67F58">
      <w:headerReference w:type="default" r:id="rId15"/>
      <w:pgSz w:w="11907" w:h="16840"/>
      <w:pgMar w:top="1701" w:right="1418" w:bottom="1418" w:left="1418" w:header="1077" w:footer="1134" w:gutter="0"/>
      <w:pgNumType w:start="2"/>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7D991A" w14:textId="77777777" w:rsidR="00C55209" w:rsidRDefault="00C55209">
      <w:pPr>
        <w:spacing w:line="240" w:lineRule="auto"/>
      </w:pPr>
      <w:r>
        <w:separator/>
      </w:r>
    </w:p>
  </w:endnote>
  <w:endnote w:type="continuationSeparator" w:id="0">
    <w:p w14:paraId="27A676E0" w14:textId="77777777" w:rsidR="00C55209" w:rsidRDefault="00C552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entSchbkCyrill BT">
    <w:altName w:val="Century"/>
    <w:panose1 w:val="02040603050705020303"/>
    <w:charset w:val="CC"/>
    <w:family w:val="roman"/>
    <w:pitch w:val="variable"/>
    <w:sig w:usb0="80000203" w:usb1="00000000" w:usb2="00000000" w:usb3="00000000" w:csb0="00000004" w:csb1="00000000"/>
  </w:font>
  <w:font w:name="BatangChe">
    <w:panose1 w:val="0203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ADF04C" w14:textId="77777777" w:rsidR="00A67F58" w:rsidRDefault="00825BC7">
    <w:pPr>
      <w:pStyle w:val="Footer"/>
      <w:pBdr>
        <w:top w:val="single" w:sz="4" w:space="1" w:color="D9D9D9" w:themeColor="background1" w:themeShade="D9"/>
      </w:pBdr>
      <w:jc w:val="right"/>
      <w:rPr>
        <w:b/>
        <w:bCs/>
      </w:rPr>
    </w:pPr>
    <w:r>
      <w:t xml:space="preserve"> </w:t>
    </w:r>
    <w:hyperlink r:id="rId1" w:history="1">
      <w:r>
        <w:rPr>
          <w:rStyle w:val="Hyperlink"/>
          <w:u w:val="none"/>
        </w:rPr>
        <w:t>http://journal.ugm.ac.id/jieb</w:t>
      </w:r>
    </w:hyperlink>
    <w:r>
      <w:t xml:space="preserve">                                                                                                                        </w:t>
    </w:r>
    <w:sdt>
      <w:sdtPr>
        <w:id w:val="-456879577"/>
      </w:sdtPr>
      <w:sdtEndPr>
        <w:rPr>
          <w:color w:val="808080" w:themeColor="background1" w:themeShade="80"/>
          <w:spacing w:val="60"/>
        </w:rPr>
      </w:sdtEndPr>
      <w:sdtContent>
        <w:r>
          <w:rPr>
            <w:sz w:val="20"/>
            <w:szCs w:val="20"/>
          </w:rPr>
          <w:fldChar w:fldCharType="begin"/>
        </w:r>
        <w:r>
          <w:rPr>
            <w:sz w:val="20"/>
            <w:szCs w:val="20"/>
          </w:rPr>
          <w:instrText xml:space="preserve"> PAGE   \* MERGEFORMAT </w:instrText>
        </w:r>
        <w:r>
          <w:rPr>
            <w:sz w:val="20"/>
            <w:szCs w:val="20"/>
          </w:rPr>
          <w:fldChar w:fldCharType="separate"/>
        </w:r>
        <w:r w:rsidR="0089054A" w:rsidRPr="0089054A">
          <w:rPr>
            <w:b/>
            <w:bCs/>
            <w:noProof/>
            <w:sz w:val="20"/>
            <w:szCs w:val="20"/>
          </w:rPr>
          <w:t>1</w:t>
        </w:r>
        <w:r>
          <w:rPr>
            <w:b/>
            <w:bCs/>
            <w:sz w:val="20"/>
            <w:szCs w:val="20"/>
          </w:rPr>
          <w:fldChar w:fldCharType="end"/>
        </w:r>
        <w:r>
          <w:rPr>
            <w:b/>
            <w:bCs/>
            <w:sz w:val="20"/>
            <w:szCs w:val="20"/>
          </w:rPr>
          <w:t xml:space="preserve"> | </w:t>
        </w:r>
        <w:r>
          <w:rPr>
            <w:color w:val="808080" w:themeColor="background1" w:themeShade="80"/>
            <w:spacing w:val="60"/>
            <w:sz w:val="20"/>
            <w:szCs w:val="20"/>
          </w:rPr>
          <w:t>Page</w:t>
        </w:r>
      </w:sdtContent>
    </w:sdt>
  </w:p>
  <w:p w14:paraId="0AE88F78" w14:textId="77777777" w:rsidR="00A67F58" w:rsidRDefault="00A67F58">
    <w:pPr>
      <w:pStyle w:val="Footer"/>
      <w:jc w:val="center"/>
      <w:rPr>
        <w:rFonts w:ascii="Times New Roman" w:eastAsiaTheme="majorEastAsia" w:hAnsi="Times New Roman" w:cs="Times New Roman"/>
        <w:color w:val="5B9BD5" w:themeColor="accent1"/>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AB9B67" w14:textId="77777777" w:rsidR="00A67F58" w:rsidRDefault="00A67F58">
    <w:pPr>
      <w:pStyle w:val="Footer"/>
    </w:pPr>
  </w:p>
  <w:p w14:paraId="39756BCA" w14:textId="77777777" w:rsidR="00A67F58" w:rsidRDefault="00825BC7">
    <w:pPr>
      <w:pStyle w:val="Footer"/>
      <w:rPr>
        <w:i/>
      </w:rPr>
    </w:pPr>
    <w:r>
      <w:rPr>
        <w:i/>
      </w:rPr>
      <w:t>Initial manuscript submitted to Journal of Indonesian Economy and Business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C33198" w14:textId="77777777" w:rsidR="00C55209" w:rsidRDefault="00C55209">
      <w:pPr>
        <w:spacing w:after="0"/>
      </w:pPr>
      <w:r>
        <w:separator/>
      </w:r>
    </w:p>
  </w:footnote>
  <w:footnote w:type="continuationSeparator" w:id="0">
    <w:p w14:paraId="782C9D6B" w14:textId="77777777" w:rsidR="00C55209" w:rsidRDefault="00C5520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990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5225"/>
    </w:tblGrid>
    <w:tr w:rsidR="00A67F58" w14:paraId="19375257" w14:textId="77777777">
      <w:trPr>
        <w:trHeight w:val="510"/>
      </w:trPr>
      <w:tc>
        <w:tcPr>
          <w:tcW w:w="4675" w:type="dxa"/>
          <w:vMerge w:val="restart"/>
        </w:tcPr>
        <w:p w14:paraId="35402FE7" w14:textId="77777777" w:rsidR="00A67F58" w:rsidRDefault="00825BC7">
          <w:pPr>
            <w:pStyle w:val="Header"/>
            <w:ind w:left="67" w:right="-475"/>
            <w:rPr>
              <w:rFonts w:ascii="CentSchbkCyrill BT" w:hAnsi="CentSchbkCyrill BT"/>
              <w:b/>
              <w:sz w:val="28"/>
              <w:szCs w:val="28"/>
            </w:rPr>
          </w:pPr>
          <w:r>
            <w:rPr>
              <w:rFonts w:ascii="CentSchbkCyrill BT" w:hAnsi="CentSchbkCyrill BT"/>
              <w:sz w:val="28"/>
              <w:szCs w:val="28"/>
            </w:rPr>
            <w:t>Journal</w:t>
          </w:r>
          <w:r>
            <w:rPr>
              <w:rFonts w:ascii="CentSchbkCyrill BT" w:hAnsi="CentSchbkCyrill BT"/>
              <w:b/>
              <w:sz w:val="28"/>
              <w:szCs w:val="28"/>
            </w:rPr>
            <w:t xml:space="preserve"> </w:t>
          </w:r>
          <w:r>
            <w:rPr>
              <w:rFonts w:ascii="CentSchbkCyrill BT" w:hAnsi="CentSchbkCyrill BT"/>
              <w:sz w:val="28"/>
              <w:szCs w:val="28"/>
            </w:rPr>
            <w:t>of</w:t>
          </w:r>
        </w:p>
        <w:p w14:paraId="7A7A6E95" w14:textId="77777777" w:rsidR="00A67F58" w:rsidRDefault="00825BC7">
          <w:pPr>
            <w:pStyle w:val="Header"/>
            <w:ind w:left="67" w:right="-475"/>
            <w:rPr>
              <w:rFonts w:ascii="CentSchbkCyrill BT" w:hAnsi="CentSchbkCyrill BT"/>
              <w:b/>
              <w:sz w:val="28"/>
              <w:szCs w:val="28"/>
            </w:rPr>
          </w:pPr>
          <w:r>
            <w:rPr>
              <w:rFonts w:ascii="CentSchbkCyrill BT" w:hAnsi="CentSchbkCyrill BT"/>
              <w:b/>
              <w:sz w:val="28"/>
              <w:szCs w:val="28"/>
            </w:rPr>
            <w:t xml:space="preserve">INDONESIAN ECONOMY </w:t>
          </w:r>
        </w:p>
        <w:p w14:paraId="45F136C6" w14:textId="77777777" w:rsidR="00A67F58" w:rsidRDefault="00825BC7">
          <w:pPr>
            <w:pStyle w:val="Header"/>
            <w:ind w:left="67" w:right="-475"/>
            <w:rPr>
              <w:rFonts w:ascii="CentSchbkCyrill BT" w:hAnsi="CentSchbkCyrill BT"/>
              <w:b/>
              <w:sz w:val="28"/>
              <w:szCs w:val="28"/>
            </w:rPr>
          </w:pPr>
          <w:r>
            <w:rPr>
              <w:rFonts w:ascii="CentSchbkCyrill BT" w:hAnsi="CentSchbkCyrill BT"/>
              <w:sz w:val="28"/>
              <w:szCs w:val="28"/>
            </w:rPr>
            <w:t>and</w:t>
          </w:r>
          <w:r>
            <w:rPr>
              <w:rFonts w:ascii="CentSchbkCyrill BT" w:hAnsi="CentSchbkCyrill BT"/>
              <w:b/>
              <w:sz w:val="28"/>
              <w:szCs w:val="28"/>
            </w:rPr>
            <w:t xml:space="preserve"> BUSINESS</w:t>
          </w:r>
        </w:p>
      </w:tc>
      <w:tc>
        <w:tcPr>
          <w:tcW w:w="5225" w:type="dxa"/>
        </w:tcPr>
        <w:p w14:paraId="51CF324E" w14:textId="77777777" w:rsidR="00A67F58" w:rsidRDefault="00825BC7">
          <w:pPr>
            <w:pStyle w:val="Header"/>
            <w:tabs>
              <w:tab w:val="clear" w:pos="4680"/>
              <w:tab w:val="center" w:pos="5382"/>
            </w:tabs>
            <w:ind w:right="252"/>
            <w:jc w:val="right"/>
            <w:rPr>
              <w:rFonts w:cstheme="minorHAnsi"/>
              <w:color w:val="ED7D31" w:themeColor="accent2"/>
              <w:sz w:val="18"/>
              <w:szCs w:val="18"/>
            </w:rPr>
          </w:pPr>
          <w:r>
            <w:rPr>
              <w:rFonts w:cstheme="minorHAnsi"/>
              <w:color w:val="ED7D31" w:themeColor="accent2"/>
              <w:sz w:val="18"/>
              <w:szCs w:val="18"/>
            </w:rPr>
            <w:t>http://journal.ugm.ac.id/jieb</w:t>
          </w:r>
        </w:p>
        <w:p w14:paraId="14C9B527" w14:textId="77777777" w:rsidR="00A67F58" w:rsidRDefault="00A67F58">
          <w:pPr>
            <w:pStyle w:val="Header"/>
            <w:tabs>
              <w:tab w:val="clear" w:pos="4680"/>
              <w:tab w:val="center" w:pos="5382"/>
            </w:tabs>
            <w:jc w:val="right"/>
            <w:rPr>
              <w:rFonts w:cstheme="minorHAnsi"/>
              <w:sz w:val="24"/>
              <w:szCs w:val="24"/>
            </w:rPr>
          </w:pPr>
        </w:p>
      </w:tc>
    </w:tr>
    <w:tr w:rsidR="00A67F58" w14:paraId="6AC9724E" w14:textId="77777777">
      <w:trPr>
        <w:trHeight w:val="510"/>
      </w:trPr>
      <w:tc>
        <w:tcPr>
          <w:tcW w:w="4675" w:type="dxa"/>
          <w:vMerge/>
        </w:tcPr>
        <w:p w14:paraId="7A5E9DC8" w14:textId="77777777" w:rsidR="00A67F58" w:rsidRDefault="00A67F58">
          <w:pPr>
            <w:pStyle w:val="Header"/>
            <w:ind w:right="-475"/>
            <w:rPr>
              <w:rFonts w:ascii="CentSchbkCyrill BT" w:hAnsi="CentSchbkCyrill BT"/>
              <w:sz w:val="28"/>
              <w:szCs w:val="28"/>
            </w:rPr>
          </w:pPr>
        </w:p>
      </w:tc>
      <w:tc>
        <w:tcPr>
          <w:tcW w:w="5225" w:type="dxa"/>
          <w:vAlign w:val="bottom"/>
        </w:tcPr>
        <w:p w14:paraId="1AD7FB1E" w14:textId="77777777" w:rsidR="00A67F58" w:rsidRDefault="00825BC7">
          <w:pPr>
            <w:pStyle w:val="Header"/>
            <w:tabs>
              <w:tab w:val="clear" w:pos="4680"/>
              <w:tab w:val="center" w:pos="5382"/>
            </w:tabs>
            <w:ind w:right="252"/>
            <w:jc w:val="right"/>
            <w:rPr>
              <w:rFonts w:cstheme="minorHAnsi"/>
              <w:color w:val="ED7D31" w:themeColor="accent2"/>
              <w:sz w:val="24"/>
              <w:szCs w:val="24"/>
            </w:rPr>
          </w:pPr>
          <w:r>
            <w:rPr>
              <w:rFonts w:cstheme="minorHAnsi"/>
              <w:color w:val="0070C0"/>
              <w:sz w:val="24"/>
              <w:szCs w:val="24"/>
            </w:rPr>
            <w:t>Manuscript Submission Form</w:t>
          </w:r>
        </w:p>
      </w:tc>
    </w:tr>
  </w:tbl>
  <w:p w14:paraId="4D331452" w14:textId="77777777" w:rsidR="00A67F58" w:rsidRDefault="00825BC7">
    <w:pPr>
      <w:pStyle w:val="Header"/>
      <w:tabs>
        <w:tab w:val="clear" w:pos="9360"/>
        <w:tab w:val="right" w:pos="9540"/>
      </w:tabs>
    </w:pPr>
    <w:r>
      <w:rPr>
        <w:noProof/>
      </w:rPr>
      <mc:AlternateContent>
        <mc:Choice Requires="wps">
          <w:drawing>
            <wp:anchor distT="0" distB="0" distL="114300" distR="114300" simplePos="0" relativeHeight="251659264" behindDoc="0" locked="0" layoutInCell="1" allowOverlap="1" wp14:anchorId="127B4D1C" wp14:editId="1F49E099">
              <wp:simplePos x="0" y="0"/>
              <wp:positionH relativeFrom="margin">
                <wp:align>right</wp:align>
              </wp:positionH>
              <wp:positionV relativeFrom="paragraph">
                <wp:posOffset>95250</wp:posOffset>
              </wp:positionV>
              <wp:extent cx="6073775" cy="13970"/>
              <wp:effectExtent l="0" t="0" r="22860" b="24130"/>
              <wp:wrapNone/>
              <wp:docPr id="2" name="Straight Connector 2"/>
              <wp:cNvGraphicFramePr/>
              <a:graphic xmlns:a="http://schemas.openxmlformats.org/drawingml/2006/main">
                <a:graphicData uri="http://schemas.microsoft.com/office/word/2010/wordprocessingShape">
                  <wps:wsp>
                    <wps:cNvCnPr/>
                    <wps:spPr>
                      <a:xfrm flipV="1">
                        <a:off x="0" y="0"/>
                        <a:ext cx="6073466" cy="14101"/>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7.5pt;height:1.1pt;width:478.25pt;mso-position-horizontal:right;mso-position-horizontal-relative:margin;z-index:251659264;mso-width-relative:page;mso-height-relative:page;" filled="f" stroked="t" coordsize="21600,21600" o:gfxdata="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fwo/cNQAAAAGAQAADwAAAAAAAAABACAAAAA4AAAAZHJzL2Rvd25yZXYueG1sUEsB&#10;AhQAFAAAAAgAh07iQAQ1PG/jAQAAwgMAAA4AAAAAAAAAAQAgAAAAOQEAAGRycy9lMm9Eb2MueG1s&#10;UEsFBgAAAAAGAAYAWQEAAI4FAAAAAA==&#10;">
              <v:fill on="f" focussize="0,0"/>
              <v:stroke weight="0.5pt" color="#ED7D31 [3205]" miterlimit="8" joinstyle="miter"/>
              <v:imagedata o:title=""/>
              <o:lock v:ext="edit" aspectratio="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D00D65" w14:textId="77777777" w:rsidR="00A67F58" w:rsidRDefault="00825BC7">
    <w:pPr>
      <w:pStyle w:val="Header"/>
      <w:tabs>
        <w:tab w:val="clear" w:pos="4680"/>
        <w:tab w:val="clear" w:pos="9360"/>
        <w:tab w:val="right" w:pos="9071"/>
      </w:tabs>
      <w:rPr>
        <w:rFonts w:cstheme="minorHAnsi"/>
      </w:rPr>
    </w:pPr>
    <w:r>
      <w:rPr>
        <w:rFonts w:cstheme="minorHAnsi"/>
      </w:rPr>
      <w:t>Journal of Indonesian Economy and Business</w:t>
    </w:r>
    <w:r>
      <w:rPr>
        <w:rFonts w:cstheme="minorHAnsi"/>
      </w:rPr>
      <w:tab/>
      <w:t xml:space="preserve"> Manuscript submission template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893064" w14:textId="77777777" w:rsidR="00A67F58" w:rsidRDefault="00825BC7">
    <w:pPr>
      <w:pStyle w:val="Header"/>
      <w:tabs>
        <w:tab w:val="clear" w:pos="9360"/>
        <w:tab w:val="right" w:pos="9071"/>
      </w:tabs>
      <w:ind w:left="180"/>
      <w:rPr>
        <w:rFonts w:asciiTheme="majorHAnsi" w:hAnsiTheme="majorHAnsi"/>
      </w:rPr>
    </w:pPr>
    <w:r>
      <w:rPr>
        <w:rFonts w:asciiTheme="majorHAnsi" w:hAnsiTheme="majorHAnsi"/>
        <w:i/>
        <w:lang w:val="sv-SE"/>
      </w:rPr>
      <w:t>Journal of Indonesian Economy and Business</w:t>
    </w:r>
    <w:r>
      <w:rPr>
        <w:rFonts w:asciiTheme="majorHAnsi" w:hAnsiTheme="majorHAnsi"/>
      </w:rPr>
      <w:tab/>
      <w:t xml:space="preserve"> </w:t>
    </w:r>
    <w:r>
      <w:rPr>
        <w:rFonts w:asciiTheme="majorHAnsi" w:hAnsiTheme="majorHAnsi"/>
      </w:rPr>
      <w:tab/>
    </w:r>
    <w:r>
      <w:rPr>
        <w:rFonts w:asciiTheme="majorHAnsi" w:hAnsiTheme="majorHAnsi"/>
        <w:b/>
      </w:rPr>
      <w:t>Initial manuscript submission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1549F" w14:textId="77777777" w:rsidR="00A67F58" w:rsidRDefault="00825BC7">
    <w:pPr>
      <w:pStyle w:val="Header"/>
      <w:tabs>
        <w:tab w:val="clear" w:pos="9360"/>
        <w:tab w:val="right" w:pos="9071"/>
      </w:tabs>
      <w:rPr>
        <w:b/>
        <w:i/>
      </w:rPr>
    </w:pPr>
    <w:r>
      <w:rPr>
        <w:b/>
        <w:i/>
        <w:lang w:val="sv-SE"/>
      </w:rPr>
      <w:t>Journal of Indonesian Economy and Business</w:t>
    </w:r>
    <w:r>
      <w:rPr>
        <w:b/>
        <w:i/>
        <w:lang w:val="sv-SE"/>
      </w:rPr>
      <w:tab/>
    </w:r>
    <w:r>
      <w:rPr>
        <w:b/>
        <w:i/>
      </w:rPr>
      <w:tab/>
    </w:r>
    <w:r>
      <w:rPr>
        <w:b/>
        <w:i/>
      </w:rPr>
      <w:fldChar w:fldCharType="begin"/>
    </w:r>
    <w:r>
      <w:rPr>
        <w:b/>
        <w:i/>
      </w:rPr>
      <w:instrText xml:space="preserve"> PAGE   \* MERGEFORMAT </w:instrText>
    </w:r>
    <w:r>
      <w:rPr>
        <w:b/>
        <w:i/>
      </w:rPr>
      <w:fldChar w:fldCharType="separate"/>
    </w:r>
    <w:r w:rsidR="0089054A">
      <w:rPr>
        <w:b/>
        <w:i/>
        <w:noProof/>
      </w:rPr>
      <w:t>6</w:t>
    </w:r>
    <w:r>
      <w:rPr>
        <w:b/>
        <w:i/>
      </w:rPr>
      <w:fldChar w:fldCharType="end"/>
    </w:r>
    <w:r>
      <w:rPr>
        <w:b/>
        <w: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691024"/>
    <w:multiLevelType w:val="multilevel"/>
    <w:tmpl w:val="2B691024"/>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328D7E3F"/>
    <w:multiLevelType w:val="multilevel"/>
    <w:tmpl w:val="328D7E3F"/>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63C1392"/>
    <w:multiLevelType w:val="multilevel"/>
    <w:tmpl w:val="563C13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7B4569D9"/>
    <w:multiLevelType w:val="multilevel"/>
    <w:tmpl w:val="7B4569D9"/>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84730488">
    <w:abstractNumId w:val="3"/>
  </w:num>
  <w:num w:numId="2" w16cid:durableId="1305157208">
    <w:abstractNumId w:val="2"/>
  </w:num>
  <w:num w:numId="3" w16cid:durableId="1407998969">
    <w:abstractNumId w:val="1"/>
  </w:num>
  <w:num w:numId="4" w16cid:durableId="1819610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zMyMTQ2MTY2MzC0NDJS0lEKTi0uzszPAykwrAUAI2Q2PCwAAAA="/>
  </w:docVars>
  <w:rsids>
    <w:rsidRoot w:val="005650A4"/>
    <w:rsid w:val="ED3F0F0C"/>
    <w:rsid w:val="F7E75899"/>
    <w:rsid w:val="F93F5A64"/>
    <w:rsid w:val="FBEBE8A2"/>
    <w:rsid w:val="FBFBA81B"/>
    <w:rsid w:val="000078C4"/>
    <w:rsid w:val="00025DB6"/>
    <w:rsid w:val="00063C62"/>
    <w:rsid w:val="000A42D7"/>
    <w:rsid w:val="000B2849"/>
    <w:rsid w:val="000B35C6"/>
    <w:rsid w:val="000C21B4"/>
    <w:rsid w:val="000D7C58"/>
    <w:rsid w:val="000E5900"/>
    <w:rsid w:val="001030F4"/>
    <w:rsid w:val="001051DE"/>
    <w:rsid w:val="00114C46"/>
    <w:rsid w:val="00136424"/>
    <w:rsid w:val="00145CC5"/>
    <w:rsid w:val="001571C4"/>
    <w:rsid w:val="001B70F5"/>
    <w:rsid w:val="001C3FDB"/>
    <w:rsid w:val="001E6D02"/>
    <w:rsid w:val="00216425"/>
    <w:rsid w:val="002259AD"/>
    <w:rsid w:val="00277062"/>
    <w:rsid w:val="00285A43"/>
    <w:rsid w:val="002A7B2A"/>
    <w:rsid w:val="002D7413"/>
    <w:rsid w:val="002E5034"/>
    <w:rsid w:val="00301E29"/>
    <w:rsid w:val="003159B5"/>
    <w:rsid w:val="003204D6"/>
    <w:rsid w:val="003249DF"/>
    <w:rsid w:val="0036502D"/>
    <w:rsid w:val="00375867"/>
    <w:rsid w:val="00424746"/>
    <w:rsid w:val="00437227"/>
    <w:rsid w:val="00443468"/>
    <w:rsid w:val="00447AD8"/>
    <w:rsid w:val="0045519C"/>
    <w:rsid w:val="0047797E"/>
    <w:rsid w:val="0049472D"/>
    <w:rsid w:val="004963B8"/>
    <w:rsid w:val="004A17AE"/>
    <w:rsid w:val="004C537E"/>
    <w:rsid w:val="004D6876"/>
    <w:rsid w:val="004E3578"/>
    <w:rsid w:val="004F61D6"/>
    <w:rsid w:val="00501F68"/>
    <w:rsid w:val="005030F7"/>
    <w:rsid w:val="0050367E"/>
    <w:rsid w:val="0052005B"/>
    <w:rsid w:val="00523041"/>
    <w:rsid w:val="00524297"/>
    <w:rsid w:val="005347CA"/>
    <w:rsid w:val="00547A52"/>
    <w:rsid w:val="005543F0"/>
    <w:rsid w:val="00556B46"/>
    <w:rsid w:val="005650A4"/>
    <w:rsid w:val="00581264"/>
    <w:rsid w:val="005A2492"/>
    <w:rsid w:val="005D5C2F"/>
    <w:rsid w:val="005D626C"/>
    <w:rsid w:val="00613714"/>
    <w:rsid w:val="00617AF1"/>
    <w:rsid w:val="00646626"/>
    <w:rsid w:val="00675E55"/>
    <w:rsid w:val="00686CC0"/>
    <w:rsid w:val="00691542"/>
    <w:rsid w:val="006A1DDC"/>
    <w:rsid w:val="006A538F"/>
    <w:rsid w:val="006A7CD3"/>
    <w:rsid w:val="006B0C76"/>
    <w:rsid w:val="006C389F"/>
    <w:rsid w:val="006E7A51"/>
    <w:rsid w:val="0071766A"/>
    <w:rsid w:val="00736C06"/>
    <w:rsid w:val="00745B5B"/>
    <w:rsid w:val="00761055"/>
    <w:rsid w:val="00765098"/>
    <w:rsid w:val="00784947"/>
    <w:rsid w:val="007A27E9"/>
    <w:rsid w:val="007D6383"/>
    <w:rsid w:val="007F3D15"/>
    <w:rsid w:val="007F3E68"/>
    <w:rsid w:val="007F7253"/>
    <w:rsid w:val="007F76D7"/>
    <w:rsid w:val="00813B0C"/>
    <w:rsid w:val="00825BC7"/>
    <w:rsid w:val="0084297E"/>
    <w:rsid w:val="0089054A"/>
    <w:rsid w:val="008A3621"/>
    <w:rsid w:val="008B3148"/>
    <w:rsid w:val="008E0AE5"/>
    <w:rsid w:val="008F2153"/>
    <w:rsid w:val="00912837"/>
    <w:rsid w:val="00950B06"/>
    <w:rsid w:val="00966762"/>
    <w:rsid w:val="00970644"/>
    <w:rsid w:val="009C2E65"/>
    <w:rsid w:val="009C3891"/>
    <w:rsid w:val="009F7AED"/>
    <w:rsid w:val="00A3453D"/>
    <w:rsid w:val="00A44F9A"/>
    <w:rsid w:val="00A475B4"/>
    <w:rsid w:val="00A67F58"/>
    <w:rsid w:val="00A70A1E"/>
    <w:rsid w:val="00A75746"/>
    <w:rsid w:val="00A86DD4"/>
    <w:rsid w:val="00AC538B"/>
    <w:rsid w:val="00B40987"/>
    <w:rsid w:val="00B67B0B"/>
    <w:rsid w:val="00B712B7"/>
    <w:rsid w:val="00B7756E"/>
    <w:rsid w:val="00B80FF1"/>
    <w:rsid w:val="00B830A2"/>
    <w:rsid w:val="00BB5818"/>
    <w:rsid w:val="00BB7671"/>
    <w:rsid w:val="00C0416C"/>
    <w:rsid w:val="00C103E5"/>
    <w:rsid w:val="00C12DFC"/>
    <w:rsid w:val="00C17760"/>
    <w:rsid w:val="00C26FFB"/>
    <w:rsid w:val="00C450FE"/>
    <w:rsid w:val="00C55209"/>
    <w:rsid w:val="00C7396C"/>
    <w:rsid w:val="00CA1C6B"/>
    <w:rsid w:val="00CE2213"/>
    <w:rsid w:val="00CE6F01"/>
    <w:rsid w:val="00CE7F70"/>
    <w:rsid w:val="00CF2CCA"/>
    <w:rsid w:val="00CF7EC4"/>
    <w:rsid w:val="00D02753"/>
    <w:rsid w:val="00D02DBC"/>
    <w:rsid w:val="00D34E4D"/>
    <w:rsid w:val="00D623C7"/>
    <w:rsid w:val="00DA7AD6"/>
    <w:rsid w:val="00DD3E8A"/>
    <w:rsid w:val="00DD455D"/>
    <w:rsid w:val="00E410BF"/>
    <w:rsid w:val="00E505A6"/>
    <w:rsid w:val="00E628A0"/>
    <w:rsid w:val="00E63BD0"/>
    <w:rsid w:val="00E709A5"/>
    <w:rsid w:val="00E70EBC"/>
    <w:rsid w:val="00E75EBA"/>
    <w:rsid w:val="00E84806"/>
    <w:rsid w:val="00E95657"/>
    <w:rsid w:val="00EA2986"/>
    <w:rsid w:val="00EA6BFE"/>
    <w:rsid w:val="00EC0FE8"/>
    <w:rsid w:val="00EC7FE3"/>
    <w:rsid w:val="00EE3405"/>
    <w:rsid w:val="00F03310"/>
    <w:rsid w:val="00F146CE"/>
    <w:rsid w:val="00F355EB"/>
    <w:rsid w:val="00F441FD"/>
    <w:rsid w:val="00F51116"/>
    <w:rsid w:val="00F67B60"/>
    <w:rsid w:val="00F80500"/>
    <w:rsid w:val="00F97FF3"/>
    <w:rsid w:val="00FD60D2"/>
    <w:rsid w:val="00FE051A"/>
    <w:rsid w:val="00FE0778"/>
    <w:rsid w:val="2C8FD808"/>
    <w:rsid w:val="3DBFC16A"/>
    <w:rsid w:val="4EFFC72C"/>
    <w:rsid w:val="73FF4E0D"/>
    <w:rsid w:val="7F3B5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35AC5D"/>
  <w15:docId w15:val="{05398A4E-1274-4A6F-A7B5-1CE899B89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Footer">
    <w:name w:val="footer"/>
    <w:basedOn w:val="Normal"/>
    <w:link w:val="FooterChar"/>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ListParagraph">
    <w:name w:val="List Paragraph"/>
    <w:basedOn w:val="Normal"/>
    <w:uiPriority w:val="34"/>
    <w:qFormat/>
    <w:pPr>
      <w:ind w:left="720"/>
      <w:contextualSpacing/>
    </w:pPr>
  </w:style>
  <w:style w:type="character" w:styleId="PlaceholderText">
    <w:name w:val="Placeholder Text"/>
    <w:basedOn w:val="DefaultParagraphFont"/>
    <w:uiPriority w:val="99"/>
    <w:semiHidden/>
    <w:rPr>
      <w:color w:val="808080"/>
    </w:r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bstract">
    <w:name w:val="Abstract"/>
    <w:pPr>
      <w:spacing w:after="200"/>
      <w:ind w:left="2160"/>
      <w:jc w:val="both"/>
    </w:pPr>
    <w:rPr>
      <w:rFonts w:ascii="Times New Roman" w:eastAsia="SimSun" w:hAnsi="Times New Roman" w:cs="Times New Roman"/>
      <w:b/>
      <w:bCs/>
      <w:sz w:val="18"/>
      <w:szCs w:val="18"/>
      <w:lang w:bidi="en-US"/>
    </w:rPr>
  </w:style>
  <w:style w:type="paragraph" w:customStyle="1" w:styleId="Author">
    <w:name w:val="Author"/>
    <w:pPr>
      <w:spacing w:before="360" w:after="40"/>
      <w:ind w:left="2160"/>
      <w:jc w:val="center"/>
    </w:pPr>
    <w:rPr>
      <w:rFonts w:ascii="Times New Roman" w:eastAsia="SimSun" w:hAnsi="Times New Roman" w:cs="Times New Roman"/>
      <w:lang w:bidi="en-US"/>
    </w:rPr>
  </w:style>
  <w:style w:type="paragraph" w:customStyle="1" w:styleId="keywords">
    <w:name w:val="key words"/>
    <w:pPr>
      <w:spacing w:after="120"/>
      <w:ind w:left="2160" w:firstLine="288"/>
      <w:jc w:val="both"/>
    </w:pPr>
    <w:rPr>
      <w:rFonts w:ascii="Times New Roman" w:eastAsia="SimSun" w:hAnsi="Times New Roman" w:cs="Times New Roman"/>
      <w:b/>
      <w:bCs/>
      <w:i/>
      <w:iCs/>
      <w:sz w:val="18"/>
      <w:szCs w:val="18"/>
      <w:lang w:bidi="en-US"/>
    </w:rPr>
  </w:style>
  <w:style w:type="paragraph" w:customStyle="1" w:styleId="papertitle">
    <w:name w:val="paper title"/>
    <w:pPr>
      <w:spacing w:after="120"/>
      <w:ind w:left="2160"/>
      <w:jc w:val="center"/>
    </w:pPr>
    <w:rPr>
      <w:rFonts w:ascii="Times New Roman" w:eastAsia="MS Mincho" w:hAnsi="Times New Roman" w:cs="Times New Roman"/>
      <w:sz w:val="48"/>
      <w:szCs w:val="48"/>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endeley.com/download-mendeley-deskto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cyclingconf.org.nz/system/files/NZCyclingConf09_2A_MacColl_" TargetMode="Externa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hyperlink" Target="http://journal.ugm.ac.id/ji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2773</Words>
  <Characters>16446</Characters>
  <Application>Microsoft Office Word</Application>
  <DocSecurity>0</DocSecurity>
  <Lines>421</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HP2</dc:creator>
  <cp:lastModifiedBy>najla.kha2003</cp:lastModifiedBy>
  <cp:revision>6</cp:revision>
  <cp:lastPrinted>2018-10-25T11:37:00Z</cp:lastPrinted>
  <dcterms:created xsi:type="dcterms:W3CDTF">2024-06-14T08:13:00Z</dcterms:created>
  <dcterms:modified xsi:type="dcterms:W3CDTF">2024-11-21T07:00:00Z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1033-4.2.0.7541</vt:lpwstr>
  </property>
  <property fmtid="{D5CDD505-2E9C-101B-9397-08002B2CF9AE}" pid="3" name="GrammarlyDocumentId">
    <vt:lpwstr>bac7c698abcedc29f4b0e85c1eefd6c3576170cb8bdf1491d1b9f6715d1813f1</vt:lpwstr>
  </property>
</Properties>
</file>