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t>*</w:t>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Appl. Biosci. </w:t>
    </w:r>
    <w:r>
      <w:rPr>
        <w:b/>
        <w:bCs/>
        <w:iCs/>
        <w:sz w:val="16"/>
        <w:szCs w:val="16"/>
      </w:rPr>
      <w:t>2026</w:t>
    </w:r>
    <w:r>
      <w:rPr>
        <w:bCs/>
        <w:iCs/>
        <w:sz w:val="16"/>
        <w:szCs w:val="16"/>
      </w:rPr>
      <w:t>,</w:t>
    </w:r>
    <w:r>
      <w:rPr>
        <w:bCs/>
        <w:i/>
        <w:iCs/>
        <w:sz w:val="16"/>
        <w:szCs w:val="16"/>
      </w:rPr>
      <w:t xml:space="preserve"> 5</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Appl. Biosci.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773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773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df4df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e1df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e1df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65bd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7783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88535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323c08"/>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applbiosci-template.dot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2026-06-10T04:41:00Z</dcterms:created>
  <dc:creator>MDPI</dc:creator>
  <dc:description/>
  <dc:language>en-US</dc:language>
  <cp:lastModifiedBy>MDPI</cp:lastModifiedBy>
  <dcterms:modified xsi:type="dcterms:W3CDTF">2026-06-10T04:41:00Z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