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rFonts w:eastAsia="宋体"/>
          <w:spacing w:val="-2"/>
          <w:szCs w:val="20"/>
          <w:lang w:eastAsia="zh-CN"/>
        </w:rPr>
      </w:pPr>
      <w:r>
        <w:rPr>
          <w:spacing w:val="-2"/>
          <w:szCs w:val="20"/>
        </w:rPr>
        <w:t xml:space="preserve">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w:t>
      </w:r>
      <w:bookmarkStart w:id="0" w:name="_Hlk182299299"/>
      <w:r>
        <w:rPr>
          <w:szCs w:val="20"/>
        </w:rPr>
        <w:t>All the references mentioned in the text should be cited in the “Author-Date” format—e.g., (</w:t>
      </w:r>
      <w:r>
        <w:rPr>
          <w:rFonts w:eastAsia="ArialMT"/>
          <w:color w:val="auto"/>
          <w:szCs w:val="20"/>
        </w:rPr>
        <w:t>Azikiwe</w:t>
      </w:r>
      <w:r>
        <w:rPr>
          <w:rFonts w:eastAsia="TimesNewRomanPSMT"/>
          <w:color w:val="auto"/>
          <w:szCs w:val="20"/>
        </w:rPr>
        <w:t xml:space="preserve"> &amp; </w:t>
      </w:r>
      <w:r>
        <w:rPr>
          <w:rFonts w:eastAsia="ArialMT"/>
          <w:color w:val="auto"/>
          <w:szCs w:val="20"/>
        </w:rPr>
        <w:t>Bello</w:t>
      </w:r>
      <w:r>
        <w:rPr>
          <w:rFonts w:eastAsia="TimesNewRomanPSMT"/>
          <w:color w:val="auto"/>
          <w:szCs w:val="20"/>
        </w:rPr>
        <w:t>, 2020a</w:t>
      </w:r>
      <w:r>
        <w:rPr>
          <w:szCs w:val="20"/>
        </w:rPr>
        <w:t>), (</w:t>
      </w:r>
      <w:r>
        <w:rPr>
          <w:rFonts w:eastAsia="ArialMT"/>
          <w:color w:val="auto"/>
          <w:szCs w:val="20"/>
        </w:rPr>
        <w:t>Davison</w:t>
      </w:r>
      <w:r>
        <w:rPr>
          <w:rFonts w:eastAsia="TimesNewRomanPSMT"/>
          <w:color w:val="auto"/>
          <w:szCs w:val="20"/>
        </w:rPr>
        <w:t>, 1623/2019</w:t>
      </w:r>
      <w:r>
        <w:rPr>
          <w:szCs w:val="20"/>
        </w:rPr>
        <w:t>), (</w:t>
      </w:r>
      <w:r>
        <w:rPr>
          <w:rFonts w:eastAsia="TimesNewRomanPSMT"/>
          <w:color w:val="auto"/>
          <w:szCs w:val="20"/>
          <w:lang w:eastAsia="zh-CN"/>
        </w:rPr>
        <w:t>Fistek et al., 2017</w:t>
      </w:r>
      <w:r>
        <w:rPr>
          <w:szCs w:val="20"/>
        </w:rPr>
        <w:t xml:space="preserve">) or </w:t>
      </w:r>
      <w:r>
        <w:rPr>
          <w:rFonts w:eastAsia="TimesNewRomanPSMT"/>
          <w:color w:val="auto"/>
          <w:szCs w:val="20"/>
        </w:rPr>
        <w:t>Hutcheson</w:t>
      </w:r>
      <w:r>
        <w:rPr>
          <w:szCs w:val="20"/>
        </w:rPr>
        <w:t xml:space="preserve"> (2012). See the end of the document for further details on references.</w:t>
      </w:r>
      <w:bookmarkEnd w:id="0"/>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Methodology</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1" w:name="page2"/>
      <w:bookmarkEnd w:id="1"/>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2"/>
        </w:numPr>
        <w:spacing w:before="60" w:after="0"/>
        <w:rPr/>
      </w:pPr>
      <w:r>
        <w:rPr/>
        <w:t>First item;</w:t>
      </w:r>
    </w:p>
    <w:p>
      <w:pPr>
        <w:pStyle w:val="MDPI37itemize"/>
        <w:numPr>
          <w:ilvl w:val="0"/>
          <w:numId w:val="2"/>
        </w:numPr>
        <w:rPr/>
      </w:pPr>
      <w:r>
        <w:rPr/>
        <w:t>Second item;</w:t>
      </w:r>
    </w:p>
    <w:p>
      <w:pPr>
        <w:pStyle w:val="MDPI37itemize"/>
        <w:numPr>
          <w:ilvl w:val="0"/>
          <w:numId w:val="2"/>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2" w:name="page3"/>
            <w:bookmarkEnd w:id="2"/>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rFonts w:eastAsia="等线" w:eastAsiaTheme="minorEastAsia"/>
          <w:lang w:eastAsia="zh-CN"/>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pPr>
        <w:pStyle w:val="MDPI62backmatter"/>
        <w:spacing w:before="0" w:after="0"/>
        <w:rPr/>
      </w:pPr>
      <w:bookmarkStart w:id="3" w:name="_Hlk60054323"/>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arranged in alphabetical order of the first author in the Reference list and listed individually at the end of the manuscript. We recommend preparing the references with a bibliography software package, such as EndNote, Reference Manager or Zotero to avoid typing mistakes and duplicated references.</w:t>
      </w:r>
    </w:p>
    <w:p>
      <w:pPr>
        <w:pStyle w:val="MDPI81references"/>
        <w:numPr>
          <w:ilvl w:val="0"/>
          <w:numId w:val="0"/>
        </w:numPr>
        <w:ind w:start="425" w:hanging="0"/>
        <w:rPr/>
      </w:pPr>
      <w:r>
        <w:rPr/>
      </w:r>
    </w:p>
    <w:p>
      <w:pPr>
        <w:pStyle w:val="MDPI81references"/>
        <w:numPr>
          <w:ilvl w:val="0"/>
          <w:numId w:val="0"/>
        </w:numPr>
        <w:ind w:start="425" w:hanging="0"/>
        <w:rPr>
          <w:color w:val="auto"/>
        </w:rPr>
      </w:pPr>
      <w:r>
        <w:rPr>
          <w:color w:val="auto"/>
        </w:rPr>
        <w:t xml:space="preserve">Citations and references in the Supplementary Materials are permitted provided that they also appear in the reference list here. </w:t>
      </w:r>
    </w:p>
    <w:p>
      <w:pPr>
        <w:pStyle w:val="MDPI81references"/>
        <w:numPr>
          <w:ilvl w:val="0"/>
          <w:numId w:val="0"/>
        </w:numPr>
        <w:ind w:start="425" w:hanging="0"/>
        <w:rPr>
          <w:rFonts w:eastAsia="等线" w:eastAsiaTheme="minorEastAsia"/>
          <w:color w:val="auto"/>
          <w:lang w:eastAsia="zh-CN"/>
        </w:rPr>
      </w:pPr>
      <w:r>
        <w:rPr>
          <w:rFonts w:eastAsia="等线" w:eastAsiaTheme="minorEastAsia"/>
          <w:color w:val="auto"/>
          <w:lang w:eastAsia="zh-CN"/>
        </w:rPr>
      </w:r>
    </w:p>
    <w:p>
      <w:pPr>
        <w:pStyle w:val="MDPI81references"/>
        <w:numPr>
          <w:ilvl w:val="0"/>
          <w:numId w:val="0"/>
        </w:numPr>
        <w:ind w:start="425" w:hanging="425"/>
        <w:rPr>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2020a)</w:t>
      </w:r>
      <w:r>
        <w:rPr>
          <w:rFonts w:eastAsia="ArialMT"/>
          <w:color w:val="auto"/>
        </w:rPr>
        <w:t xml:space="preserve"> Azikiwe, H., &amp; Bello, A. (2020a). </w:t>
      </w:r>
      <w:r>
        <w:rPr>
          <w:color w:val="auto"/>
        </w:rPr>
        <w:t>Title of the cited article</w:t>
      </w:r>
      <w:r>
        <w:rPr>
          <w:rFonts w:eastAsia="ArialMT"/>
          <w:color w:val="auto"/>
        </w:rPr>
        <w:t xml:space="preserve">. </w:t>
      </w:r>
      <w:r>
        <w:rPr>
          <w:i/>
          <w:color w:val="auto"/>
        </w:rPr>
        <w:t>Journal Title</w:t>
      </w:r>
      <w:r>
        <w:rPr>
          <w:rFonts w:eastAsia="ArialMT"/>
          <w:color w:val="auto"/>
        </w:rPr>
        <w:t xml:space="preserve">, </w:t>
      </w:r>
      <w:r>
        <w:rPr>
          <w:rFonts w:eastAsia="等线" w:eastAsiaTheme="minorEastAsia"/>
          <w:i/>
          <w:color w:val="auto"/>
          <w:lang w:eastAsia="zh-CN"/>
        </w:rPr>
        <w:t>Volume</w:t>
      </w:r>
      <w:r>
        <w:rPr>
          <w:color w:val="auto"/>
        </w:rPr>
        <w:t>(</w:t>
      </w:r>
      <w:r>
        <w:rPr>
          <w:rFonts w:eastAsia="等线" w:eastAsiaTheme="minorEastAsia"/>
          <w:color w:val="auto"/>
          <w:lang w:eastAsia="zh-CN"/>
        </w:rPr>
        <w:t>Issue</w:t>
      </w:r>
      <w:r>
        <w:rPr>
          <w:color w:val="auto"/>
        </w:rPr>
        <w:t>), Firstpage–Lastpage/Article Number.</w:t>
      </w:r>
    </w:p>
    <w:p>
      <w:pPr>
        <w:pStyle w:val="MDPI81references"/>
        <w:numPr>
          <w:ilvl w:val="0"/>
          <w:numId w:val="0"/>
        </w:numPr>
        <w:ind w:start="425" w:hanging="425"/>
        <w:rPr>
          <w:rFonts w:eastAsia="ArialMT"/>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2020b)</w:t>
      </w:r>
      <w:r>
        <w:rPr>
          <w:rFonts w:eastAsia="ArialMT"/>
          <w:color w:val="auto"/>
        </w:rPr>
        <w:t xml:space="preserve"> Azikiwe, H., &amp; Bello, A. (2020b). </w:t>
      </w:r>
      <w:r>
        <w:rPr>
          <w:rFonts w:eastAsia="ArialMT"/>
          <w:i/>
          <w:iCs/>
          <w:color w:val="auto"/>
        </w:rPr>
        <w:t>Book title</w:t>
      </w:r>
      <w:r>
        <w:rPr>
          <w:rFonts w:eastAsia="ArialMT"/>
          <w:color w:val="auto"/>
        </w:rPr>
        <w:t xml:space="preserve">. </w:t>
      </w:r>
      <w:r>
        <w:rPr>
          <w:color w:val="auto"/>
        </w:rPr>
        <w:t xml:space="preserve">Publisher </w:t>
      </w:r>
      <w:r>
        <w:rPr>
          <w:color w:val="auto"/>
          <w:szCs w:val="18"/>
        </w:rPr>
        <w:t>Name</w:t>
      </w:r>
      <w:r>
        <w:rPr>
          <w:rFonts w:eastAsia="ArialMT"/>
          <w:color w:val="auto"/>
        </w:rPr>
        <w:t>.</w:t>
      </w:r>
    </w:p>
    <w:p>
      <w:pPr>
        <w:pStyle w:val="MDPI81references"/>
        <w:numPr>
          <w:ilvl w:val="0"/>
          <w:numId w:val="0"/>
        </w:numPr>
        <w:ind w:start="425" w:hanging="425"/>
        <w:rPr>
          <w:rFonts w:eastAsia="ArialMT"/>
          <w:color w:val="auto"/>
          <w:szCs w:val="18"/>
          <w:lang w:eastAsia="zh-CN"/>
        </w:rPr>
      </w:pPr>
      <w:r>
        <w:rPr>
          <w:rFonts w:eastAsia="TimesNewRomanPSMT"/>
          <w:color w:val="auto"/>
        </w:rPr>
        <w:t>(</w:t>
      </w:r>
      <w:r>
        <w:rPr>
          <w:rFonts w:eastAsia="ArialMT"/>
          <w:color w:val="auto"/>
        </w:rPr>
        <w:t>Davison</w:t>
      </w:r>
      <w:r>
        <w:rPr>
          <w:rFonts w:eastAsia="TimesNewRomanPSMT"/>
          <w:color w:val="auto"/>
          <w:szCs w:val="18"/>
        </w:rPr>
        <w:t>, 1623/2019)</w:t>
      </w:r>
      <w:r>
        <w:rPr>
          <w:rFonts w:eastAsia="ArialMT"/>
          <w:color w:val="auto"/>
          <w:szCs w:val="18"/>
        </w:rPr>
        <w:t xml:space="preserve"> </w:t>
      </w:r>
      <w:r>
        <w:rPr>
          <w:rFonts w:eastAsia="ArialMT"/>
          <w:color w:val="auto"/>
        </w:rPr>
        <w:t>Davison, T. E. (2019)</w:t>
      </w:r>
      <w:r>
        <w:rPr>
          <w:rFonts w:eastAsia="ArialMT"/>
          <w:color w:val="auto"/>
          <w:szCs w:val="18"/>
        </w:rPr>
        <w:t xml:space="preserve">. </w:t>
      </w:r>
      <w:r>
        <w:rPr>
          <w:color w:val="auto"/>
          <w:szCs w:val="18"/>
        </w:rPr>
        <w:t>Title of the book chapter</w:t>
      </w:r>
      <w:r>
        <w:rPr>
          <w:rFonts w:eastAsia="ArialMT"/>
          <w:color w:val="auto"/>
          <w:szCs w:val="18"/>
        </w:rPr>
        <w:t>. In</w:t>
      </w:r>
      <w:r>
        <w:rPr>
          <w:color w:val="auto"/>
          <w:szCs w:val="18"/>
        </w:rPr>
        <w:t xml:space="preserve"> A.</w:t>
      </w:r>
      <w:r>
        <w:rPr>
          <w:rFonts w:eastAsia="等线" w:eastAsiaTheme="minorEastAsia"/>
          <w:color w:val="auto"/>
          <w:szCs w:val="18"/>
          <w:lang w:eastAsia="zh-CN"/>
        </w:rPr>
        <w:t xml:space="preserve"> </w:t>
      </w:r>
      <w:r>
        <w:rPr>
          <w:color w:val="auto"/>
          <w:szCs w:val="18"/>
        </w:rPr>
        <w:t xml:space="preserve">A. Editor (Ed.), </w:t>
      </w:r>
      <w:r>
        <w:rPr>
          <w:i/>
          <w:color w:val="auto"/>
          <w:szCs w:val="18"/>
        </w:rPr>
        <w:t xml:space="preserve">Title of the book: Subtitle </w:t>
      </w:r>
      <w:r>
        <w:rPr>
          <w:color w:val="auto"/>
          <w:szCs w:val="18"/>
        </w:rPr>
        <w:t>(pp. Firstpage–Lastpage). Publisher Name</w:t>
      </w:r>
      <w:r>
        <w:rPr>
          <w:rFonts w:eastAsia="ArialMT"/>
          <w:color w:val="auto"/>
          <w:szCs w:val="18"/>
        </w:rPr>
        <w:t xml:space="preserve">. </w:t>
      </w:r>
      <w:r>
        <w:rPr>
          <w:rFonts w:eastAsia="TimesNewRomanPSMT"/>
          <w:color w:val="auto"/>
        </w:rPr>
        <w:t>(Original work published 1623) (Optional)</w:t>
      </w:r>
    </w:p>
    <w:p>
      <w:pPr>
        <w:pStyle w:val="MDPI81references"/>
        <w:numPr>
          <w:ilvl w:val="0"/>
          <w:numId w:val="0"/>
        </w:numPr>
        <w:ind w:start="425" w:hanging="425"/>
        <w:rPr>
          <w:rFonts w:eastAsia="等线" w:eastAsiaTheme="minorEastAsia"/>
          <w:color w:val="auto"/>
          <w:szCs w:val="18"/>
          <w:lang w:eastAsia="zh-CN"/>
        </w:rPr>
      </w:pPr>
      <w:r>
        <w:rPr>
          <w:rFonts w:eastAsia="TimesNewRomanPSMT"/>
          <w:color w:val="auto"/>
          <w:lang w:eastAsia="zh-CN"/>
        </w:rPr>
        <w:t xml:space="preserve">(Fistek et al., 2017) </w:t>
      </w:r>
      <w:r>
        <w:rPr>
          <w:rFonts w:eastAsia="TimesNewRomanPSMT"/>
          <w:color w:val="auto"/>
        </w:rPr>
        <w:t xml:space="preserve">Fistek, A., Jester, E., &amp; Sonnenberg, K. </w:t>
      </w:r>
      <w:r>
        <w:rPr>
          <w:color w:val="auto"/>
          <w:szCs w:val="18"/>
        </w:rPr>
        <w:t>(</w:t>
      </w:r>
      <w:r>
        <w:rPr>
          <w:rFonts w:eastAsia="等线" w:eastAsiaTheme="minorEastAsia"/>
          <w:color w:val="auto"/>
          <w:szCs w:val="18"/>
          <w:lang w:eastAsia="zh-CN"/>
        </w:rPr>
        <w:t>2017</w:t>
      </w:r>
      <w:r>
        <w:rPr>
          <w:color w:val="auto"/>
          <w:szCs w:val="18"/>
        </w:rPr>
        <w:t xml:space="preserve">, </w:t>
      </w:r>
      <w:r>
        <w:rPr>
          <w:rFonts w:eastAsia="TimesNewRomanPSMT"/>
          <w:color w:val="auto"/>
        </w:rPr>
        <w:t>Month Day</w:t>
      </w:r>
      <w:r>
        <w:rPr>
          <w:color w:val="auto"/>
          <w:szCs w:val="18"/>
        </w:rPr>
        <w:t xml:space="preserve">). </w:t>
      </w:r>
      <w:r>
        <w:rPr>
          <w:i/>
          <w:iCs/>
          <w:color w:val="auto"/>
          <w:szCs w:val="18"/>
        </w:rPr>
        <w:t>Title of contribution</w:t>
      </w:r>
      <w:r>
        <w:rPr>
          <w:color w:val="auto"/>
          <w:szCs w:val="18"/>
        </w:rPr>
        <w:t xml:space="preserve"> [Type of contribution]. Conference Name, Conference City, Conference Country.</w:t>
      </w:r>
    </w:p>
    <w:p>
      <w:pPr>
        <w:pStyle w:val="MDPI81references"/>
        <w:numPr>
          <w:ilvl w:val="0"/>
          <w:numId w:val="0"/>
        </w:numPr>
        <w:ind w:start="425" w:hanging="425"/>
        <w:rPr>
          <w:rFonts w:eastAsia="等线" w:eastAsiaTheme="minorEastAsia"/>
          <w:color w:val="auto"/>
          <w:szCs w:val="18"/>
          <w:lang w:eastAsia="zh-CN"/>
        </w:rPr>
      </w:pPr>
      <w:r>
        <w:rPr>
          <w:rFonts w:eastAsia="等线" w:eastAsiaTheme="minorEastAsia"/>
          <w:color w:val="auto"/>
          <w:szCs w:val="18"/>
          <w:lang w:eastAsia="zh-CN"/>
        </w:rPr>
        <w:t xml:space="preserve">(Harwood, 2008) Harwood, J. (2008). </w:t>
      </w:r>
      <w:r>
        <w:rPr>
          <w:rFonts w:eastAsia="等线" w:eastAsiaTheme="minorEastAsia"/>
          <w:i/>
          <w:iCs/>
          <w:color w:val="auto"/>
          <w:szCs w:val="18"/>
          <w:lang w:eastAsia="zh-CN"/>
        </w:rPr>
        <w:t>Title of the cited article</w:t>
      </w:r>
      <w:r>
        <w:rPr>
          <w:rFonts w:eastAsia="等线" w:eastAsiaTheme="minorEastAsia"/>
          <w:color w:val="auto"/>
          <w:szCs w:val="18"/>
          <w:lang w:eastAsia="zh-CN"/>
        </w:rPr>
        <w:t>. Available online: URL (accessed on Day Month Year).</w:t>
      </w:r>
    </w:p>
    <w:p>
      <w:pPr>
        <w:pStyle w:val="MDPI81references"/>
        <w:numPr>
          <w:ilvl w:val="0"/>
          <w:numId w:val="0"/>
        </w:numPr>
        <w:ind w:start="425" w:hanging="425"/>
        <w:rPr>
          <w:color w:val="auto"/>
        </w:rPr>
      </w:pPr>
      <w:r>
        <w:rPr>
          <w:rFonts w:eastAsia="TimesNewRomanPSMT"/>
          <w:color w:val="auto"/>
        </w:rPr>
        <w:t>(Hutcheson, 2012) Hutcheson, V. H. (2012</w:t>
      </w:r>
      <w:r>
        <w:rPr>
          <w:rFonts w:eastAsia="TimesNewRomanPSMT"/>
          <w:i/>
          <w:iCs/>
          <w:color w:val="auto"/>
        </w:rPr>
        <w:t>)</w:t>
      </w:r>
      <w:r>
        <w:rPr>
          <w:color w:val="auto"/>
        </w:rPr>
        <w:t xml:space="preserve">. </w:t>
      </w:r>
      <w:r>
        <w:rPr>
          <w:i/>
          <w:iCs/>
          <w:color w:val="auto"/>
        </w:rPr>
        <w:t xml:space="preserve">Title of the thesis </w:t>
      </w:r>
      <w:r>
        <w:rPr>
          <w:color w:val="auto"/>
        </w:rPr>
        <w:t>[XX Thesis, Name of Institution Awarding the Degree].</w:t>
      </w:r>
    </w:p>
    <w:p>
      <w:pPr>
        <w:pStyle w:val="MDPI81references"/>
        <w:numPr>
          <w:ilvl w:val="0"/>
          <w:numId w:val="0"/>
        </w:numPr>
        <w:ind w:start="425" w:hanging="425"/>
        <w:rPr>
          <w:rFonts w:eastAsia="等线" w:eastAsiaTheme="minorEastAsia"/>
          <w:color w:val="auto"/>
          <w:lang w:eastAsia="zh-CN"/>
        </w:rPr>
      </w:pPr>
      <w:r>
        <w:rPr>
          <w:rFonts w:eastAsia="TimesNewRomanPSMT"/>
          <w:color w:val="auto"/>
        </w:rPr>
        <w:t>(Lippincott &amp; Poindexter</w:t>
      </w:r>
      <w:r>
        <w:rPr>
          <w:rFonts w:eastAsia="TimesNewRomanPSMT"/>
          <w:color w:val="auto"/>
          <w:lang w:eastAsia="zh-CN"/>
        </w:rPr>
        <w:t xml:space="preserve">, </w:t>
      </w:r>
      <w:r>
        <w:rPr>
          <w:rFonts w:eastAsia="TimesNewRomanPSMT"/>
          <w:color w:val="auto"/>
        </w:rPr>
        <w:t>2019) Lippincott, T., &amp; Poindexter, E. K. (2019)</w:t>
      </w:r>
      <w:r>
        <w:rPr>
          <w:rFonts w:eastAsia="等线" w:eastAsiaTheme="minorEastAsia"/>
          <w:color w:val="auto"/>
          <w:lang w:eastAsia="zh-CN"/>
        </w:rPr>
        <w:t xml:space="preserve">. </w:t>
      </w:r>
      <w:r>
        <w:rPr>
          <w:rFonts w:eastAsia="等线" w:eastAsiaTheme="minorEastAsia"/>
          <w:i/>
          <w:iCs/>
          <w:color w:val="auto"/>
          <w:lang w:eastAsia="zh-CN"/>
        </w:rPr>
        <w:t xml:space="preserve">Title of the unpublished manuscript </w:t>
      </w:r>
      <w:r>
        <w:rPr>
          <w:rFonts w:eastAsia="等线" w:eastAsiaTheme="minorEastAsia"/>
          <w:color w:val="auto"/>
          <w:lang w:eastAsia="zh-CN"/>
        </w:rPr>
        <w:t>[Unpublished manuscript/Manuscript in preparation/Manuscript submitted for publication]. Department Name, Institution Name.</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Economies </w:t>
    </w:r>
    <w:r>
      <w:rPr>
        <w:b/>
        <w:bCs/>
        <w:iCs/>
        <w:sz w:val="16"/>
        <w:szCs w:val="16"/>
      </w:rPr>
      <w:t>2025</w:t>
    </w:r>
    <w:r>
      <w:rPr>
        <w:bCs/>
        <w:iCs/>
        <w:sz w:val="16"/>
        <w:szCs w:val="16"/>
      </w:rPr>
      <w:t>,</w:t>
    </w:r>
    <w:r>
      <w:rPr>
        <w:bCs/>
        <w:i/>
        <w:iCs/>
        <w:sz w:val="16"/>
        <w:szCs w:val="16"/>
      </w:rPr>
      <w:t xml:space="preserve"> 13</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Economies </w:t>
    </w:r>
    <w:r>
      <w:rPr>
        <w:b/>
        <w:sz w:val="16"/>
      </w:rPr>
      <w:t>2025</w:t>
    </w:r>
    <w:r>
      <w:rPr>
        <w:sz w:val="16"/>
      </w:rPr>
      <w:t>,</w:t>
    </w:r>
    <w:r>
      <w:rPr>
        <w:i/>
        <w:sz w:val="16"/>
      </w:rPr>
      <w:t xml:space="preserve"> 13</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7574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7574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2">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664a"/>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13664a"/>
    <w:rPr>
      <w:rFonts w:ascii="Palatino Linotype" w:hAnsi="Palatino Linotype"/>
      <w:color w:val="000000"/>
      <w:szCs w:val="18"/>
    </w:rPr>
  </w:style>
  <w:style w:type="character" w:styleId="BalloonTextChar" w:customStyle="1">
    <w:name w:val="Balloon Text Char"/>
    <w:link w:val="BalloonText"/>
    <w:uiPriority w:val="99"/>
    <w:qFormat/>
    <w:rsid w:val="0013664a"/>
    <w:rPr>
      <w:rFonts w:ascii="Palatino Linotype" w:hAnsi="Palatino Linotype" w:cs="Tahoma"/>
      <w:color w:val="000000"/>
      <w:szCs w:val="18"/>
    </w:rPr>
  </w:style>
  <w:style w:type="character" w:styleId="Linenumber">
    <w:name w:val="line number"/>
    <w:uiPriority w:val="99"/>
    <w:qFormat/>
    <w:rsid w:val="00383e18"/>
    <w:rPr>
      <w:rFonts w:ascii="Palatino Linotype" w:hAnsi="Palatino Linotype"/>
      <w:sz w:val="16"/>
    </w:rPr>
  </w:style>
  <w:style w:type="character" w:styleId="InternetLink">
    <w:name w:val="Hyperlink"/>
    <w:uiPriority w:val="99"/>
    <w:rsid w:val="0013664a"/>
    <w:rPr>
      <w:color w:val="0000FF"/>
      <w:u w:val="single"/>
    </w:rPr>
  </w:style>
  <w:style w:type="character" w:styleId="UnresolvedMention">
    <w:name w:val="Unresolved Mention"/>
    <w:uiPriority w:val="99"/>
    <w:semiHidden/>
    <w:unhideWhenUsed/>
    <w:qFormat/>
    <w:rsid w:val="003305e2"/>
    <w:rPr>
      <w:color w:val="605E5C"/>
      <w:shd w:fill="E1DFDD" w:val="clear"/>
    </w:rPr>
  </w:style>
  <w:style w:type="character" w:styleId="FooterChar" w:customStyle="1">
    <w:name w:val="Footer Char"/>
    <w:link w:val="Footer"/>
    <w:uiPriority w:val="99"/>
    <w:qFormat/>
    <w:rsid w:val="0013664a"/>
    <w:rPr>
      <w:rFonts w:ascii="Palatino Linotype" w:hAnsi="Palatino Linotype"/>
      <w:color w:val="000000"/>
      <w:szCs w:val="18"/>
    </w:rPr>
  </w:style>
  <w:style w:type="character" w:styleId="Appleconvertedspace" w:customStyle="1">
    <w:name w:val="apple-converted-space"/>
    <w:qFormat/>
    <w:rsid w:val="0013664a"/>
    <w:rPr/>
  </w:style>
  <w:style w:type="character" w:styleId="BodyTextChar" w:customStyle="1">
    <w:name w:val="Body Text Char"/>
    <w:qFormat/>
    <w:rsid w:val="0013664a"/>
    <w:rPr>
      <w:rFonts w:ascii="Palatino Linotype" w:hAnsi="Palatino Linotype"/>
      <w:color w:val="000000"/>
      <w:sz w:val="24"/>
      <w:lang w:eastAsia="de-DE"/>
    </w:rPr>
  </w:style>
  <w:style w:type="character" w:styleId="Annotationreference">
    <w:name w:val="annotation reference"/>
    <w:qFormat/>
    <w:rsid w:val="0013664a"/>
    <w:rPr>
      <w:sz w:val="21"/>
      <w:szCs w:val="21"/>
    </w:rPr>
  </w:style>
  <w:style w:type="character" w:styleId="CommentTextChar" w:customStyle="1">
    <w:name w:val="Comment Text Char"/>
    <w:link w:val="Annotationtext"/>
    <w:qFormat/>
    <w:rsid w:val="0013664a"/>
    <w:rPr>
      <w:rFonts w:ascii="Palatino Linotype" w:hAnsi="Palatino Linotype"/>
      <w:color w:val="000000"/>
    </w:rPr>
  </w:style>
  <w:style w:type="character" w:styleId="CommentSubjectChar" w:customStyle="1">
    <w:name w:val="Comment Subject Char"/>
    <w:link w:val="Annotationsubject"/>
    <w:qFormat/>
    <w:rsid w:val="0013664a"/>
    <w:rPr>
      <w:rFonts w:ascii="Palatino Linotype" w:hAnsi="Palatino Linotype"/>
      <w:b/>
      <w:bCs/>
      <w:color w:val="000000"/>
    </w:rPr>
  </w:style>
  <w:style w:type="character" w:styleId="EndnoteCharacters">
    <w:name w:val="Endnote Characters"/>
    <w:qFormat/>
    <w:rsid w:val="0013664a"/>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13664a"/>
    <w:rPr>
      <w:rFonts w:ascii="Palatino Linotype" w:hAnsi="Palatino Linotype"/>
      <w:color w:val="000000"/>
    </w:rPr>
  </w:style>
  <w:style w:type="character" w:styleId="VisitedInternetLink">
    <w:name w:val="FollowedHyperlink"/>
    <w:rsid w:val="0013664a"/>
    <w:rPr>
      <w:color w:val="954F72"/>
      <w:u w:val="single"/>
    </w:rPr>
  </w:style>
  <w:style w:type="character" w:styleId="FootnoteTextChar" w:customStyle="1">
    <w:name w:val="Footnote Text Char"/>
    <w:link w:val="Footnote"/>
    <w:semiHidden/>
    <w:qFormat/>
    <w:rsid w:val="0013664a"/>
    <w:rPr>
      <w:rFonts w:ascii="Palatino Linotype" w:hAnsi="Palatino Linotype"/>
      <w:color w:val="000000"/>
    </w:rPr>
  </w:style>
  <w:style w:type="character" w:styleId="Pagenumber">
    <w:name w:val="page number"/>
    <w:qFormat/>
    <w:rsid w:val="0013664a"/>
    <w:rPr/>
  </w:style>
  <w:style w:type="character" w:styleId="PlaceholderText">
    <w:name w:val="Placeholder Text"/>
    <w:uiPriority w:val="99"/>
    <w:semiHidden/>
    <w:qFormat/>
    <w:rsid w:val="0013664a"/>
    <w:rPr>
      <w:color w:val="808080"/>
    </w:rPr>
  </w:style>
  <w:style w:type="character" w:styleId="Strong">
    <w:name w:val="Strong"/>
    <w:basedOn w:val="DefaultParagraphFont"/>
    <w:uiPriority w:val="22"/>
    <w:qFormat/>
    <w:rsid w:val="00326d8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13664a"/>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13664a"/>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3664a"/>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3664a"/>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3664a"/>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13664a"/>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3664a"/>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3664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3664a"/>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13664a"/>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3664a"/>
    <w:pPr>
      <w:ind w:hanging="0"/>
    </w:pPr>
    <w:rPr/>
  </w:style>
  <w:style w:type="paragraph" w:styleId="MDPI31text" w:customStyle="1">
    <w:name w:val="MDPI_3.1_text"/>
    <w:qFormat/>
    <w:rsid w:val="0055130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3664a"/>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3664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3664a"/>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97a8f"/>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97a8f"/>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3664a"/>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3664a"/>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3664a"/>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a6285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3664a"/>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3664a"/>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3664a"/>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13664a"/>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3664a"/>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3664a"/>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957715"/>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13664a"/>
    <w:pPr/>
    <w:rPr>
      <w:rFonts w:cs="Tahoma"/>
      <w:szCs w:val="18"/>
    </w:rPr>
  </w:style>
  <w:style w:type="paragraph" w:styleId="Footer">
    <w:name w:val="Footer"/>
    <w:basedOn w:val="Normal"/>
    <w:link w:val="FooterChar"/>
    <w:uiPriority w:val="99"/>
    <w:rsid w:val="0013664a"/>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13664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13664a"/>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3664a"/>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13664a"/>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13664a"/>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3664a"/>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c646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3664a"/>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13664a"/>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d60bc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13664a"/>
    <w:pPr/>
    <w:rPr/>
  </w:style>
  <w:style w:type="paragraph" w:styleId="Annotationtext">
    <w:name w:val="annotation text"/>
    <w:basedOn w:val="Normal"/>
    <w:link w:val="CommentTextChar"/>
    <w:qFormat/>
    <w:rsid w:val="0013664a"/>
    <w:pPr/>
    <w:rPr/>
  </w:style>
  <w:style w:type="paragraph" w:styleId="Annotationsubject">
    <w:name w:val="annotation subject"/>
    <w:basedOn w:val="Annotationtext"/>
    <w:next w:val="Annotationtext"/>
    <w:link w:val="CommentSubjectChar"/>
    <w:qFormat/>
    <w:rsid w:val="0013664a"/>
    <w:pPr/>
    <w:rPr>
      <w:b/>
      <w:bCs/>
    </w:rPr>
  </w:style>
  <w:style w:type="paragraph" w:styleId="Endnote">
    <w:name w:val="Endnote Text"/>
    <w:basedOn w:val="Normal"/>
    <w:link w:val="EndnoteTextChar"/>
    <w:semiHidden/>
    <w:unhideWhenUsed/>
    <w:rsid w:val="0013664a"/>
    <w:pPr>
      <w:spacing w:lineRule="auto" w:line="240"/>
    </w:pPr>
    <w:rPr/>
  </w:style>
  <w:style w:type="paragraph" w:styleId="Footnote">
    <w:name w:val="Footnote Text"/>
    <w:basedOn w:val="Normal"/>
    <w:link w:val="FootnoteTextChar"/>
    <w:semiHidden/>
    <w:unhideWhenUsed/>
    <w:rsid w:val="0013664a"/>
    <w:pPr>
      <w:spacing w:lineRule="auto" w:line="240"/>
    </w:pPr>
    <w:rPr/>
  </w:style>
  <w:style w:type="paragraph" w:styleId="NormalWeb">
    <w:name w:val="Normal (Web)"/>
    <w:basedOn w:val="Normal"/>
    <w:uiPriority w:val="99"/>
    <w:qFormat/>
    <w:rsid w:val="0013664a"/>
    <w:pPr/>
    <w:rPr>
      <w:szCs w:val="24"/>
    </w:rPr>
  </w:style>
  <w:style w:type="paragraph" w:styleId="MsoFootnoteText" w:customStyle="1">
    <w:name w:val="MsoFootnoteText"/>
    <w:basedOn w:val="NormalWeb"/>
    <w:qFormat/>
    <w:rsid w:val="0013664a"/>
    <w:pPr/>
    <w:rPr>
      <w:rFonts w:ascii="Times New Roman" w:hAnsi="Times New Roman"/>
    </w:rPr>
  </w:style>
  <w:style w:type="paragraph" w:styleId="MDPI71footnotes" w:customStyle="1">
    <w:name w:val="MDPI_7.1_footnotes"/>
    <w:qFormat/>
    <w:rsid w:val="003d6564"/>
    <w:pPr>
      <w:widowControl/>
      <w:numPr>
        <w:ilvl w:val="0"/>
        <w:numId w:val="1"/>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13664a"/>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13664a"/>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be027b"/>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3664a"/>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economies-template.dot</Template>
  <TotalTime>0</TotalTime>
  <Application>LibreOffice/7.3.7.2$Linux_X86_64 LibreOffice_project/30$Build-2</Application>
  <AppVersion>15.0000</AppVersion>
  <Pages>2</Pages>
  <Words>2339</Words>
  <Characters>13337</Characters>
  <CharactersWithSpaces>15645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