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254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5academiceditor"/>
              <w:widowControl w:val="false"/>
              <w:spacing w:before="0" w:after="120"/>
              <w:rPr>
                <w:spacing w:val="-4"/>
              </w:rPr>
            </w:pPr>
            <w:r>
              <w:rPr/>
              <w:t xml:space="preserve">Academic Editor: </w:t>
            </w:r>
            <w:r>
              <w:rPr>
                <w:spacing w:val="-4"/>
              </w:rPr>
              <w:t>Firstname Lastname</w:t>
            </w:r>
          </w:p>
          <w:p>
            <w:pPr>
              <w:pStyle w:val="MDPI14history"/>
              <w:widowControl w:val="false"/>
              <w:spacing w:before="120" w:after="0"/>
              <w:rPr>
                <w:szCs w:val="14"/>
              </w:rPr>
            </w:pPr>
            <w:r>
              <w:rPr>
                <w:szCs w:val="14"/>
              </w:rPr>
              <w:t>Received: date</w:t>
            </w:r>
          </w:p>
          <w:p>
            <w:pPr>
              <w:pStyle w:val="MDPI14history"/>
              <w:widowControl w:val="false"/>
              <w:rPr>
                <w:szCs w:val="14"/>
              </w:rPr>
            </w:pPr>
            <w:r>
              <w:rPr>
                <w:szCs w:val="14"/>
              </w:rPr>
              <w:t>Revised: date</w:t>
            </w:r>
          </w:p>
          <w:p>
            <w:pPr>
              <w:pStyle w:val="MDPI14history"/>
              <w:widowControl w:val="false"/>
              <w:rPr>
                <w:szCs w:val="14"/>
              </w:rPr>
            </w:pPr>
            <w:r>
              <w:rPr>
                <w:szCs w:val="14"/>
              </w:rPr>
              <w:t>Accepted: date</w:t>
            </w:r>
          </w:p>
          <w:p>
            <w:pPr>
              <w:pStyle w:val="MDPI14history"/>
              <w:widowControl w:val="false"/>
              <w:spacing w:before="0" w:after="120"/>
              <w:rPr>
                <w:szCs w:val="14"/>
              </w:rPr>
            </w:pPr>
            <w:r>
              <w:rPr>
                <w:szCs w:val="14"/>
              </w:rPr>
              <w:t>Published: date</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2026 by the authors. Submitted for possible open access publication under the terms and conditions of the </w:t>
            </w:r>
            <w:hyperlink r:id="rId2">
              <w:r>
                <w:rPr>
                  <w:rStyle w:val="InternetLink"/>
                  <w:rFonts w:eastAsia="等线"/>
                  <w:u w:val="none"/>
                  <w:lang w:val="en-US" w:bidi="en-US"/>
                </w:rPr>
                <w:t>Creative Commons Attribution (CC BY) license</w:t>
              </w:r>
            </w:hyperlink>
            <w:r>
              <w:rPr>
                <w:rFonts w:eastAsia="等线"/>
                <w:lang w:val="en-US" w:bidi="en-US"/>
              </w:rPr>
              <w:t>.</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rPr>
          <w:rFonts w:eastAsia="等线" w:eastAsiaTheme="minorEastAsia"/>
          <w:b/>
          <w:b/>
          <w:bCs/>
        </w:rPr>
      </w:pPr>
      <w:r>
        <w:rPr>
          <w:b/>
          <w:bCs/>
        </w:rPr>
        <w:t>Highlights</w:t>
      </w:r>
    </w:p>
    <w:p>
      <w:pPr>
        <w:pStyle w:val="MDPI17abstract"/>
        <w:spacing w:before="0" w:after="0"/>
        <w:rPr/>
      </w:pPr>
      <w:r>
        <w:rPr/>
        <w:t>This is an optional section, the goal of which is to increase the discoverability and readability of the article via search engines and other scholars. Highlights should not be a copy of the abstract, but a simple overview allowing the reader to quickly and simply find out what the article is about and what can be cited from it. Each of these parts should be up to 2 bullet points.</w:t>
      </w:r>
    </w:p>
    <w:p>
      <w:pPr>
        <w:pStyle w:val="MDPI31text"/>
        <w:spacing w:before="60" w:after="0"/>
        <w:ind w:start="2608" w:hanging="0"/>
        <w:rPr>
          <w:b/>
          <w:b/>
          <w:bCs/>
          <w:szCs w:val="20"/>
        </w:rPr>
      </w:pPr>
      <w:r>
        <w:rPr>
          <w:b/>
          <w:bCs/>
          <w:szCs w:val="20"/>
        </w:rPr>
        <w:t>What are the main findings?</w:t>
      </w:r>
    </w:p>
    <w:p>
      <w:pPr>
        <w:pStyle w:val="MDPI38bullet"/>
        <w:numPr>
          <w:ilvl w:val="0"/>
          <w:numId w:val="3"/>
        </w:numPr>
        <w:spacing w:before="60" w:after="0"/>
        <w:rPr>
          <w:szCs w:val="20"/>
        </w:rPr>
      </w:pPr>
      <w:r>
        <w:rPr>
          <w:szCs w:val="20"/>
        </w:rPr>
        <w:t>First bullet.</w:t>
      </w:r>
    </w:p>
    <w:p>
      <w:pPr>
        <w:pStyle w:val="MDPI38bullet"/>
        <w:numPr>
          <w:ilvl w:val="0"/>
          <w:numId w:val="3"/>
        </w:numPr>
        <w:spacing w:before="0" w:after="60"/>
        <w:rPr>
          <w:szCs w:val="20"/>
        </w:rPr>
      </w:pPr>
      <w:r>
        <w:rPr>
          <w:szCs w:val="20"/>
        </w:rPr>
        <w:t>Second bullet.</w:t>
      </w:r>
    </w:p>
    <w:p>
      <w:pPr>
        <w:pStyle w:val="MDPI31text"/>
        <w:ind w:start="2608" w:hanging="0"/>
        <w:rPr>
          <w:b/>
          <w:b/>
          <w:bCs/>
          <w:szCs w:val="20"/>
        </w:rPr>
      </w:pPr>
      <w:r>
        <w:rPr>
          <w:b/>
          <w:bCs/>
          <w:szCs w:val="20"/>
        </w:rPr>
        <w:t>What are the implications of the main findings?</w:t>
      </w:r>
    </w:p>
    <w:p>
      <w:pPr>
        <w:pStyle w:val="MDPI38bullet"/>
        <w:numPr>
          <w:ilvl w:val="0"/>
          <w:numId w:val="3"/>
        </w:numPr>
        <w:spacing w:before="60" w:after="0"/>
        <w:rPr>
          <w:szCs w:val="20"/>
        </w:rPr>
      </w:pPr>
      <w:r>
        <w:rPr>
          <w:szCs w:val="20"/>
        </w:rPr>
        <w:t>First bullet.</w:t>
      </w:r>
    </w:p>
    <w:p>
      <w:pPr>
        <w:pStyle w:val="MDPI38bullet"/>
        <w:numPr>
          <w:ilvl w:val="0"/>
          <w:numId w:val="3"/>
        </w:numPr>
        <w:rPr>
          <w:szCs w:val="20"/>
        </w:rPr>
      </w:pPr>
      <w:r>
        <w:rPr>
          <w:szCs w:val="20"/>
        </w:rPr>
        <w:t>Second bullet.</w:t>
      </w:r>
    </w:p>
    <w:p>
      <w:pPr>
        <w:pStyle w:val="MDPI17abstract"/>
        <w:jc w:val="start"/>
        <w:rPr>
          <w:b/>
          <w:b/>
        </w:rPr>
      </w:pPr>
      <w:r>
        <w:rPr>
          <w:b/>
        </w:rPr>
        <w:t>Abstract</w:t>
      </w:r>
    </w:p>
    <w:p>
      <w:pPr>
        <w:pStyle w:val="MDPI17abstract"/>
        <w:spacing w:before="0" w:after="0"/>
        <w:rPr/>
      </w:pPr>
      <w:r>
        <w:rP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article’s main findings. (4) Conclusions: Indicate the main conclusions or interpretations. The abstract should be an objective representation of the article and it must not contain results that are not presented and substantiated in the main text and should not exaggerate the main conclusions.</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MDPI21heading1"/>
        <w:rPr/>
      </w:pPr>
      <w:r>
        <w:rPr>
          <w:lang w:eastAsia="zh-CN"/>
        </w:rPr>
        <w:t xml:space="preserve">2. </w:t>
      </w:r>
      <w:r>
        <w:rPr/>
        <w:t>Materials and Methods</w:t>
      </w:r>
    </w:p>
    <w:p>
      <w:pPr>
        <w:pStyle w:val="MDPI31text"/>
        <w:rPr/>
      </w:pPr>
      <w:r>
        <w:rPr/>
        <w:t>The Materials and Methods should be described with sufficient detail to allow others to replicate and build on the published results. Please note that the publication of your manuscript implies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bookmarkStart w:id="0" w:name="page2"/>
      <w:bookmarkEnd w:id="0"/>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and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9"/>
        </w:numPr>
        <w:spacing w:before="60" w:after="0"/>
        <w:rPr/>
      </w:pPr>
      <w:r>
        <w:rPr/>
        <w:t>First bullet;</w:t>
      </w:r>
    </w:p>
    <w:p>
      <w:pPr>
        <w:pStyle w:val="MDPI38bullet"/>
        <w:numPr>
          <w:ilvl w:val="0"/>
          <w:numId w:val="10"/>
        </w:numPr>
        <w:rPr/>
      </w:pPr>
      <w:r>
        <w:rPr/>
        <w:t>Second bullet;</w:t>
      </w:r>
    </w:p>
    <w:p>
      <w:pPr>
        <w:pStyle w:val="MDPI38bullet"/>
        <w:numPr>
          <w:ilvl w:val="0"/>
          <w:numId w:val="11"/>
        </w:numPr>
        <w:spacing w:before="0" w:after="60"/>
        <w:rPr/>
      </w:pPr>
      <w:r>
        <w:rPr/>
        <w:t>Third bullet.</w:t>
      </w:r>
    </w:p>
    <w:p>
      <w:pPr>
        <w:pStyle w:val="MDPI35textbeforelist"/>
        <w:rPr/>
      </w:pPr>
      <w:r>
        <w:rPr/>
        <w:t>Numbered lists can be added as follows:</w:t>
      </w:r>
    </w:p>
    <w:p>
      <w:pPr>
        <w:pStyle w:val="MDPI37itemize"/>
        <w:numPr>
          <w:ilvl w:val="0"/>
          <w:numId w:val="6"/>
        </w:numPr>
        <w:spacing w:before="60" w:after="0"/>
        <w:rPr/>
      </w:pPr>
      <w:r>
        <w:rPr/>
        <w:t>First item;</w:t>
      </w:r>
    </w:p>
    <w:p>
      <w:pPr>
        <w:pStyle w:val="MDPI37itemize"/>
        <w:numPr>
          <w:ilvl w:val="0"/>
          <w:numId w:val="6"/>
        </w:numPr>
        <w:rPr/>
      </w:pPr>
      <w:r>
        <w:rPr/>
        <w:t>Second item;</w:t>
      </w:r>
    </w:p>
    <w:p>
      <w:pPr>
        <w:pStyle w:val="MDPI37itemize"/>
        <w:numPr>
          <w:ilvl w:val="0"/>
          <w:numId w:val="6"/>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2016125" cy="1324610"/>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3"/>
                    <a:stretch>
                      <a:fillRect/>
                    </a:stretch>
                  </pic:blipFill>
                  <pic:spPr bwMode="auto">
                    <a:xfrm>
                      <a:off x="0" y="0"/>
                      <a:ext cx="2016125" cy="1324610"/>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vAlign w:val="center"/>
          </w:tcPr>
          <w:p>
            <w:pPr>
              <w:pStyle w:val="MDPI52figure"/>
              <w:widowControl w:val="false"/>
              <w:spacing w:before="0" w:after="120"/>
              <w:rPr/>
            </w:pPr>
            <w:bookmarkStart w:id="1" w:name="page3"/>
            <w:bookmarkEnd w:id="1"/>
            <w:r>
              <w:rPr/>
              <w:drawing>
                <wp:inline distT="0" distB="0" distL="0" distR="0">
                  <wp:extent cx="2161540" cy="216154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4"/>
                          <a:stretch>
                            <a:fillRect/>
                          </a:stretch>
                        </pic:blipFill>
                        <pic:spPr bwMode="auto">
                          <a:xfrm>
                            <a:off x="0" y="0"/>
                            <a:ext cx="2161540" cy="216154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2161540" cy="216154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5"/>
                          <a:stretch>
                            <a:fillRect/>
                          </a:stretch>
                        </pic:blipFill>
                        <pic:spPr bwMode="auto">
                          <a:xfrm>
                            <a:off x="0" y="0"/>
                            <a:ext cx="2161540" cy="2161540"/>
                          </a:xfrm>
                          <a:prstGeom prst="rect">
                            <a:avLst/>
                          </a:prstGeom>
                        </pic:spPr>
                      </pic:pic>
                    </a:graphicData>
                  </a:graphic>
                </wp:inline>
              </w:drawing>
            </w:r>
          </w:p>
        </w:tc>
      </w:tr>
      <w:tr>
        <w:trPr/>
        <w:tc>
          <w:tcPr>
            <w:tcW w:w="4056" w:type="dxa"/>
            <w:tcBorders/>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follows: (</w:t>
      </w:r>
      <w:r>
        <w:rPr>
          <w:b/>
        </w:rPr>
        <w:t>a</w:t>
      </w:r>
      <w:r>
        <w:rPr/>
        <w:t>) Description of what is contained in the first panel. (</w:t>
      </w:r>
      <w:r>
        <w:rPr>
          <w:b/>
        </w:rPr>
        <w:t>b</w:t>
      </w:r>
      <w:r>
        <w:rPr/>
        <w:t>) Description of what is contained in the second panel. Figures should be placed in the main text near the first time they are cited.</w:t>
      </w:r>
    </w:p>
    <w:p>
      <w:pPr>
        <w:pStyle w:val="MDPI41tablecaption"/>
        <w:rPr/>
      </w:pPr>
      <w:r>
        <w:rPr>
          <w:b/>
        </w:rPr>
        <w:t xml:space="preserve">Table 2. </w:t>
      </w:r>
      <w:r>
        <w:rPr/>
        <w:t>This is a table. Tables should be placed in the main text near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rFonts w:eastAsia="等线" w:eastAsiaTheme="minorEastAsia"/>
                <w:lang w:eastAsia="zh-CN"/>
              </w:rPr>
            </w:pPr>
            <w:r>
              <w:rPr/>
              <w:t xml:space="preserve">entry </w:t>
            </w:r>
            <w:r>
              <w:rPr>
                <w:rFonts w:eastAsia="等线" w:eastAsiaTheme="minorEastAsia"/>
                <w:lang w:eastAsia="zh-CN"/>
              </w:rPr>
              <w:t>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rFonts w:eastAsia="等线" w:eastAsiaTheme="minorEastAsia"/>
                <w:lang w:eastAsia="zh-CN"/>
              </w:rPr>
            </w:pPr>
            <w:r>
              <w:rPr/>
              <w:t xml:space="preserve">entry </w:t>
            </w:r>
            <w:r>
              <w:rPr>
                <w:rFonts w:eastAsia="等线" w:eastAsiaTheme="minorEastAsia"/>
                <w:lang w:eastAsia="zh-CN"/>
              </w:rPr>
              <w:t>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8" w:space="0" w:color="000000"/>
            </w:tcBorders>
            <w:vAlign w:val="center"/>
          </w:tcPr>
          <w:p>
            <w:pPr>
              <w:pStyle w:val="MDPI42tablebody"/>
              <w:widowControl w:val="false"/>
              <w:rPr/>
            </w:pPr>
            <w:r>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if it continues a sentence.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ind w:start="2608" w:firstLine="425"/>
        <w:rPr/>
      </w:pPr>
      <w:r>
        <w:rPr/>
        <w:t>If the text following an equation starts a new sentence, it should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etc.,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6">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b/>
          <w:b/>
        </w:rPr>
      </w:pPr>
      <w:bookmarkStart w:id="2" w:name="_Hlk60054323"/>
      <w:bookmarkStart w:id="3" w:name="_Hlk89945590"/>
      <w:r>
        <w:rPr>
          <w:b/>
        </w:rPr>
        <w:t xml:space="preserve">Institutional Review Board Statement: </w:t>
      </w:r>
      <w:r>
        <w:rPr/>
        <w:t>In this section, please add the Institutional Review Board Statement and approval number for studies involving humans or animals. You might choose to exclude this statement if the study did not require ethical approval. Please note that the Editorial Office might ask you for further information. Please add “The study was conducted in accordance with the Declaration of Helsinki, and approved by the Institutional Review Board (or Ethics Committee) of NAME OF INSTITUTE (protocol code XXX and date of approval).” for studies involving humans OR “The animal study protocol was approved by the Institutional Review Board (or Ethics Committee) of NAME OF INSTITUTE (protocol code XXX and date of approval).” for studies involving animals OR “Ethical review and approval were waived for this study due to REASON (please provide a detailed justification).” OR “Not applicable.” for studies not involving humans or animals.</w:t>
      </w:r>
      <w:bookmarkEnd w:id="3"/>
    </w:p>
    <w:p>
      <w:pPr>
        <w:pStyle w:val="MDPI62backmatter"/>
        <w:spacing w:before="0" w:after="0"/>
        <w:rPr/>
      </w:pPr>
      <w:r>
        <w:rPr>
          <w:b/>
        </w:rPr>
        <w:t xml:space="preserve">Informed Consent Statement: </w:t>
      </w:r>
      <w:r>
        <w:rPr/>
        <w:t>Any research article describing a study involving humans should contain this statement. Please add “Informed consent was obtained from all subjects involved in the study.” OR “Patient consent was waived due to REASON (please provide a detailed justification).” OR “Not applicable.” for studies not involving humans. You might also choose to exclude this statement if the study did not involve humans.</w:t>
      </w:r>
    </w:p>
    <w:p>
      <w:pPr>
        <w:pStyle w:val="MDPI62backmatter"/>
        <w:ind w:start="2608" w:firstLine="425"/>
        <w:rPr/>
      </w:pPr>
      <w:bookmarkStart w:id="4" w:name="_Hlk60054323"/>
      <w:r>
        <w:rPr/>
        <w:t>Written informed consent for publication must be obtained from participating patients who can be identified (including by the patients themselves). Please state “Written informed consent has been obtained from the patient(s) to publish this paper.” if applicable.</w:t>
      </w:r>
      <w:bookmarkEnd w:id="4"/>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are unavailable due to privacy or ethical restrictions, a statement is still required. Suggested Data Availability Statements are available in the section “MDPI Research Data Policies” at https://www.mdpi.com/ethics.</w:t>
      </w:r>
    </w:p>
    <w:p>
      <w:pPr>
        <w:pStyle w:val="MDPI62backmatter"/>
        <w:rPr/>
      </w:pPr>
      <w:r>
        <w:rPr>
          <w:b/>
        </w:rPr>
        <w:t>Acknowledgments:</w:t>
      </w:r>
      <w:r>
        <w:rPr/>
        <w:t xml:space="preserve"> In this section, you can acknowledge any support given that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interests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5"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are shown in the main text can be added here if brief, or as Supplementary Materials.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bookmarkStart w:id="6" w:name="_Hlk181004646"/>
            <w:r>
              <w:rPr/>
              <w:t>data</w:t>
            </w:r>
            <w:bookmarkEnd w:id="6"/>
          </w:p>
        </w:tc>
      </w:tr>
    </w:tbl>
    <w:p>
      <w:pPr>
        <w:pStyle w:val="MDPI21heading1"/>
        <w:rPr/>
      </w:pPr>
      <w:r>
        <w:rPr/>
        <w:t>Appendix B</w:t>
      </w:r>
    </w:p>
    <w:p>
      <w:pPr>
        <w:pStyle w:val="MDPI31text"/>
        <w:rPr/>
      </w:pPr>
      <w:r>
        <w:rPr/>
        <w:t>All appendix sections must be cited in the main text. In the appendices, figures, tables, etc., should be labeled starting with “A”, 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12"/>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13"/>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4"/>
        </w:numPr>
        <w:ind w:start="425" w:hanging="425"/>
        <w:rPr/>
      </w:pPr>
      <w:r>
        <w:rPr/>
        <w:t>Author 1, A.B. (University, City, State, Country); Author 2, C. (Institute, City, State, Country). Personal communication, 2012.</w:t>
      </w:r>
    </w:p>
    <w:p>
      <w:pPr>
        <w:pStyle w:val="MDPI81references"/>
        <w:numPr>
          <w:ilvl w:val="0"/>
          <w:numId w:val="15"/>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6"/>
        </w:numPr>
        <w:ind w:start="425" w:hanging="425"/>
        <w:rPr/>
      </w:pPr>
      <w:r>
        <w:rPr/>
        <w:t>Author 1, A.B. Title of Thesis. Level of Thesis, Degree-Granting University, Location of University, Date of Completion.</w:t>
      </w:r>
    </w:p>
    <w:p>
      <w:pPr>
        <w:pStyle w:val="MDPI81references"/>
        <w:numPr>
          <w:ilvl w:val="0"/>
          <w:numId w:val="17"/>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7"/>
      <w:headerReference w:type="default" r:id="rId8"/>
      <w:headerReference w:type="first" r:id="rId9"/>
      <w:footerReference w:type="default" r:id="rId10"/>
      <w:footerReference w:type="first" r:id="rId11"/>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jc w:val="end"/>
      <w:rPr/>
    </w:pPr>
    <w:r>
      <w:rPr>
        <w:sz w:val="16"/>
      </w:rPr>
      <w:t>https://doi.org/10.3390/xxxxx</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start"/>
      <w:rPr>
        <w:i/>
        <w:i/>
        <w:iCs/>
        <w:sz w:val="16"/>
        <w:szCs w:val="16"/>
      </w:rPr>
    </w:pPr>
    <w:r>
      <w:rPr>
        <w:i/>
        <w:iCs/>
        <w:sz w:val="16"/>
        <w:szCs w:val="16"/>
      </w:rPr>
    </w:r>
  </w:p>
  <w:p>
    <w:pPr>
      <w:pStyle w:val="Normal"/>
      <w:tabs>
        <w:tab w:val="clear" w:pos="510"/>
        <w:tab w:val="right" w:pos="10466" w:leader="none"/>
      </w:tabs>
      <w:snapToGrid w:val="false"/>
      <w:spacing w:lineRule="auto" w:line="240"/>
      <w:rPr>
        <w:iCs/>
        <w:sz w:val="16"/>
        <w:szCs w:val="16"/>
      </w:rPr>
    </w:pPr>
    <w:r>
      <w:rPr>
        <w:i/>
        <w:iCs/>
        <w:sz w:val="16"/>
        <w:szCs w:val="16"/>
      </w:rPr>
      <w:t xml:space="preserve">Future </w:t>
    </w:r>
    <w:r>
      <w:rPr>
        <w:b/>
        <w:bCs/>
        <w:iCs/>
        <w:sz w:val="16"/>
        <w:szCs w:val="16"/>
      </w:rPr>
      <w:t>2026</w:t>
    </w:r>
    <w:r>
      <w:rPr>
        <w:bCs/>
        <w:iCs/>
        <w:sz w:val="16"/>
        <w:szCs w:val="16"/>
      </w:rPr>
      <w:t>,</w:t>
    </w:r>
    <w:r>
      <w:rPr>
        <w:bCs/>
        <w:i/>
        <w:iCs/>
        <w:sz w:val="16"/>
        <w:szCs w:val="16"/>
      </w:rPr>
      <w:t xml:space="preserve"> 4</w:t>
    </w:r>
    <w:r>
      <w:rPr>
        <w:bCs/>
        <w:iCs/>
        <w:sz w:val="16"/>
        <w:szCs w:val="16"/>
      </w:rPr>
      <w:t xml:space="preserve">, </w:t>
    </w:r>
    <w:bookmarkStart w:id="7" w:name="OLE_LINK4"/>
    <w:bookmarkStart w:id="8" w:name="OLE_LINK3"/>
    <w:r>
      <w:rPr>
        <w:bCs/>
        <w:iCs/>
        <w:sz w:val="16"/>
        <w:szCs w:val="16"/>
      </w:rPr>
      <w:t>x</w:t>
    </w:r>
    <w:r>
      <w:rPr>
        <w:sz w:val="16"/>
        <w:szCs w:val="16"/>
      </w:rPr>
      <w:tab/>
    </w:r>
    <w:bookmarkEnd w:id="7"/>
    <w:bookmarkEnd w:id="8"/>
    <w:r>
      <w:rPr>
        <w:sz w:val="16"/>
        <w:szCs w:val="16"/>
      </w:rPr>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iCs/>
        <w:sz w:val="16"/>
        <w:szCs w:val="16"/>
      </w:rPr>
      <w:t xml:space="preserve">Future </w:t>
    </w:r>
    <w:r>
      <w:rPr>
        <w:b/>
        <w:sz w:val="16"/>
      </w:rPr>
      <w:t>2026</w:t>
    </w:r>
    <w:r>
      <w:rPr>
        <w:sz w:val="16"/>
      </w:rPr>
      <w:t>,</w:t>
    </w:r>
    <w:r>
      <w:rPr>
        <w:i/>
        <w:sz w:val="16"/>
      </w:rPr>
      <w:t xml:space="preserve"> 4</w:t>
    </w:r>
    <w:r>
      <w:rPr>
        <w:sz w:val="16"/>
      </w:rPr>
      <w:t>, x FOR PEER REVIEW</w:t>
      <w:tab/>
    </w:r>
    <w:r>
      <w:rPr>
        <w:sz w:val="16"/>
      </w:rPr>
      <w:fldChar w:fldCharType="begin"/>
    </w:r>
    <w:r>
      <w:rPr>
        <w:sz w:val="16"/>
      </w:rPr>
      <w:instrText xml:space="preserve"> PAGE </w:instrText>
    </w:r>
    <w:r>
      <w:rPr>
        <w:sz w:val="16"/>
      </w:rPr>
      <w:fldChar w:fldCharType="separate"/>
    </w:r>
    <w:r>
      <w:rPr>
        <w:sz w:val="16"/>
      </w:rPr>
      <w:t>9</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9</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5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87"/>
      <w:gridCol w:w="4545"/>
      <w:gridCol w:w="2278"/>
    </w:tblGrid>
    <w:tr>
      <w:trPr>
        <w:trHeight w:val="731" w:hRule="atLeast"/>
      </w:trPr>
      <w:tc>
        <w:tcPr>
          <w:tcW w:w="3687" w:type="dxa"/>
          <w:tcBorders/>
          <w:vAlign w:val="center"/>
        </w:tcPr>
        <w:p>
          <w:pPr>
            <w:pStyle w:val="Header"/>
            <w:widowControl w:val="false"/>
            <w:pBdr>
              <w:bottom w:val="nil"/>
            </w:pBdr>
            <w:jc w:val="start"/>
            <w:rPr>
              <w:rFonts w:eastAsia="等线"/>
              <w:b/>
              <w:b/>
              <w:bCs/>
            </w:rPr>
          </w:pPr>
          <w:r>
            <w:rPr/>
            <w:drawing>
              <wp:inline distT="0" distB="0" distL="0" distR="0">
                <wp:extent cx="1113790"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113790" cy="431800"/>
                        </a:xfrm>
                        <a:prstGeom prst="rect">
                          <a:avLst/>
                        </a:prstGeom>
                      </pic:spPr>
                    </pic:pic>
                  </a:graphicData>
                </a:graphic>
              </wp:inline>
            </w:drawing>
          </w:r>
        </w:p>
      </w:tc>
      <w:tc>
        <w:tcPr>
          <w:tcW w:w="4545" w:type="dxa"/>
          <w:tcBorders/>
          <w:vAlign w:val="center"/>
        </w:tcPr>
        <w:p>
          <w:pPr>
            <w:pStyle w:val="Header"/>
            <w:widowControl w:val="false"/>
            <w:pBdr>
              <w:bottom w:val="nil"/>
            </w:pBdr>
            <w:rPr>
              <w:rFonts w:eastAsia="等线"/>
              <w:b/>
              <w:b/>
              <w:bCs/>
            </w:rPr>
          </w:pPr>
          <w:r>
            <w:rPr>
              <w:rFonts w:eastAsia="等线"/>
              <w:b/>
              <w:bCs/>
            </w:rPr>
          </w:r>
        </w:p>
      </w:tc>
      <w:tc>
        <w:tcPr>
          <w:tcW w:w="2278" w:type="dxa"/>
          <w:tcBorders/>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7">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3"/>
  </w:num>
  <w:num w:numId="10">
    <w:abstractNumId w:val="3"/>
  </w:num>
  <w:num w:numId="11">
    <w:abstractNumId w:val="3"/>
  </w:num>
  <w:num w:numId="12">
    <w:abstractNumId w:val="2"/>
    <w:lvlOverride w:ilvl="0">
      <w:startOverride w:val="1"/>
    </w:lvlOverride>
  </w:num>
  <w:num w:numId="13">
    <w:abstractNumId w:val="2"/>
  </w:num>
  <w:num w:numId="14">
    <w:abstractNumId w:val="2"/>
  </w:num>
  <w:num w:numId="15">
    <w:abstractNumId w:val="2"/>
  </w:num>
  <w:num w:numId="16">
    <w:abstractNumId w:val="2"/>
  </w:num>
  <w:num w:numId="17">
    <w:abstractNumId w:val="2"/>
  </w:num>
</w:numbering>
</file>

<file path=word/settings.xml><?xml version="1.0" encoding="utf-8"?>
<w:settings xmlns:w="http://schemas.openxmlformats.org/wordprocessingml/2006/main">
  <w:zoom w:percent="200"/>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37ea2"/>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937ea2"/>
    <w:rPr>
      <w:rFonts w:ascii="Palatino Linotype" w:hAnsi="Palatino Linotype"/>
      <w:color w:val="000000"/>
      <w:szCs w:val="18"/>
    </w:rPr>
  </w:style>
  <w:style w:type="character" w:styleId="HeaderChar" w:customStyle="1">
    <w:name w:val="Header Char"/>
    <w:link w:val="Header"/>
    <w:uiPriority w:val="99"/>
    <w:qFormat/>
    <w:rsid w:val="00937ea2"/>
    <w:rPr>
      <w:rFonts w:ascii="Palatino Linotype" w:hAnsi="Palatino Linotype"/>
      <w:color w:val="000000"/>
      <w:szCs w:val="18"/>
    </w:rPr>
  </w:style>
  <w:style w:type="character" w:styleId="BalloonTextChar" w:customStyle="1">
    <w:name w:val="Balloon Text Char"/>
    <w:link w:val="BalloonText"/>
    <w:uiPriority w:val="99"/>
    <w:qFormat/>
    <w:rsid w:val="00937ea2"/>
    <w:rPr>
      <w:rFonts w:ascii="Palatino Linotype" w:hAnsi="Palatino Linotype" w:cs="Tahoma"/>
      <w:color w:val="000000"/>
      <w:szCs w:val="18"/>
    </w:rPr>
  </w:style>
  <w:style w:type="character" w:styleId="Linenumber">
    <w:name w:val="line number"/>
    <w:uiPriority w:val="99"/>
    <w:qFormat/>
    <w:rsid w:val="000779e3"/>
    <w:rPr>
      <w:rFonts w:ascii="Palatino Linotype" w:hAnsi="Palatino Linotype"/>
      <w:sz w:val="16"/>
    </w:rPr>
  </w:style>
  <w:style w:type="character" w:styleId="InternetLink">
    <w:name w:val="Hyperlink"/>
    <w:uiPriority w:val="99"/>
    <w:rsid w:val="00937ea2"/>
    <w:rPr>
      <w:color w:val="0000FF"/>
      <w:u w:val="single"/>
    </w:rPr>
  </w:style>
  <w:style w:type="character" w:styleId="UnresolvedMention">
    <w:name w:val="Unresolved Mention"/>
    <w:uiPriority w:val="99"/>
    <w:semiHidden/>
    <w:unhideWhenUsed/>
    <w:qFormat/>
    <w:rsid w:val="007907e9"/>
    <w:rPr>
      <w:color w:val="605E5C"/>
      <w:shd w:fill="E1DFDD" w:val="clear"/>
    </w:rPr>
  </w:style>
  <w:style w:type="character" w:styleId="Appleconvertedspace" w:customStyle="1">
    <w:name w:val="apple-converted-space"/>
    <w:qFormat/>
    <w:rsid w:val="00937ea2"/>
    <w:rPr/>
  </w:style>
  <w:style w:type="character" w:styleId="BodyTextChar" w:customStyle="1">
    <w:name w:val="Body Text Char"/>
    <w:qFormat/>
    <w:rsid w:val="00937ea2"/>
    <w:rPr>
      <w:rFonts w:ascii="Palatino Linotype" w:hAnsi="Palatino Linotype"/>
      <w:color w:val="000000"/>
      <w:sz w:val="24"/>
      <w:lang w:eastAsia="de-DE"/>
    </w:rPr>
  </w:style>
  <w:style w:type="character" w:styleId="Annotationreference">
    <w:name w:val="annotation reference"/>
    <w:qFormat/>
    <w:rsid w:val="00937ea2"/>
    <w:rPr>
      <w:sz w:val="21"/>
      <w:szCs w:val="21"/>
    </w:rPr>
  </w:style>
  <w:style w:type="character" w:styleId="CommentTextChar" w:customStyle="1">
    <w:name w:val="Comment Text Char"/>
    <w:link w:val="Annotationtext"/>
    <w:qFormat/>
    <w:rsid w:val="00937ea2"/>
    <w:rPr>
      <w:rFonts w:ascii="Palatino Linotype" w:hAnsi="Palatino Linotype"/>
      <w:color w:val="000000"/>
    </w:rPr>
  </w:style>
  <w:style w:type="character" w:styleId="CommentSubjectChar" w:customStyle="1">
    <w:name w:val="Comment Subject Char"/>
    <w:link w:val="Annotationsubject"/>
    <w:qFormat/>
    <w:rsid w:val="00937ea2"/>
    <w:rPr>
      <w:rFonts w:ascii="Palatino Linotype" w:hAnsi="Palatino Linotype"/>
      <w:b/>
      <w:bCs/>
      <w:color w:val="000000"/>
    </w:rPr>
  </w:style>
  <w:style w:type="character" w:styleId="EndnoteCharacters">
    <w:name w:val="Endnote Characters"/>
    <w:qFormat/>
    <w:rsid w:val="00937ea2"/>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937ea2"/>
    <w:rPr>
      <w:rFonts w:ascii="Palatino Linotype" w:hAnsi="Palatino Linotype"/>
      <w:color w:val="000000"/>
    </w:rPr>
  </w:style>
  <w:style w:type="character" w:styleId="VisitedInternetLink">
    <w:name w:val="FollowedHyperlink"/>
    <w:rsid w:val="00937ea2"/>
    <w:rPr>
      <w:color w:val="954F72"/>
      <w:u w:val="single"/>
    </w:rPr>
  </w:style>
  <w:style w:type="character" w:styleId="FootnoteTextChar" w:customStyle="1">
    <w:name w:val="Footnote Text Char"/>
    <w:link w:val="Footnote"/>
    <w:semiHidden/>
    <w:qFormat/>
    <w:rsid w:val="00937ea2"/>
    <w:rPr>
      <w:rFonts w:ascii="Palatino Linotype" w:hAnsi="Palatino Linotype"/>
      <w:color w:val="000000"/>
    </w:rPr>
  </w:style>
  <w:style w:type="character" w:styleId="Pagenumber">
    <w:name w:val="page number"/>
    <w:qFormat/>
    <w:rsid w:val="00937ea2"/>
    <w:rPr/>
  </w:style>
  <w:style w:type="character" w:styleId="PlaceholderText">
    <w:name w:val="Placeholder Text"/>
    <w:uiPriority w:val="99"/>
    <w:semiHidden/>
    <w:qFormat/>
    <w:rsid w:val="00937ea2"/>
    <w:rPr>
      <w:color w:val="808080"/>
    </w:rPr>
  </w:style>
  <w:style w:type="character" w:styleId="Strong">
    <w:name w:val="Strong"/>
    <w:basedOn w:val="DefaultParagraphFont"/>
    <w:uiPriority w:val="22"/>
    <w:qFormat/>
    <w:rsid w:val="00023ace"/>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937ea2"/>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937ea2"/>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937ea2"/>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937ea2"/>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937ea2"/>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937ea2"/>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937ea2"/>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937ea2"/>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937ea2"/>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937ea2"/>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937ea2"/>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937ea2"/>
    <w:pPr>
      <w:ind w:hanging="0"/>
    </w:pPr>
    <w:rPr/>
  </w:style>
  <w:style w:type="paragraph" w:styleId="MDPI31text" w:customStyle="1">
    <w:name w:val="MDPI_3.1_text"/>
    <w:qFormat/>
    <w:rsid w:val="00cf5dad"/>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937ea2"/>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937ea2"/>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937ea2"/>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731cdd"/>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731cdd"/>
    <w:pPr>
      <w:widowControl/>
      <w:numPr>
        <w:ilvl w:val="0"/>
        <w:numId w:val="4"/>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937ea2"/>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937ea2"/>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937ea2"/>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d154a3"/>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937ea2"/>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937ea2"/>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937ea2"/>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23heading3" w:customStyle="1">
    <w:name w:val="MDPI_2.3_heading3"/>
    <w:qFormat/>
    <w:rsid w:val="00937ea2"/>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937ea2"/>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937ea2"/>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0e12ee"/>
    <w:pPr>
      <w:widowControl/>
      <w:numPr>
        <w:ilvl w:val="0"/>
        <w:numId w:val="7"/>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937ea2"/>
    <w:pPr/>
    <w:rPr>
      <w:rFonts w:cs="Tahoma"/>
      <w:szCs w:val="18"/>
    </w:rPr>
  </w:style>
  <w:style w:type="paragraph" w:styleId="MDPI34textspacebefore" w:customStyle="1">
    <w:name w:val="MDPI_3.4_text_space_before"/>
    <w:qFormat/>
    <w:rsid w:val="00937ea2"/>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82theorem" w:customStyle="1">
    <w:name w:val="MDPI_8.2_theorem"/>
    <w:qFormat/>
    <w:rsid w:val="00937ea2"/>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937ea2"/>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61citation" w:customStyle="1">
    <w:name w:val="MDPI_6.1_citation"/>
    <w:qFormat/>
    <w:rsid w:val="00937ea2"/>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937ea2"/>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937ea2"/>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df7119"/>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937ea2"/>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937ea2"/>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4b4913"/>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937ea2"/>
    <w:pPr/>
    <w:rPr/>
  </w:style>
  <w:style w:type="paragraph" w:styleId="Annotationtext">
    <w:name w:val="annotation text"/>
    <w:basedOn w:val="Normal"/>
    <w:link w:val="CommentTextChar"/>
    <w:qFormat/>
    <w:rsid w:val="00937ea2"/>
    <w:pPr/>
    <w:rPr/>
  </w:style>
  <w:style w:type="paragraph" w:styleId="Annotationsubject">
    <w:name w:val="annotation subject"/>
    <w:basedOn w:val="Annotationtext"/>
    <w:next w:val="Annotationtext"/>
    <w:link w:val="CommentSubjectChar"/>
    <w:qFormat/>
    <w:rsid w:val="00937ea2"/>
    <w:pPr/>
    <w:rPr>
      <w:b/>
      <w:bCs/>
    </w:rPr>
  </w:style>
  <w:style w:type="paragraph" w:styleId="Endnote">
    <w:name w:val="Endnote Text"/>
    <w:basedOn w:val="Normal"/>
    <w:link w:val="EndnoteTextChar"/>
    <w:semiHidden/>
    <w:unhideWhenUsed/>
    <w:rsid w:val="00937ea2"/>
    <w:pPr>
      <w:spacing w:lineRule="auto" w:line="240"/>
    </w:pPr>
    <w:rPr/>
  </w:style>
  <w:style w:type="paragraph" w:styleId="Footnote">
    <w:name w:val="Footnote Text"/>
    <w:basedOn w:val="Normal"/>
    <w:link w:val="FootnoteTextChar"/>
    <w:semiHidden/>
    <w:unhideWhenUsed/>
    <w:rsid w:val="00937ea2"/>
    <w:pPr>
      <w:spacing w:lineRule="auto" w:line="240"/>
    </w:pPr>
    <w:rPr/>
  </w:style>
  <w:style w:type="paragraph" w:styleId="NormalWeb">
    <w:name w:val="Normal (Web)"/>
    <w:basedOn w:val="Normal"/>
    <w:uiPriority w:val="99"/>
    <w:qFormat/>
    <w:rsid w:val="00937ea2"/>
    <w:pPr/>
    <w:rPr>
      <w:szCs w:val="24"/>
    </w:rPr>
  </w:style>
  <w:style w:type="paragraph" w:styleId="MsoFootnoteText" w:customStyle="1">
    <w:name w:val="MsoFootnoteText"/>
    <w:basedOn w:val="NormalWeb"/>
    <w:qFormat/>
    <w:rsid w:val="00937ea2"/>
    <w:pPr/>
    <w:rPr>
      <w:rFonts w:ascii="Times New Roman" w:hAnsi="Times New Roman"/>
    </w:rPr>
  </w:style>
  <w:style w:type="paragraph" w:styleId="MDPI71footnotes" w:customStyle="1">
    <w:name w:val="MDPI_7.1_footnotes"/>
    <w:qFormat/>
    <w:rsid w:val="00e30840"/>
    <w:pPr>
      <w:widowControl/>
      <w:numPr>
        <w:ilvl w:val="0"/>
        <w:numId w:val="5"/>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d77b5f"/>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937ea2"/>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937ea2"/>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812671"/>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937ea2"/>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licenses/by/4.0/"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hyperlink" Target="https://img.mdpi.org/data/contributor-role-instruction.pdf"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future-template.dot</Template>
  <TotalTime>0</TotalTime>
  <Application>LibreOffice/7.3.7.2$Linux_X86_64 LibreOffice_project/30$Build-2</Application>
  <AppVersion>15.0000</AppVersion>
  <Pages>6</Pages>
  <Words>2310</Words>
  <Characters>14187</Characters>
  <CharactersWithSpaces>16392</CharactersWithSpaces>
  <Paragraphs>105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2026-06-10T04:53:00Z</dcterms:created>
  <dc:creator>MDPI</dc:creator>
  <dc:description/>
  <dc:language>en-US</dc:language>
  <cp:lastModifiedBy>MDPI</cp:lastModifiedBy>
  <dcterms:modified xsi:type="dcterms:W3CDTF">2026-06-10T04:53:00Z</dcterms:modified>
  <cp:revision>2</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