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6F4E1" w14:textId="77777777" w:rsidR="000D3518" w:rsidRDefault="00662F47" w:rsidP="00FD4F39">
      <w:pPr>
        <w:pStyle w:val="Text"/>
        <w:sectPr w:rsidR="000D3518" w:rsidSect="00A26B4B">
          <w:headerReference w:type="even" r:id="rId8"/>
          <w:headerReference w:type="default" r:id="rId9"/>
          <w:footerReference w:type="even" r:id="rId10"/>
          <w:footerReference w:type="default" r:id="rId11"/>
          <w:pgSz w:w="11907" w:h="16839" w:code="9"/>
          <w:pgMar w:top="1008" w:right="936" w:bottom="1008" w:left="936" w:header="187" w:footer="141" w:gutter="0"/>
          <w:cols w:num="2" w:space="288"/>
        </w:sectPr>
      </w:pPr>
    </w:p>
    <w:p w14:paraId="74C82BAF" w14:textId="77777777" w:rsidR="003546DC" w:rsidRDefault="003546DC" w:rsidP="00FD4F39">
      <w:pPr>
        <w:pStyle w:val="Text"/>
        <w:sectPr w:rsidR="003546DC" w:rsidSect="000D3518">
          <w:type w:val="continuous"/>
          <w:pgSz w:w="11907" w:h="16839" w:code="9"/>
          <w:pgMar w:top="1008" w:right="936" w:bottom="1008" w:left="936" w:header="187" w:footer="141" w:gutter="0"/>
          <w:cols w:space="720"/>
        </w:sectPr>
      </w:pPr>
    </w:p>
    <w:p>
      <w:pPr>
        <w:pStyle w:val="Title"/>
      </w:pPr>
      <w:r>
        <w:t>Machine Learning Applications in Healthcare: A Comprehensive Review</w:t>
      </w:r>
    </w:p>
    <w:p>
      <w:pPr>
        <w:pStyle w:val="Authors"/>
      </w:pPr>
      <w:r>
        <w:t>John Smith</w:t>
      </w:r>
      <w:r>
        <w:rPr>
          <w:vertAlign w:val="superscript"/>
        </w:rPr>
        <w:t>1</w:t>
      </w:r>
      <w:r>
        <w:t xml:space="preserve">, and </w:t>
      </w:r>
      <w:r>
        <w:t>Jane Doe</w:t>
      </w:r>
      <w:r>
        <w:rPr>
          <w:vertAlign w:val="superscript"/>
        </w:rPr>
        <w:t>2</w:t>
      </w:r>
    </w:p>
    <w:p>
      <w:pPr>
        <w:pStyle w:val="Abstract"/>
      </w:pPr>
      <w:r>
        <w:rPr>
          <w:b/>
        </w:rPr>
        <w:t>Abstract—</w:t>
      </w:r>
      <w: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pStyle w:val="IndexTerms"/>
      </w:pPr>
      <w:r>
        <w:rPr>
          <w:b/>
          <w:i/>
        </w:rPr>
        <w:t>Index Terms—</w:t>
      </w:r>
      <w:r>
        <w:rPr>
          <w:i/>
        </w:rPr>
        <w:t>machine learning, healthcare, deep learning, medical imaging, predictive analytics, clinical decision support</w:t>
      </w:r>
    </w:p>
    <w:p>
      <w:pPr>
        <w:pStyle w:val="Heading1"/>
      </w:pPr>
      <w:r>
        <w:t>INTRODUCTION</w:t>
      </w:r>
    </w:p>
    <w:p>
      <w:pPr>
        <w:pStyle w:val="Text"/>
      </w:pPr>
      <w: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pStyle w:val="Text"/>
      </w:pPr>
      <w: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pStyle w:val="Heading2"/>
      </w:pPr>
      <w:r>
        <w:t>Motivation</w:t>
      </w:r>
    </w:p>
    <w:p>
      <w:pPr>
        <w:pStyle w:val="Text"/>
      </w:pPr>
      <w: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pStyle w:val="Heading2"/>
      </w:pPr>
      <w:r>
        <w:t>Contributions</w:t>
      </w:r>
    </w:p>
    <w:p>
      <w:pPr>
        <w:pStyle w:val="Text"/>
      </w:pPr>
      <w: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pStyle w:val="Heading1"/>
      </w:pPr>
      <w:r>
        <w:t>BACKGROUND AND RELATED WORK</w:t>
      </w:r>
    </w:p>
    <w:p>
      <w:pPr>
        <w:pStyle w:val="Text"/>
      </w:pPr>
      <w: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pStyle w:val="Heading2"/>
      </w:pPr>
      <w:r>
        <w:t>Machine Learning Fundamentals</w:t>
      </w:r>
    </w:p>
    <w:p>
      <w:pPr>
        <w:pStyle w:val="Text"/>
      </w:pPr>
      <w: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pStyle w:val="Heading2"/>
      </w:pPr>
      <w:r>
        <w:t>Healthcare Data Sources</w:t>
      </w:r>
    </w:p>
    <w:p>
      <w:pPr>
        <w:pStyle w:val="Text"/>
      </w:pPr>
      <w:r>
        <w:t>Healthcare ML systems utilize diverse data sources including electronic health records (EHRs), medical imaging (X-rays, CT, MRI), genomic data, wearable sensor data, and clinical notes. Data quality, standardization, and privacy are critical considerations.</w:t>
      </w:r>
    </w:p>
    <w:p>
      <w:pPr>
        <w:pStyle w:val="Heading1"/>
      </w:pPr>
      <w:r>
        <w:t>MACHINE LEARNING APPLICATIONS</w:t>
      </w:r>
    </w:p>
    <w:p>
      <w:pPr>
        <w:pStyle w:val="Text"/>
      </w:pPr>
      <w:r>
        <w:t>This section reviews major application areas of machine learning in healthcare, organized by clinical domain and task type.</w:t>
      </w:r>
    </w:p>
    <w:p>
      <w:pPr>
        <w:pStyle w:val="Heading2"/>
      </w:pPr>
      <w:r>
        <w:t>Medical Imaging</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Sample Figure. A diagram showing the system architecture]</w:t>
            </w:r>
          </w:p>
        </w:tc>
      </w:tr>
    </w:tbl>
    <w:p>
      <w:pPr>
        <w:pStyle w:val="FigureCaption"/>
        <w:jc w:val="center"/>
      </w:pPr>
      <w:r>
        <w:rPr>
          <w:b/>
        </w:rPr>
        <w:t xml:space="preserve">Fig. 1. </w:t>
      </w:r>
      <w:r>
        <w:t>Sample Figure</w:t>
      </w:r>
    </w:p>
    <w:p>
      <w:pPr>
        <w:pStyle w:val="Text"/>
      </w:pPr>
      <w: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pStyle w:val="TableCaption"/>
        <w:jc w:val="center"/>
      </w:pPr>
      <w:r>
        <w:rPr>
          <w:b/>
        </w:rPr>
        <w:t>TABLE 1</w:t>
      </w:r>
      <w:r>
        <w:br/>
        <w:t>Performance of ML Models in Medical Imaging</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509"/>
        <w:gridCol w:w="2509"/>
        <w:gridCol w:w="2509"/>
        <w:gridCol w:w="2509"/>
      </w:tblGrid>
      <w:tr>
        <w:tc>
          <w:tcPr>
            <w:tcW w:type="dxa" w:w="2509"/>
          </w:tcPr>
          <w:p>
            <w:pPr>
              <w:jc w:val="center"/>
            </w:pPr>
            <w:r/>
            <w:r>
              <w:rPr>
                <w:b/>
              </w:rPr>
              <w:t>Task</w:t>
            </w:r>
          </w:p>
        </w:tc>
        <w:tc>
          <w:tcPr>
            <w:tcW w:type="dxa" w:w="2509"/>
          </w:tcPr>
          <w:p>
            <w:pPr>
              <w:jc w:val="center"/>
            </w:pPr>
            <w:r/>
            <w:r>
              <w:rPr>
                <w:b/>
              </w:rPr>
              <w:t>Model</w:t>
            </w:r>
          </w:p>
        </w:tc>
        <w:tc>
          <w:tcPr>
            <w:tcW w:type="dxa" w:w="2509"/>
          </w:tcPr>
          <w:p>
            <w:pPr>
              <w:jc w:val="center"/>
            </w:pPr>
            <w:r/>
            <w:r>
              <w:rPr>
                <w:b/>
              </w:rPr>
              <w:t>Accuracy</w:t>
            </w:r>
          </w:p>
        </w:tc>
        <w:tc>
          <w:tcPr>
            <w:tcW w:type="dxa" w:w="2509"/>
          </w:tcPr>
          <w:p>
            <w:pPr>
              <w:jc w:val="center"/>
            </w:pPr>
            <w:r/>
            <w:r>
              <w:rPr>
                <w:b/>
              </w:rPr>
              <w:t>Dataset Size</w:t>
            </w:r>
          </w:p>
        </w:tc>
      </w:tr>
      <w:tr>
        <w:tc>
          <w:tcPr>
            <w:tcW w:type="dxa" w:w="2509"/>
          </w:tcPr>
          <w:p>
            <w:pPr>
              <w:jc w:val="center"/>
            </w:pPr>
            <w:r/>
            <w:r>
              <w:t>Diabetic Retinopathy</w:t>
            </w:r>
          </w:p>
        </w:tc>
        <w:tc>
          <w:tcPr>
            <w:tcW w:type="dxa" w:w="2509"/>
          </w:tcPr>
          <w:p>
            <w:pPr>
              <w:jc w:val="center"/>
            </w:pPr>
            <w:r/>
            <w:r>
              <w:t>ResNet-50</w:t>
            </w:r>
          </w:p>
        </w:tc>
        <w:tc>
          <w:tcPr>
            <w:tcW w:type="dxa" w:w="2509"/>
          </w:tcPr>
          <w:p>
            <w:pPr>
              <w:jc w:val="center"/>
            </w:pPr>
            <w:r/>
            <w:r>
              <w:t>95.2%</w:t>
            </w:r>
          </w:p>
        </w:tc>
        <w:tc>
          <w:tcPr>
            <w:tcW w:type="dxa" w:w="2509"/>
          </w:tcPr>
          <w:p>
            <w:pPr>
              <w:jc w:val="center"/>
            </w:pPr>
            <w:r/>
            <w:r>
              <w:t>128,000</w:t>
            </w:r>
          </w:p>
        </w:tc>
      </w:tr>
      <w:tr>
        <w:tc>
          <w:tcPr>
            <w:tcW w:type="dxa" w:w="2509"/>
          </w:tcPr>
          <w:p>
            <w:pPr>
              <w:jc w:val="center"/>
            </w:pPr>
            <w:r/>
            <w:r>
              <w:t>Lung Nodule Detection</w:t>
            </w:r>
          </w:p>
        </w:tc>
        <w:tc>
          <w:tcPr>
            <w:tcW w:type="dxa" w:w="2509"/>
          </w:tcPr>
          <w:p>
            <w:pPr>
              <w:jc w:val="center"/>
            </w:pPr>
            <w:r/>
            <w:r>
              <w:t>3D CNN</w:t>
            </w:r>
          </w:p>
        </w:tc>
        <w:tc>
          <w:tcPr>
            <w:tcW w:type="dxa" w:w="2509"/>
          </w:tcPr>
          <w:p>
            <w:pPr>
              <w:jc w:val="center"/>
            </w:pPr>
            <w:r/>
            <w:r>
              <w:t>92.8%</w:t>
            </w:r>
          </w:p>
        </w:tc>
        <w:tc>
          <w:tcPr>
            <w:tcW w:type="dxa" w:w="2509"/>
          </w:tcPr>
          <w:p>
            <w:pPr>
              <w:jc w:val="center"/>
            </w:pPr>
            <w:r/>
            <w:r>
              <w:t>45,000</w:t>
            </w:r>
          </w:p>
        </w:tc>
      </w:tr>
      <w:tr>
        <w:tc>
          <w:tcPr>
            <w:tcW w:type="dxa" w:w="2509"/>
          </w:tcPr>
          <w:p>
            <w:pPr>
              <w:jc w:val="center"/>
            </w:pPr>
            <w:r/>
            <w:r>
              <w:t>Breast Cancer</w:t>
            </w:r>
          </w:p>
        </w:tc>
        <w:tc>
          <w:tcPr>
            <w:tcW w:type="dxa" w:w="2509"/>
          </w:tcPr>
          <w:p>
            <w:pPr>
              <w:jc w:val="center"/>
            </w:pPr>
            <w:r/>
            <w:r>
              <w:t>DenseNet</w:t>
            </w:r>
          </w:p>
        </w:tc>
        <w:tc>
          <w:tcPr>
            <w:tcW w:type="dxa" w:w="2509"/>
          </w:tcPr>
          <w:p>
            <w:pPr>
              <w:jc w:val="center"/>
            </w:pPr>
            <w:r/>
            <w:r>
              <w:t>94.5%</w:t>
            </w:r>
          </w:p>
        </w:tc>
        <w:tc>
          <w:tcPr>
            <w:tcW w:type="dxa" w:w="2509"/>
          </w:tcPr>
          <w:p>
            <w:pPr>
              <w:jc w:val="center"/>
            </w:pPr>
            <w:r/>
            <w:r>
              <w:t>60,000</w:t>
            </w:r>
          </w:p>
        </w:tc>
      </w:tr>
      <w:tr>
        <w:tc>
          <w:tcPr>
            <w:tcW w:type="dxa" w:w="2509"/>
          </w:tcPr>
          <w:p>
            <w:pPr>
              <w:jc w:val="center"/>
            </w:pPr>
            <w:r/>
            <w:r>
              <w:t>Brain Tumor Segmentation</w:t>
            </w:r>
          </w:p>
        </w:tc>
        <w:tc>
          <w:tcPr>
            <w:tcW w:type="dxa" w:w="2509"/>
          </w:tcPr>
          <w:p>
            <w:pPr>
              <w:jc w:val="center"/>
            </w:pPr>
            <w:r/>
            <w:r>
              <w:t>U-Net</w:t>
            </w:r>
          </w:p>
        </w:tc>
        <w:tc>
          <w:tcPr>
            <w:tcW w:type="dxa" w:w="2509"/>
          </w:tcPr>
          <w:p>
            <w:pPr>
              <w:jc w:val="center"/>
            </w:pPr>
            <w:r/>
            <w:r>
              <w:t>91.3%</w:t>
            </w:r>
          </w:p>
        </w:tc>
        <w:tc>
          <w:tcPr>
            <w:tcW w:type="dxa" w:w="2509"/>
          </w:tcPr>
          <w:p>
            <w:pPr>
              <w:jc w:val="center"/>
            </w:pPr>
            <w:r/>
            <w:r>
              <w:t>35,000</w:t>
            </w:r>
          </w:p>
        </w:tc>
      </w:tr>
    </w:tbl>
    <w:p>
      <w:pPr>
        <w:pStyle w:val="Text"/>
        <w:jc w:val="center"/>
      </w:pPr>
      <w:r>
        <w:rPr>
          <w:i/>
        </w:rPr>
        <w:t>E = mc^2</w:t>
      </w:r>
      <w:r>
        <w:tab/>
        <w:t>(1)</w:t>
      </w:r>
    </w:p>
    <w:p>
      <w:pPr>
        <w:pStyle w:val="Heading2"/>
      </w:pPr>
      <w:r>
        <w:t>Disease Prediction</w:t>
      </w:r>
    </w:p>
    <w:p>
      <w:pPr>
        <w:pStyle w:val="Text"/>
      </w:pPr>
      <w:r>
        <w:t>Predictive models use patient data to forecast disease onset, progression, and outcomes. Random forests, gradient boosting, and neural networks are commonly employed for risk stratification and early warning systems.</w:t>
      </w:r>
    </w:p>
    <w:p>
      <w:pPr>
        <w:pStyle w:val="Heading2"/>
      </w:pPr>
      <w:r>
        <w:t>Drug Discovery</w:t>
      </w:r>
    </w:p>
    <w:p>
      <w:pPr>
        <w:pStyle w:val="Text"/>
      </w:pPr>
      <w:r>
        <w:t>ML accelerates drug discovery by predicting molecular properties, identifying drug targets, and optimizing compound structures. Deep learning models can screen millions of compounds in silico, significantly reducing time and cost.</w:t>
      </w:r>
    </w:p>
    <w:p>
      <w:pPr>
        <w:pStyle w:val="Heading1"/>
      </w:pPr>
      <w:r>
        <w:t>CHALLENGES AND LIMITATIONS</w:t>
      </w:r>
    </w:p>
    <w:p>
      <w:pPr>
        <w:pStyle w:val="Text"/>
      </w:pPr>
      <w:r>
        <w:t>Despite significant progress, several challenges hinder widespread adoption of ML in healthcare.</w:t>
      </w:r>
    </w:p>
    <w:p>
      <w:pPr>
        <w:pStyle w:val="Heading2"/>
      </w:pPr>
      <w:r>
        <w:t>Data Privacy and Security</w:t>
      </w:r>
    </w:p>
    <w:p>
      <w:pPr>
        <w:pStyle w:val="Text"/>
      </w:pPr>
      <w:r>
        <w:t>Healthcare data is highly sensitive and subject to strict regulations (HIPAA, GDPR). Ensuring privacy while enabling ML model training requires techniques such as federated learning, differential privacy, and secure multi-party computation.</w:t>
      </w:r>
    </w:p>
    <w:p>
      <w:pPr>
        <w:pStyle w:val="Heading2"/>
      </w:pPr>
      <w:r>
        <w:t>Model Interpretability</w:t>
      </w:r>
    </w:p>
    <w:p>
      <w:pPr>
        <w:pStyle w:val="Text"/>
      </w:pPr>
      <w:r>
        <w:t>Deep learning models often function as black boxes, making it difficult for clinicians to understand and trust their predictions. Explainable AI (XAI) methods such as attention mechanisms, saliency maps, and SHAP values help address this limitation.</w:t>
      </w:r>
    </w:p>
    <w:p>
      <w:pPr>
        <w:pStyle w:val="Heading2"/>
      </w:pPr>
      <w:r>
        <w:t>Clinical Integration</w:t>
      </w:r>
    </w:p>
    <w:p>
      <w:pPr>
        <w:pStyle w:val="Text"/>
      </w:pPr>
      <w:r>
        <w:t>Integrating ML systems into clinical workflows requires careful consideration of usability, validation, and regulatory approval. Models must be robust, reliable, and aligned with clinical practice guidelines.</w:t>
      </w:r>
    </w:p>
    <w:p>
      <w:pPr>
        <w:pStyle w:val="Heading1"/>
      </w:pPr>
      <w:r>
        <w:t>FUTURE DIRECTIONS</w:t>
      </w:r>
    </w:p>
    <w:p>
      <w:pPr>
        <w:pStyle w:val="Text"/>
      </w:pPr>
      <w:r>
        <w:t>The future of ML in healthcare is promising, with several emerging trends and research directions.</w:t>
      </w:r>
    </w:p>
    <w:p>
      <w:pPr>
        <w:pStyle w:val="Heading2"/>
      </w:pPr>
      <w:r>
        <w:t>Federated Learning</w:t>
      </w:r>
    </w:p>
    <w:p>
      <w:pPr>
        <w:pStyle w:val="Text"/>
      </w:pPr>
      <w:r>
        <w:t>Federated learning enables collaborative model training across institutions without sharing raw data, addressing privacy concerns while leveraging diverse datasets.</w:t>
      </w:r>
    </w:p>
    <w:p>
      <w:pPr>
        <w:pStyle w:val="Heading2"/>
      </w:pPr>
      <w:r>
        <w:t>Multimodal Learning</w:t>
      </w:r>
    </w:p>
    <w:p>
      <w:pPr>
        <w:pStyle w:val="Text"/>
      </w:pPr>
      <w:r>
        <w:t>Integrating multiple data modalities (imaging, genomics, EHRs) can improve diagnostic accuracy and enable more comprehensive patient assessment.</w:t>
      </w:r>
    </w:p>
    <w:p>
      <w:pPr>
        <w:pStyle w:val="Heading2"/>
      </w:pPr>
      <w:r>
        <w:t>Real-time Clinical Decision Support</w:t>
      </w:r>
    </w:p>
    <w:p>
      <w:pPr>
        <w:pStyle w:val="Text"/>
      </w:pPr>
      <w:r>
        <w:t>Deploying ML models at the point of care can provide real-time recommendations, alerts, and decision support to clinicians, improving patient outcomes and reducing errors.</w:t>
      </w:r>
    </w:p>
    <w:p>
      <w:pPr>
        <w:pStyle w:val="Heading1"/>
      </w:pPr>
      <w:r>
        <w:t>CONCLUSION</w:t>
      </w:r>
    </w:p>
    <w:p>
      <w:pPr>
        <w:pStyle w:val="Text"/>
      </w:pPr>
      <w: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pStyle w:val="Heading1"/>
      </w:pPr>
      <w:r>
        <w:t>REFERENCES</w:t>
      </w:r>
    </w:p>
    <w:p>
      <w:pPr>
        <w:pStyle w:val="References"/>
      </w:pPr>
      <w:r>
        <w:t>{'id': '1', 'text': 'Esteva, A., Kuprel, B., Novoa, R. A., Ko, J., Swetter, S. M., Blau, H. M., &amp; Thrun, S. (2017). Dermatologist-level classification of skin cancer with deep neural networks. Nature, 542(7639), 115-118.'}</w:t>
      </w:r>
    </w:p>
    <w:p>
      <w:pPr>
        <w:pStyle w:val="References"/>
      </w:pPr>
      <w:r>
        <w:t>{'id': '2', 'text': 'Rajkomar, A., Dean, J., &amp; Kohane, I. (2019). Machine learning in medicine. New England Journal of Medicine, 380(14), 1347-1358.'}</w:t>
      </w:r>
    </w:p>
    <w:p>
      <w:pPr>
        <w:pStyle w:val="References"/>
      </w:pPr>
      <w:r>
        <w:t>{'id': '3', 'text': 'Topol, E. J. (2019). High-performance medicine: the convergence of human and artificial intelligence. Nature Medicine, 25(1), 44-56.'}</w:t>
      </w:r>
    </w:p>
    <w:p>
      <w:pPr>
        <w:pStyle w:val="References"/>
      </w:pPr>
      <w:r>
        <w:t>{'id': '4', 'text': 'Beam, A. L., &amp; Kohane, I. S. (2018). Big data and machine learning in health care. JAMA, 319(13), 1317-1318.'}</w:t>
      </w:r>
    </w:p>
    <w:p>
      <w:pPr>
        <w:pStyle w:val="References"/>
      </w:pPr>
      <w:r>
        <w:t>{'id': '5', 'text': 'Ching, T., Himmelstein, D. S., Beaulieu-Jones, B. K., Kalinin, A. A., Do, B. T., Way, G. P., ... &amp; Greene, C. S. (2018). Opportunities and obstacles for deep learning in biology and medicine. Journal of The Royal Society Interface, 15(141), 20170387.'}</w:t>
      </w:r>
    </w:p>
    <w:sectPr w:rsidR="00FD4F39" w:rsidRPr="005018ED" w:rsidSect="003546DC">
      <w:type w:val="continuous"/>
      <w:pgSz w:w="11907" w:h="16839" w:code="9"/>
      <w:pgMar w:top="1008" w:right="936" w:bottom="1008" w:left="936" w:header="187" w:footer="141"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3FA07" w14:textId="77777777" w:rsidR="00B63704" w:rsidRDefault="00B63704">
      <w:r>
        <w:separator/>
      </w:r>
    </w:p>
  </w:endnote>
  <w:endnote w:type="continuationSeparator" w:id="0">
    <w:p w14:paraId="3ECAB9CB" w14:textId="77777777" w:rsidR="00B63704" w:rsidRDefault="00B63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57995" w14:textId="15978851" w:rsidR="00F3194E" w:rsidRPr="00FD4F39" w:rsidRDefault="00A9265A" w:rsidP="00F3194E">
    <w:pPr>
      <w:pStyle w:val="Footer"/>
      <w:jc w:val="center"/>
    </w:pPr>
    <w:r>
      <w:rPr>
        <w:noProof/>
      </w:rPr>
      <mc:AlternateContent>
        <mc:Choice Requires="wps">
          <w:drawing>
            <wp:anchor distT="0" distB="0" distL="114300" distR="114300" simplePos="0" relativeHeight="251659776" behindDoc="0" locked="0" layoutInCell="1" allowOverlap="1" wp14:anchorId="25E5BA1F" wp14:editId="453822B0">
              <wp:simplePos x="0" y="0"/>
              <wp:positionH relativeFrom="column">
                <wp:posOffset>-99695</wp:posOffset>
              </wp:positionH>
              <wp:positionV relativeFrom="paragraph">
                <wp:posOffset>-213360</wp:posOffset>
              </wp:positionV>
              <wp:extent cx="1928495" cy="408940"/>
              <wp:effectExtent l="0" t="0" r="0" b="0"/>
              <wp:wrapNone/>
              <wp:docPr id="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E5409" w14:textId="77777777" w:rsidR="00F3194E" w:rsidRDefault="00F3194E" w:rsidP="00F3194E">
                          <w:pPr>
                            <w:rPr>
                              <w:i/>
                              <w:sz w:val="16"/>
                              <w:szCs w:val="16"/>
                            </w:rPr>
                          </w:pPr>
                          <w:r w:rsidRPr="00600D4B">
                            <w:rPr>
                              <w:i/>
                              <w:sz w:val="16"/>
                              <w:szCs w:val="16"/>
                            </w:rPr>
                            <w:t xml:space="preserve">Retrieval Number: </w:t>
                          </w:r>
                          <w:r w:rsidR="00E925BB">
                            <w:rPr>
                              <w:i/>
                              <w:sz w:val="16"/>
                              <w:szCs w:val="16"/>
                            </w:rPr>
                            <w:t>XXXX</w:t>
                          </w:r>
                          <w:r w:rsidRPr="00F756C0">
                            <w:rPr>
                              <w:i/>
                              <w:sz w:val="16"/>
                              <w:szCs w:val="16"/>
                            </w:rPr>
                            <w:t>/</w:t>
                          </w:r>
                          <w:r>
                            <w:rPr>
                              <w:i/>
                              <w:sz w:val="16"/>
                              <w:szCs w:val="16"/>
                            </w:rPr>
                            <w:t>202</w:t>
                          </w:r>
                          <w:r w:rsidR="00E925BB">
                            <w:rPr>
                              <w:i/>
                              <w:sz w:val="16"/>
                              <w:szCs w:val="16"/>
                            </w:rPr>
                            <w:t>3</w:t>
                          </w:r>
                          <w:r w:rsidRPr="00F756C0">
                            <w:rPr>
                              <w:i/>
                              <w:sz w:val="16"/>
                              <w:szCs w:val="16"/>
                            </w:rPr>
                            <w:t>©BEIESP</w:t>
                          </w:r>
                        </w:p>
                        <w:p w14:paraId="2EAAC6EB" w14:textId="77777777" w:rsidR="00F3194E" w:rsidRDefault="00F3194E" w:rsidP="00F3194E">
                          <w:pPr>
                            <w:rPr>
                              <w:i/>
                              <w:sz w:val="16"/>
                              <w:szCs w:val="16"/>
                            </w:rPr>
                          </w:pPr>
                          <w:r>
                            <w:rPr>
                              <w:i/>
                              <w:sz w:val="16"/>
                              <w:szCs w:val="16"/>
                            </w:rPr>
                            <w:t>DOI</w:t>
                          </w:r>
                          <w:r w:rsidRPr="00600D4B">
                            <w:rPr>
                              <w:i/>
                              <w:sz w:val="16"/>
                              <w:szCs w:val="16"/>
                            </w:rPr>
                            <w:t xml:space="preserve">: </w:t>
                          </w:r>
                          <w:hyperlink r:id="rId1" w:history="1">
                            <w:r w:rsidRPr="00F3194E">
                              <w:rPr>
                                <w:rStyle w:val="Hyperlink"/>
                                <w:i/>
                                <w:sz w:val="16"/>
                                <w:szCs w:val="16"/>
                              </w:rPr>
                              <w:t>10.35940/ijitee</w:t>
                            </w:r>
                          </w:hyperlink>
                        </w:p>
                        <w:p w14:paraId="689E038E" w14:textId="77777777" w:rsidR="00F3194E" w:rsidRDefault="00F3194E" w:rsidP="00F3194E">
                          <w:pPr>
                            <w:rPr>
                              <w:i/>
                              <w:sz w:val="16"/>
                              <w:szCs w:val="16"/>
                            </w:rPr>
                          </w:pPr>
                          <w:r>
                            <w:rPr>
                              <w:i/>
                              <w:sz w:val="16"/>
                              <w:szCs w:val="16"/>
                            </w:rPr>
                            <w:t xml:space="preserve">Journal Website: </w:t>
                          </w:r>
                          <w:hyperlink r:id="rId2" w:history="1">
                            <w:r w:rsidRPr="00D37A62">
                              <w:rPr>
                                <w:rStyle w:val="Hyperlink"/>
                                <w:i/>
                                <w:sz w:val="16"/>
                                <w:szCs w:val="16"/>
                              </w:rPr>
                              <w:t>www.ijitee.org</w:t>
                            </w:r>
                          </w:hyperlink>
                          <w:r>
                            <w:rPr>
                              <w:i/>
                              <w:sz w:val="16"/>
                              <w:szCs w:val="16"/>
                            </w:rPr>
                            <w:t xml:space="preserve"> </w:t>
                          </w:r>
                        </w:p>
                        <w:p w14:paraId="10FB44CB" w14:textId="77777777" w:rsidR="00F3194E" w:rsidRPr="00600D4B" w:rsidRDefault="00F3194E" w:rsidP="00F3194E">
                          <w:pPr>
                            <w:rPr>
                              <w:i/>
                              <w:sz w:val="16"/>
                              <w:szCs w:val="1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E5BA1F" id="_x0000_t202" coordsize="21600,21600" o:spt="202" path="m,l,21600r21600,l21600,xe">
              <v:stroke joinstyle="miter"/>
              <v:path gradientshapeok="t" o:connecttype="rect"/>
            </v:shapetype>
            <v:shape id="Text Box 41" o:spid="_x0000_s1029" type="#_x0000_t202" style="position:absolute;left:0;text-align:left;margin-left:-7.85pt;margin-top:-16.8pt;width:151.85pt;height:32.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" filled="f" stroked="f">
              <v:textbox inset="0,0,0,0">
                <w:txbxContent>
                  <w:p w14:paraId="66BE5409" w14:textId="77777777" w:rsidR="00F3194E" w:rsidRDefault="00F3194E" w:rsidP="00F3194E">
                    <w:pPr>
                      <w:rPr>
                        <w:i/>
                        <w:sz w:val="16"/>
                        <w:szCs w:val="16"/>
                      </w:rPr>
                    </w:pPr>
                    <w:r w:rsidRPr="00600D4B">
                      <w:rPr>
                        <w:i/>
                        <w:sz w:val="16"/>
                        <w:szCs w:val="16"/>
                      </w:rPr>
                      <w:t xml:space="preserve">Retrieval Number: </w:t>
                    </w:r>
                    <w:r w:rsidR="00E925BB">
                      <w:rPr>
                        <w:i/>
                        <w:sz w:val="16"/>
                        <w:szCs w:val="16"/>
                      </w:rPr>
                      <w:t>XXXX</w:t>
                    </w:r>
                    <w:r w:rsidRPr="00F756C0">
                      <w:rPr>
                        <w:i/>
                        <w:sz w:val="16"/>
                        <w:szCs w:val="16"/>
                      </w:rPr>
                      <w:t>/</w:t>
                    </w:r>
                    <w:r>
                      <w:rPr>
                        <w:i/>
                        <w:sz w:val="16"/>
                        <w:szCs w:val="16"/>
                      </w:rPr>
                      <w:t>202</w:t>
                    </w:r>
                    <w:r w:rsidR="00E925BB">
                      <w:rPr>
                        <w:i/>
                        <w:sz w:val="16"/>
                        <w:szCs w:val="16"/>
                      </w:rPr>
                      <w:t>3</w:t>
                    </w:r>
                    <w:r w:rsidRPr="00F756C0">
                      <w:rPr>
                        <w:i/>
                        <w:sz w:val="16"/>
                        <w:szCs w:val="16"/>
                      </w:rPr>
                      <w:t>©BEIESP</w:t>
                    </w:r>
                  </w:p>
                  <w:p w14:paraId="2EAAC6EB" w14:textId="77777777" w:rsidR="00F3194E" w:rsidRDefault="00F3194E" w:rsidP="00F3194E">
                    <w:pPr>
                      <w:rPr>
                        <w:i/>
                        <w:sz w:val="16"/>
                        <w:szCs w:val="16"/>
                      </w:rPr>
                    </w:pPr>
                    <w:r>
                      <w:rPr>
                        <w:i/>
                        <w:sz w:val="16"/>
                        <w:szCs w:val="16"/>
                      </w:rPr>
                      <w:t>DOI</w:t>
                    </w:r>
                    <w:r w:rsidRPr="00600D4B">
                      <w:rPr>
                        <w:i/>
                        <w:sz w:val="16"/>
                        <w:szCs w:val="16"/>
                      </w:rPr>
                      <w:t xml:space="preserve">: </w:t>
                    </w:r>
                    <w:hyperlink r:id="rId3" w:history="1">
                      <w:r w:rsidRPr="00F3194E">
                        <w:rPr>
                          <w:rStyle w:val="Hyperlink"/>
                          <w:i/>
                          <w:sz w:val="16"/>
                          <w:szCs w:val="16"/>
                        </w:rPr>
                        <w:t>10.35940/ijitee</w:t>
                      </w:r>
                    </w:hyperlink>
                  </w:p>
                  <w:p w14:paraId="689E038E" w14:textId="77777777" w:rsidR="00F3194E" w:rsidRDefault="00F3194E" w:rsidP="00F3194E">
                    <w:pPr>
                      <w:rPr>
                        <w:i/>
                        <w:sz w:val="16"/>
                        <w:szCs w:val="16"/>
                      </w:rPr>
                    </w:pPr>
                    <w:r>
                      <w:rPr>
                        <w:i/>
                        <w:sz w:val="16"/>
                        <w:szCs w:val="16"/>
                      </w:rPr>
                      <w:t xml:space="preserve">Journal Website: </w:t>
                    </w:r>
                    <w:hyperlink r:id="rId4" w:history="1">
                      <w:r w:rsidRPr="00D37A62">
                        <w:rPr>
                          <w:rStyle w:val="Hyperlink"/>
                          <w:i/>
                          <w:sz w:val="16"/>
                          <w:szCs w:val="16"/>
                        </w:rPr>
                        <w:t>www.ijitee.org</w:t>
                      </w:r>
                    </w:hyperlink>
                    <w:r>
                      <w:rPr>
                        <w:i/>
                        <w:sz w:val="16"/>
                        <w:szCs w:val="16"/>
                      </w:rPr>
                      <w:t xml:space="preserve"> </w:t>
                    </w:r>
                  </w:p>
                  <w:p w14:paraId="10FB44CB" w14:textId="77777777" w:rsidR="00F3194E" w:rsidRPr="00600D4B" w:rsidRDefault="00F3194E" w:rsidP="00F3194E">
                    <w:pPr>
                      <w:rPr>
                        <w:i/>
                        <w:sz w:val="16"/>
                        <w:szCs w:val="16"/>
                      </w:rPr>
                    </w:pPr>
                  </w:p>
                </w:txbxContent>
              </v:textbox>
            </v:shape>
          </w:pict>
        </mc:Fallback>
      </mc:AlternateContent>
    </w:r>
    <w:r>
      <w:rPr>
        <w:noProof/>
      </w:rPr>
      <w:drawing>
        <wp:anchor distT="0" distB="0" distL="114300" distR="114300" simplePos="0" relativeHeight="251660800" behindDoc="1" locked="0" layoutInCell="1" allowOverlap="1" wp14:anchorId="792203C3" wp14:editId="11C0DB9D">
          <wp:simplePos x="0" y="0"/>
          <wp:positionH relativeFrom="column">
            <wp:posOffset>4870450</wp:posOffset>
          </wp:positionH>
          <wp:positionV relativeFrom="paragraph">
            <wp:posOffset>-1087120</wp:posOffset>
          </wp:positionV>
          <wp:extent cx="1478915" cy="1176655"/>
          <wp:effectExtent l="0" t="0" r="0" b="0"/>
          <wp:wrapTight wrapText="bothSides">
            <wp:wrapPolygon edited="0">
              <wp:start x="5565" y="0"/>
              <wp:lineTo x="3895" y="699"/>
              <wp:lineTo x="0" y="4546"/>
              <wp:lineTo x="0" y="13988"/>
              <wp:lineTo x="1391" y="16786"/>
              <wp:lineTo x="1391" y="17135"/>
              <wp:lineTo x="6399" y="21332"/>
              <wp:lineTo x="6956" y="21332"/>
              <wp:lineTo x="21424" y="21332"/>
              <wp:lineTo x="21424" y="18185"/>
              <wp:lineTo x="13355" y="16786"/>
              <wp:lineTo x="16694" y="16786"/>
              <wp:lineTo x="21424" y="13638"/>
              <wp:lineTo x="21424" y="8043"/>
              <wp:lineTo x="20867" y="7344"/>
              <wp:lineTo x="16972" y="4896"/>
              <wp:lineTo x="12799" y="699"/>
              <wp:lineTo x="11129" y="0"/>
              <wp:lineTo x="5565"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8915" cy="1176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4F39">
      <w:rPr>
        <w:noProof/>
        <w:lang w:val="en-IN" w:eastAsia="en-IN"/>
      </w:rPr>
      <mc:AlternateContent>
        <mc:Choice Requires="wps">
          <w:drawing>
            <wp:anchor distT="0" distB="0" distL="114300" distR="114300" simplePos="0" relativeHeight="251658752" behindDoc="0" locked="0" layoutInCell="1" allowOverlap="1" wp14:anchorId="28F73B24" wp14:editId="5F583DC4">
              <wp:simplePos x="0" y="0"/>
              <wp:positionH relativeFrom="column">
                <wp:posOffset>3302635</wp:posOffset>
              </wp:positionH>
              <wp:positionV relativeFrom="paragraph">
                <wp:posOffset>-387985</wp:posOffset>
              </wp:positionV>
              <wp:extent cx="1637665" cy="675005"/>
              <wp:effectExtent l="0" t="0" r="0" b="0"/>
              <wp:wrapNone/>
              <wp:docPr id="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675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1936A" w14:textId="77777777" w:rsidR="00F3194E" w:rsidRDefault="00F3194E" w:rsidP="00F3194E">
                          <w:pPr>
                            <w:jc w:val="both"/>
                            <w:rPr>
                              <w:i/>
                              <w:sz w:val="16"/>
                              <w:szCs w:val="16"/>
                            </w:rPr>
                          </w:pPr>
                          <w:r>
                            <w:rPr>
                              <w:i/>
                              <w:sz w:val="16"/>
                              <w:szCs w:val="16"/>
                            </w:rPr>
                            <w:t>Published By:</w:t>
                          </w:r>
                        </w:p>
                        <w:p w14:paraId="2D312F30" w14:textId="77777777" w:rsidR="00F3194E" w:rsidRDefault="00F3194E" w:rsidP="00F3194E">
                          <w:pPr>
                            <w:jc w:val="both"/>
                            <w:rPr>
                              <w:i/>
                              <w:sz w:val="16"/>
                              <w:szCs w:val="16"/>
                            </w:rPr>
                          </w:pPr>
                          <w:r>
                            <w:rPr>
                              <w:i/>
                              <w:sz w:val="16"/>
                              <w:szCs w:val="16"/>
                            </w:rPr>
                            <w:t>Blue Eyes Intelligence Engineering and Sciences Publication (BEIESP)</w:t>
                          </w:r>
                        </w:p>
                        <w:p w14:paraId="52EC0AA5" w14:textId="77777777" w:rsidR="00F3194E" w:rsidRDefault="00F3194E" w:rsidP="00F3194E">
                          <w:pPr>
                            <w:rPr>
                              <w:rFonts w:eastAsia="Times New Roman"/>
                              <w:i/>
                              <w:iCs/>
                              <w:sz w:val="16"/>
                              <w:szCs w:val="16"/>
                            </w:rPr>
                          </w:pPr>
                          <w:r>
                            <w:rPr>
                              <w:i/>
                              <w:iCs/>
                              <w:sz w:val="16"/>
                              <w:szCs w:val="16"/>
                            </w:rPr>
                            <w:t>© Copyright: All rights reserved.</w:t>
                          </w:r>
                        </w:p>
                        <w:p w14:paraId="44613D59" w14:textId="77777777" w:rsidR="00F3194E" w:rsidRPr="00FD4F39" w:rsidRDefault="00F3194E" w:rsidP="00F3194E">
                          <w:pPr>
                            <w:jc w:val="both"/>
                            <w:rPr>
                              <w:i/>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F73B24" id="Text Box 40" o:spid="_x0000_s1030" type="#_x0000_t202" style="position:absolute;left:0;text-align:left;margin-left:260.05pt;margin-top:-30.55pt;width:128.95pt;height:53.1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" filled="f" stroked="f">
              <v:textbox style="mso-fit-shape-to-text:t">
                <w:txbxContent>
                  <w:p w14:paraId="7171936A" w14:textId="77777777" w:rsidR="00F3194E" w:rsidRDefault="00F3194E" w:rsidP="00F3194E">
                    <w:pPr>
                      <w:jc w:val="both"/>
                      <w:rPr>
                        <w:i/>
                        <w:sz w:val="16"/>
                        <w:szCs w:val="16"/>
                      </w:rPr>
                    </w:pPr>
                    <w:r>
                      <w:rPr>
                        <w:i/>
                        <w:sz w:val="16"/>
                        <w:szCs w:val="16"/>
                      </w:rPr>
                      <w:t>Published By:</w:t>
                    </w:r>
                  </w:p>
                  <w:p w14:paraId="2D312F30" w14:textId="77777777" w:rsidR="00F3194E" w:rsidRDefault="00F3194E" w:rsidP="00F3194E">
                    <w:pPr>
                      <w:jc w:val="both"/>
                      <w:rPr>
                        <w:i/>
                        <w:sz w:val="16"/>
                        <w:szCs w:val="16"/>
                      </w:rPr>
                    </w:pPr>
                    <w:r>
                      <w:rPr>
                        <w:i/>
                        <w:sz w:val="16"/>
                        <w:szCs w:val="16"/>
                      </w:rPr>
                      <w:t>Blue Eyes Intelligence Engineering and Sciences Publication (BEIESP)</w:t>
                    </w:r>
                  </w:p>
                  <w:p w14:paraId="52EC0AA5" w14:textId="77777777" w:rsidR="00F3194E" w:rsidRDefault="00F3194E" w:rsidP="00F3194E">
                    <w:pPr>
                      <w:rPr>
                        <w:rFonts w:eastAsia="Times New Roman"/>
                        <w:i/>
                        <w:iCs/>
                        <w:sz w:val="16"/>
                        <w:szCs w:val="16"/>
                      </w:rPr>
                    </w:pPr>
                    <w:r>
                      <w:rPr>
                        <w:i/>
                        <w:iCs/>
                        <w:sz w:val="16"/>
                        <w:szCs w:val="16"/>
                      </w:rPr>
                      <w:t>© Copyright: All rights reserved.</w:t>
                    </w:r>
                  </w:p>
                  <w:p w14:paraId="44613D59" w14:textId="77777777" w:rsidR="00F3194E" w:rsidRPr="00FD4F39" w:rsidRDefault="00F3194E" w:rsidP="00F3194E">
                    <w:pPr>
                      <w:jc w:val="both"/>
                      <w:rPr>
                        <w:i/>
                        <w:sz w:val="16"/>
                        <w:szCs w:val="16"/>
                      </w:rPr>
                    </w:pPr>
                  </w:p>
                </w:txbxContent>
              </v:textbox>
            </v:shape>
          </w:pict>
        </mc:Fallback>
      </mc:AlternateContent>
    </w:r>
    <w:r w:rsidR="00F3194E" w:rsidRPr="00FD4F39">
      <w:rPr>
        <w:rStyle w:val="PageNumber"/>
      </w:rPr>
      <w:fldChar w:fldCharType="begin"/>
    </w:r>
    <w:r w:rsidR="00F3194E" w:rsidRPr="00FD4F39">
      <w:rPr>
        <w:rStyle w:val="PageNumber"/>
      </w:rPr>
      <w:instrText xml:space="preserve"> PAGE </w:instrText>
    </w:r>
    <w:r w:rsidR="00F3194E" w:rsidRPr="00FD4F39">
      <w:rPr>
        <w:rStyle w:val="PageNumber"/>
      </w:rPr>
      <w:fldChar w:fldCharType="separate"/>
    </w:r>
    <w:r w:rsidR="00F3194E">
      <w:rPr>
        <w:rStyle w:val="PageNumber"/>
      </w:rPr>
      <w:t>1</w:t>
    </w:r>
    <w:r w:rsidR="00F3194E" w:rsidRPr="00FD4F39">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A4748" w14:textId="7D1B698D" w:rsidR="00627508" w:rsidRPr="00FD4F39" w:rsidRDefault="00A9265A" w:rsidP="00C571A2">
    <w:pPr>
      <w:pStyle w:val="Footer"/>
      <w:jc w:val="center"/>
    </w:pPr>
    <w:r>
      <w:rPr>
        <w:noProof/>
      </w:rPr>
      <mc:AlternateContent>
        <mc:Choice Requires="wps">
          <w:drawing>
            <wp:anchor distT="0" distB="0" distL="114300" distR="114300" simplePos="0" relativeHeight="251655680" behindDoc="0" locked="0" layoutInCell="1" allowOverlap="1" wp14:anchorId="2FA48BC0" wp14:editId="79DF0DA5">
              <wp:simplePos x="0" y="0"/>
              <wp:positionH relativeFrom="column">
                <wp:posOffset>-99695</wp:posOffset>
              </wp:positionH>
              <wp:positionV relativeFrom="paragraph">
                <wp:posOffset>-213360</wp:posOffset>
              </wp:positionV>
              <wp:extent cx="1928495" cy="408940"/>
              <wp:effectExtent l="0" t="0" r="0" b="0"/>
              <wp:wrapNone/>
              <wp:docPr id="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C35DC" w14:textId="77777777" w:rsidR="00FD4F39" w:rsidRDefault="00FD4F39" w:rsidP="00FD4F39">
                          <w:pPr>
                            <w:rPr>
                              <w:i/>
                              <w:sz w:val="16"/>
                              <w:szCs w:val="16"/>
                            </w:rPr>
                          </w:pPr>
                          <w:r w:rsidRPr="00600D4B">
                            <w:rPr>
                              <w:i/>
                              <w:sz w:val="16"/>
                              <w:szCs w:val="16"/>
                            </w:rPr>
                            <w:t xml:space="preserve">Retrieval Number: </w:t>
                          </w:r>
                          <w:r w:rsidR="00E925BB">
                            <w:rPr>
                              <w:i/>
                              <w:sz w:val="16"/>
                              <w:szCs w:val="16"/>
                            </w:rPr>
                            <w:t>XXXX</w:t>
                          </w:r>
                          <w:r w:rsidR="00F756C0" w:rsidRPr="00F756C0">
                            <w:rPr>
                              <w:i/>
                              <w:sz w:val="16"/>
                              <w:szCs w:val="16"/>
                            </w:rPr>
                            <w:t>/</w:t>
                          </w:r>
                          <w:r w:rsidR="00F756C0">
                            <w:rPr>
                              <w:i/>
                              <w:sz w:val="16"/>
                              <w:szCs w:val="16"/>
                            </w:rPr>
                            <w:t>20</w:t>
                          </w:r>
                          <w:r w:rsidR="009426C1">
                            <w:rPr>
                              <w:i/>
                              <w:sz w:val="16"/>
                              <w:szCs w:val="16"/>
                            </w:rPr>
                            <w:t>2</w:t>
                          </w:r>
                          <w:r w:rsidR="00E925BB">
                            <w:rPr>
                              <w:i/>
                              <w:sz w:val="16"/>
                              <w:szCs w:val="16"/>
                            </w:rPr>
                            <w:t>3</w:t>
                          </w:r>
                          <w:r w:rsidR="00F756C0" w:rsidRPr="00F756C0">
                            <w:rPr>
                              <w:i/>
                              <w:sz w:val="16"/>
                              <w:szCs w:val="16"/>
                            </w:rPr>
                            <w:t>©BEIESP</w:t>
                          </w:r>
                        </w:p>
                        <w:p w14:paraId="1F0B2CFD" w14:textId="77777777" w:rsidR="00691B10" w:rsidRDefault="00691B10" w:rsidP="00691B10">
                          <w:pPr>
                            <w:rPr>
                              <w:i/>
                              <w:sz w:val="16"/>
                              <w:szCs w:val="16"/>
                            </w:rPr>
                          </w:pPr>
                          <w:r>
                            <w:rPr>
                              <w:i/>
                              <w:sz w:val="16"/>
                              <w:szCs w:val="16"/>
                            </w:rPr>
                            <w:t>DOI</w:t>
                          </w:r>
                          <w:r w:rsidRPr="00600D4B">
                            <w:rPr>
                              <w:i/>
                              <w:sz w:val="16"/>
                              <w:szCs w:val="16"/>
                            </w:rPr>
                            <w:t xml:space="preserve">: </w:t>
                          </w:r>
                          <w:hyperlink r:id="rId1" w:history="1">
                            <w:r w:rsidRPr="00F3194E">
                              <w:rPr>
                                <w:rStyle w:val="Hyperlink"/>
                                <w:i/>
                                <w:sz w:val="16"/>
                                <w:szCs w:val="16"/>
                              </w:rPr>
                              <w:t>10.35940/ijitee</w:t>
                            </w:r>
                          </w:hyperlink>
                        </w:p>
                        <w:p w14:paraId="0AC9A740" w14:textId="77777777" w:rsidR="00691B10" w:rsidRDefault="00691B10" w:rsidP="00FD4F39">
                          <w:pPr>
                            <w:rPr>
                              <w:i/>
                              <w:sz w:val="16"/>
                              <w:szCs w:val="16"/>
                            </w:rPr>
                          </w:pPr>
                          <w:r>
                            <w:rPr>
                              <w:i/>
                              <w:sz w:val="16"/>
                              <w:szCs w:val="16"/>
                            </w:rPr>
                            <w:t xml:space="preserve">Journal Website: </w:t>
                          </w:r>
                          <w:hyperlink r:id="rId2" w:history="1">
                            <w:r w:rsidRPr="00D37A62">
                              <w:rPr>
                                <w:rStyle w:val="Hyperlink"/>
                                <w:i/>
                                <w:sz w:val="16"/>
                                <w:szCs w:val="16"/>
                              </w:rPr>
                              <w:t>www.ijitee.org</w:t>
                            </w:r>
                          </w:hyperlink>
                          <w:r>
                            <w:rPr>
                              <w:i/>
                              <w:sz w:val="16"/>
                              <w:szCs w:val="16"/>
                            </w:rPr>
                            <w:t xml:space="preserve"> </w:t>
                          </w:r>
                        </w:p>
                        <w:p w14:paraId="752204B5" w14:textId="77777777" w:rsidR="00FE5C14" w:rsidRPr="00600D4B" w:rsidRDefault="00FE5C14" w:rsidP="00FD4F39">
                          <w:pPr>
                            <w:rPr>
                              <w:i/>
                              <w:sz w:val="16"/>
                              <w:szCs w:val="1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FA48BC0" id="_x0000_t202" coordsize="21600,21600" o:spt="202" path="m,l,21600r21600,l21600,xe">
              <v:stroke joinstyle="miter"/>
              <v:path gradientshapeok="t" o:connecttype="rect"/>
            </v:shapetype>
            <v:shape id="Text Box 24" o:spid="_x0000_s1031" type="#_x0000_t202" style="position:absolute;left:0;text-align:left;margin-left:-7.85pt;margin-top:-16.8pt;width:151.85pt;height:32.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" filled="f" stroked="f">
              <v:textbox inset="0,0,0,0">
                <w:txbxContent>
                  <w:p w14:paraId="54DC35DC" w14:textId="77777777" w:rsidR="00FD4F39" w:rsidRDefault="00FD4F39" w:rsidP="00FD4F39">
                    <w:pPr>
                      <w:rPr>
                        <w:i/>
                        <w:sz w:val="16"/>
                        <w:szCs w:val="16"/>
                      </w:rPr>
                    </w:pPr>
                    <w:r w:rsidRPr="00600D4B">
                      <w:rPr>
                        <w:i/>
                        <w:sz w:val="16"/>
                        <w:szCs w:val="16"/>
                      </w:rPr>
                      <w:t xml:space="preserve">Retrieval Number: </w:t>
                    </w:r>
                    <w:r w:rsidR="00E925BB">
                      <w:rPr>
                        <w:i/>
                        <w:sz w:val="16"/>
                        <w:szCs w:val="16"/>
                      </w:rPr>
                      <w:t>XXXX</w:t>
                    </w:r>
                    <w:r w:rsidR="00F756C0" w:rsidRPr="00F756C0">
                      <w:rPr>
                        <w:i/>
                        <w:sz w:val="16"/>
                        <w:szCs w:val="16"/>
                      </w:rPr>
                      <w:t>/</w:t>
                    </w:r>
                    <w:r w:rsidR="00F756C0">
                      <w:rPr>
                        <w:i/>
                        <w:sz w:val="16"/>
                        <w:szCs w:val="16"/>
                      </w:rPr>
                      <w:t>20</w:t>
                    </w:r>
                    <w:r w:rsidR="009426C1">
                      <w:rPr>
                        <w:i/>
                        <w:sz w:val="16"/>
                        <w:szCs w:val="16"/>
                      </w:rPr>
                      <w:t>2</w:t>
                    </w:r>
                    <w:r w:rsidR="00E925BB">
                      <w:rPr>
                        <w:i/>
                        <w:sz w:val="16"/>
                        <w:szCs w:val="16"/>
                      </w:rPr>
                      <w:t>3</w:t>
                    </w:r>
                    <w:r w:rsidR="00F756C0" w:rsidRPr="00F756C0">
                      <w:rPr>
                        <w:i/>
                        <w:sz w:val="16"/>
                        <w:szCs w:val="16"/>
                      </w:rPr>
                      <w:t>©BEIESP</w:t>
                    </w:r>
                  </w:p>
                  <w:p w14:paraId="1F0B2CFD" w14:textId="77777777" w:rsidR="00691B10" w:rsidRDefault="00691B10" w:rsidP="00691B10">
                    <w:pPr>
                      <w:rPr>
                        <w:i/>
                        <w:sz w:val="16"/>
                        <w:szCs w:val="16"/>
                      </w:rPr>
                    </w:pPr>
                    <w:r>
                      <w:rPr>
                        <w:i/>
                        <w:sz w:val="16"/>
                        <w:szCs w:val="16"/>
                      </w:rPr>
                      <w:t>DOI</w:t>
                    </w:r>
                    <w:r w:rsidRPr="00600D4B">
                      <w:rPr>
                        <w:i/>
                        <w:sz w:val="16"/>
                        <w:szCs w:val="16"/>
                      </w:rPr>
                      <w:t xml:space="preserve">: </w:t>
                    </w:r>
                    <w:hyperlink r:id="rId3" w:history="1">
                      <w:r w:rsidRPr="00F3194E">
                        <w:rPr>
                          <w:rStyle w:val="Hyperlink"/>
                          <w:i/>
                          <w:sz w:val="16"/>
                          <w:szCs w:val="16"/>
                        </w:rPr>
                        <w:t>10.35940/ijitee</w:t>
                      </w:r>
                    </w:hyperlink>
                  </w:p>
                  <w:p w14:paraId="0AC9A740" w14:textId="77777777" w:rsidR="00691B10" w:rsidRDefault="00691B10" w:rsidP="00FD4F39">
                    <w:pPr>
                      <w:rPr>
                        <w:i/>
                        <w:sz w:val="16"/>
                        <w:szCs w:val="16"/>
                      </w:rPr>
                    </w:pPr>
                    <w:r>
                      <w:rPr>
                        <w:i/>
                        <w:sz w:val="16"/>
                        <w:szCs w:val="16"/>
                      </w:rPr>
                      <w:t xml:space="preserve">Journal Website: </w:t>
                    </w:r>
                    <w:hyperlink r:id="rId4" w:history="1">
                      <w:r w:rsidRPr="00D37A62">
                        <w:rPr>
                          <w:rStyle w:val="Hyperlink"/>
                          <w:i/>
                          <w:sz w:val="16"/>
                          <w:szCs w:val="16"/>
                        </w:rPr>
                        <w:t>www.ijitee.org</w:t>
                      </w:r>
                    </w:hyperlink>
                    <w:r>
                      <w:rPr>
                        <w:i/>
                        <w:sz w:val="16"/>
                        <w:szCs w:val="16"/>
                      </w:rPr>
                      <w:t xml:space="preserve"> </w:t>
                    </w:r>
                  </w:p>
                  <w:p w14:paraId="752204B5" w14:textId="77777777" w:rsidR="00FE5C14" w:rsidRPr="00600D4B" w:rsidRDefault="00FE5C14" w:rsidP="00FD4F39">
                    <w:pPr>
                      <w:rPr>
                        <w:i/>
                        <w:sz w:val="16"/>
                        <w:szCs w:val="16"/>
                      </w:rPr>
                    </w:pPr>
                  </w:p>
                </w:txbxContent>
              </v:textbox>
            </v:shape>
          </w:pict>
        </mc:Fallback>
      </mc:AlternateContent>
    </w:r>
    <w:r>
      <w:rPr>
        <w:noProof/>
      </w:rPr>
      <w:drawing>
        <wp:anchor distT="0" distB="0" distL="114300" distR="114300" simplePos="0" relativeHeight="251656704" behindDoc="1" locked="0" layoutInCell="1" allowOverlap="1" wp14:anchorId="56921D04" wp14:editId="1B28DB35">
          <wp:simplePos x="0" y="0"/>
          <wp:positionH relativeFrom="column">
            <wp:posOffset>4870450</wp:posOffset>
          </wp:positionH>
          <wp:positionV relativeFrom="paragraph">
            <wp:posOffset>-1087120</wp:posOffset>
          </wp:positionV>
          <wp:extent cx="1478915" cy="1176655"/>
          <wp:effectExtent l="0" t="0" r="0" b="0"/>
          <wp:wrapTight wrapText="bothSides">
            <wp:wrapPolygon edited="0">
              <wp:start x="5565" y="0"/>
              <wp:lineTo x="3895" y="699"/>
              <wp:lineTo x="0" y="4546"/>
              <wp:lineTo x="0" y="13988"/>
              <wp:lineTo x="1391" y="16786"/>
              <wp:lineTo x="1391" y="17135"/>
              <wp:lineTo x="6399" y="21332"/>
              <wp:lineTo x="6956" y="21332"/>
              <wp:lineTo x="21424" y="21332"/>
              <wp:lineTo x="21424" y="18185"/>
              <wp:lineTo x="13355" y="16786"/>
              <wp:lineTo x="16694" y="16786"/>
              <wp:lineTo x="21424" y="13638"/>
              <wp:lineTo x="21424" y="8043"/>
              <wp:lineTo x="20867" y="7344"/>
              <wp:lineTo x="16972" y="4896"/>
              <wp:lineTo x="12799" y="699"/>
              <wp:lineTo x="11129" y="0"/>
              <wp:lineTo x="5565"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8915" cy="1176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4F39">
      <w:rPr>
        <w:noProof/>
        <w:lang w:val="en-IN" w:eastAsia="en-IN"/>
      </w:rPr>
      <mc:AlternateContent>
        <mc:Choice Requires="wps">
          <w:drawing>
            <wp:anchor distT="0" distB="0" distL="114300" distR="114300" simplePos="0" relativeHeight="251654656" behindDoc="0" locked="0" layoutInCell="1" allowOverlap="1" wp14:anchorId="3E6FFB3E" wp14:editId="452D452D">
              <wp:simplePos x="0" y="0"/>
              <wp:positionH relativeFrom="column">
                <wp:posOffset>3302635</wp:posOffset>
              </wp:positionH>
              <wp:positionV relativeFrom="paragraph">
                <wp:posOffset>-387985</wp:posOffset>
              </wp:positionV>
              <wp:extent cx="1637665" cy="675005"/>
              <wp:effectExtent l="0" t="0" r="0" b="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675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18831" w14:textId="77777777" w:rsidR="00C10412" w:rsidRDefault="00C10412" w:rsidP="00C10412">
                          <w:pPr>
                            <w:jc w:val="both"/>
                            <w:rPr>
                              <w:i/>
                              <w:sz w:val="16"/>
                              <w:szCs w:val="16"/>
                            </w:rPr>
                          </w:pPr>
                          <w:r>
                            <w:rPr>
                              <w:i/>
                              <w:sz w:val="16"/>
                              <w:szCs w:val="16"/>
                            </w:rPr>
                            <w:t>Published By:</w:t>
                          </w:r>
                        </w:p>
                        <w:p w14:paraId="7BC2C086" w14:textId="77777777" w:rsidR="00C10412" w:rsidRDefault="00C10412" w:rsidP="00C10412">
                          <w:pPr>
                            <w:jc w:val="both"/>
                            <w:rPr>
                              <w:i/>
                              <w:sz w:val="16"/>
                              <w:szCs w:val="16"/>
                            </w:rPr>
                          </w:pPr>
                          <w:r>
                            <w:rPr>
                              <w:i/>
                              <w:sz w:val="16"/>
                              <w:szCs w:val="16"/>
                            </w:rPr>
                            <w:t>Blue Eyes Intelligence Engineering and Sciences Publication</w:t>
                          </w:r>
                          <w:r w:rsidR="00691B10">
                            <w:rPr>
                              <w:i/>
                              <w:sz w:val="16"/>
                              <w:szCs w:val="16"/>
                            </w:rPr>
                            <w:t xml:space="preserve"> (BEIESP)</w:t>
                          </w:r>
                        </w:p>
                        <w:p w14:paraId="7960D747" w14:textId="77777777" w:rsidR="00C10412" w:rsidRDefault="00C10412" w:rsidP="00C10412">
                          <w:pPr>
                            <w:rPr>
                              <w:rFonts w:eastAsia="Times New Roman"/>
                              <w:i/>
                              <w:iCs/>
                              <w:sz w:val="16"/>
                              <w:szCs w:val="16"/>
                            </w:rPr>
                          </w:pPr>
                          <w:r>
                            <w:rPr>
                              <w:i/>
                              <w:iCs/>
                              <w:sz w:val="16"/>
                              <w:szCs w:val="16"/>
                            </w:rPr>
                            <w:t>© Copyright: All rights reserved.</w:t>
                          </w:r>
                        </w:p>
                        <w:p w14:paraId="132FAFB7" w14:textId="77777777" w:rsidR="00D60604" w:rsidRPr="00FD4F39" w:rsidRDefault="00D60604" w:rsidP="00D60604">
                          <w:pPr>
                            <w:jc w:val="both"/>
                            <w:rPr>
                              <w:i/>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E6FFB3E" id="Text Box 21" o:spid="_x0000_s1032" type="#_x0000_t202" style="position:absolute;left:0;text-align:left;margin-left:260.05pt;margin-top:-30.55pt;width:128.95pt;height:53.15pt;z-index:2516546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" filled="f" stroked="f">
              <v:textbox style="mso-fit-shape-to-text:t">
                <w:txbxContent>
                  <w:p w14:paraId="7EB18831" w14:textId="77777777" w:rsidR="00C10412" w:rsidRDefault="00C10412" w:rsidP="00C10412">
                    <w:pPr>
                      <w:jc w:val="both"/>
                      <w:rPr>
                        <w:i/>
                        <w:sz w:val="16"/>
                        <w:szCs w:val="16"/>
                      </w:rPr>
                    </w:pPr>
                    <w:r>
                      <w:rPr>
                        <w:i/>
                        <w:sz w:val="16"/>
                        <w:szCs w:val="16"/>
                      </w:rPr>
                      <w:t>Published By:</w:t>
                    </w:r>
                  </w:p>
                  <w:p w14:paraId="7BC2C086" w14:textId="77777777" w:rsidR="00C10412" w:rsidRDefault="00C10412" w:rsidP="00C10412">
                    <w:pPr>
                      <w:jc w:val="both"/>
                      <w:rPr>
                        <w:i/>
                        <w:sz w:val="16"/>
                        <w:szCs w:val="16"/>
                      </w:rPr>
                    </w:pPr>
                    <w:r>
                      <w:rPr>
                        <w:i/>
                        <w:sz w:val="16"/>
                        <w:szCs w:val="16"/>
                      </w:rPr>
                      <w:t>Blue Eyes Intelligence Engineering and Sciences Publication</w:t>
                    </w:r>
                    <w:r w:rsidR="00691B10">
                      <w:rPr>
                        <w:i/>
                        <w:sz w:val="16"/>
                        <w:szCs w:val="16"/>
                      </w:rPr>
                      <w:t xml:space="preserve"> (BEIESP)</w:t>
                    </w:r>
                  </w:p>
                  <w:p w14:paraId="7960D747" w14:textId="77777777" w:rsidR="00C10412" w:rsidRDefault="00C10412" w:rsidP="00C10412">
                    <w:pPr>
                      <w:rPr>
                        <w:rFonts w:eastAsia="Times New Roman"/>
                        <w:i/>
                        <w:iCs/>
                        <w:sz w:val="16"/>
                        <w:szCs w:val="16"/>
                      </w:rPr>
                    </w:pPr>
                    <w:r>
                      <w:rPr>
                        <w:i/>
                        <w:iCs/>
                        <w:sz w:val="16"/>
                        <w:szCs w:val="16"/>
                      </w:rPr>
                      <w:t>© Copyright: All rights reserved.</w:t>
                    </w:r>
                  </w:p>
                  <w:p w14:paraId="132FAFB7" w14:textId="77777777" w:rsidR="00D60604" w:rsidRPr="00FD4F39" w:rsidRDefault="00D60604" w:rsidP="00D60604">
                    <w:pPr>
                      <w:jc w:val="both"/>
                      <w:rPr>
                        <w:i/>
                        <w:sz w:val="16"/>
                        <w:szCs w:val="16"/>
                      </w:rPr>
                    </w:pPr>
                  </w:p>
                </w:txbxContent>
              </v:textbox>
            </v:shape>
          </w:pict>
        </mc:Fallback>
      </mc:AlternateContent>
    </w:r>
    <w:r w:rsidR="00627508" w:rsidRPr="00FD4F39">
      <w:rPr>
        <w:rStyle w:val="PageNumber"/>
      </w:rPr>
      <w:fldChar w:fldCharType="begin"/>
    </w:r>
    <w:r w:rsidR="00627508" w:rsidRPr="00FD4F39">
      <w:rPr>
        <w:rStyle w:val="PageNumber"/>
      </w:rPr>
      <w:instrText xml:space="preserve"> PAGE </w:instrText>
    </w:r>
    <w:r w:rsidR="00627508" w:rsidRPr="00FD4F39">
      <w:rPr>
        <w:rStyle w:val="PageNumber"/>
      </w:rPr>
      <w:fldChar w:fldCharType="separate"/>
    </w:r>
    <w:r w:rsidR="00FD4F39">
      <w:rPr>
        <w:rStyle w:val="PageNumber"/>
        <w:noProof/>
      </w:rPr>
      <w:t>1</w:t>
    </w:r>
    <w:r w:rsidR="00627508" w:rsidRPr="00FD4F3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C0410" w14:textId="77777777" w:rsidR="00B63704" w:rsidRDefault="00B63704"/>
  </w:footnote>
  <w:footnote w:type="continuationSeparator" w:id="0">
    <w:p w14:paraId="6EAC8851" w14:textId="77777777" w:rsidR="00B63704" w:rsidRDefault="00B63704">
      <w:r>
        <w:continuationSeparator/>
      </w:r>
    </w:p>
  </w:footnote>
  <w:footnote w:id="1">
    <w:p w14:paraId="69065CBA" w14:textId="77777777" w:rsidR="00E925BB" w:rsidRDefault="00E925BB" w:rsidP="00E925BB">
      <w:pPr>
        <w:pStyle w:val="FootnoteText"/>
        <w:shd w:val="clear" w:color="auto" w:fill="C5E0B3"/>
        <w:ind w:firstLine="0"/>
        <w:rPr>
          <w:b/>
          <w:color w:val="000000"/>
          <w:sz w:val="18"/>
          <w:szCs w:val="18"/>
        </w:rPr>
      </w:pPr>
    </w:p>
    <w:p w14:paraId="3420384B" w14:textId="77777777" w:rsidR="00E925BB" w:rsidRDefault="00E925BB" w:rsidP="00E925BB">
      <w:pPr>
        <w:pStyle w:val="FootnoteText"/>
        <w:shd w:val="clear" w:color="auto" w:fill="C5E0B3"/>
        <w:ind w:firstLine="0"/>
        <w:rPr>
          <w:bCs/>
          <w:color w:val="C00000"/>
          <w:sz w:val="18"/>
          <w:szCs w:val="18"/>
        </w:rPr>
      </w:pPr>
      <w:r>
        <w:rPr>
          <w:b/>
          <w:color w:val="000000"/>
          <w:sz w:val="18"/>
          <w:szCs w:val="18"/>
        </w:rPr>
        <w:t xml:space="preserve">Manuscript received on </w:t>
      </w:r>
      <w:r>
        <w:rPr>
          <w:b/>
          <w:color w:val="000000"/>
          <w:sz w:val="18"/>
          <w:szCs w:val="18"/>
          <w:lang w:val="en-IN"/>
        </w:rPr>
        <w:t xml:space="preserve">20 December 2022 | </w:t>
      </w:r>
      <w:r>
        <w:rPr>
          <w:b/>
          <w:color w:val="000000"/>
          <w:sz w:val="18"/>
          <w:szCs w:val="18"/>
        </w:rPr>
        <w:t xml:space="preserve">Revised Manuscript received on 02 </w:t>
      </w:r>
      <w:r>
        <w:rPr>
          <w:b/>
          <w:color w:val="000000"/>
          <w:sz w:val="18"/>
          <w:szCs w:val="18"/>
          <w:lang w:val="en-IN"/>
        </w:rPr>
        <w:t xml:space="preserve">January 2023 | </w:t>
      </w:r>
      <w:r>
        <w:rPr>
          <w:b/>
          <w:color w:val="000000"/>
          <w:sz w:val="18"/>
          <w:szCs w:val="18"/>
        </w:rPr>
        <w:t xml:space="preserve">Manuscript Accepted on 15 </w:t>
      </w:r>
      <w:r>
        <w:rPr>
          <w:b/>
          <w:color w:val="000000"/>
          <w:sz w:val="18"/>
          <w:szCs w:val="18"/>
          <w:lang w:val="en-IN"/>
        </w:rPr>
        <w:t>January</w:t>
      </w:r>
      <w:r>
        <w:rPr>
          <w:b/>
          <w:color w:val="000000"/>
          <w:sz w:val="18"/>
          <w:szCs w:val="18"/>
        </w:rPr>
        <w:t xml:space="preserve"> 2023</w:t>
      </w:r>
      <w:r>
        <w:rPr>
          <w:b/>
          <w:color w:val="000000"/>
          <w:sz w:val="18"/>
          <w:szCs w:val="18"/>
          <w:lang w:val="en-IN"/>
        </w:rPr>
        <w:t xml:space="preserve"> | </w:t>
      </w:r>
      <w:r>
        <w:rPr>
          <w:b/>
          <w:color w:val="000000"/>
          <w:sz w:val="18"/>
          <w:szCs w:val="18"/>
        </w:rPr>
        <w:t xml:space="preserve">Manuscript published on </w:t>
      </w:r>
      <w:r>
        <w:rPr>
          <w:b/>
          <w:color w:val="000000"/>
          <w:sz w:val="18"/>
          <w:szCs w:val="18"/>
          <w:lang w:val="en-IN"/>
        </w:rPr>
        <w:t>30 January 2023.</w:t>
      </w:r>
    </w:p>
    <w:p w14:paraId="531C5E3A" w14:textId="77777777" w:rsidR="00E925BB" w:rsidRPr="00BF64E5" w:rsidRDefault="00E925BB" w:rsidP="00E925BB">
      <w:pPr>
        <w:pStyle w:val="FootnoteText"/>
        <w:shd w:val="clear" w:color="auto" w:fill="C5E0B3"/>
        <w:ind w:firstLine="0"/>
        <w:rPr>
          <w:color w:val="000000"/>
        </w:rPr>
      </w:pPr>
      <w:r>
        <w:rPr>
          <w:b/>
          <w:bCs/>
          <w:color w:val="000000"/>
        </w:rPr>
        <w:t>*</w:t>
      </w:r>
      <w:r>
        <w:rPr>
          <w:color w:val="000000"/>
        </w:rPr>
        <w:t>Correspondence Author(s)</w:t>
      </w:r>
    </w:p>
    <w:p w14:paraId="0257ADC4" w14:textId="77777777" w:rsidR="00E925BB" w:rsidRPr="009128E4" w:rsidRDefault="00E925BB" w:rsidP="00E925BB">
      <w:pPr>
        <w:pStyle w:val="FootnoteText"/>
        <w:shd w:val="clear" w:color="auto" w:fill="C5E0B3"/>
        <w:ind w:firstLine="142"/>
      </w:pPr>
      <w:r>
        <w:rPr>
          <w:b/>
          <w:color w:val="000000"/>
        </w:rPr>
        <w:t>First Author Name*</w:t>
      </w:r>
      <w:r>
        <w:t xml:space="preserve">, His/her department, Name of the affiliated College or University/Industry, City, Country. Email: </w:t>
      </w:r>
      <w:hyperlink r:id="rId1" w:history="1">
        <w:r>
          <w:rPr>
            <w:rStyle w:val="Hyperlink"/>
          </w:rPr>
          <w:t>xyz1@blueeyesintlligence.org</w:t>
        </w:r>
      </w:hyperlink>
      <w:r>
        <w:t xml:space="preserve">, </w:t>
      </w:r>
      <w:r w:rsidRPr="00BF64E5">
        <w:t xml:space="preserve">ORCID </w:t>
      </w:r>
      <w:r>
        <w:t>I</w:t>
      </w:r>
      <w:r w:rsidRPr="00BF64E5">
        <w:t>D</w:t>
      </w:r>
      <w:r>
        <w:t>:</w:t>
      </w:r>
      <w:r w:rsidRPr="00BF64E5">
        <w:t xml:space="preserve"> </w:t>
      </w:r>
      <w:hyperlink r:id="rId2" w:history="1">
        <w:r w:rsidRPr="005427CC">
          <w:rPr>
            <w:rStyle w:val="Hyperlink"/>
          </w:rPr>
          <w:t>https://orcid.org/xyz</w:t>
        </w:r>
      </w:hyperlink>
      <w:r>
        <w:t>.</w:t>
      </w:r>
    </w:p>
    <w:p w14:paraId="78B1F1BF" w14:textId="77777777" w:rsidR="00E925BB" w:rsidRPr="009128E4" w:rsidRDefault="00E925BB" w:rsidP="00E925BB">
      <w:pPr>
        <w:pStyle w:val="FootnoteText"/>
        <w:shd w:val="clear" w:color="auto" w:fill="C5E0B3"/>
        <w:ind w:firstLine="142"/>
      </w:pPr>
      <w:r>
        <w:rPr>
          <w:b/>
          <w:color w:val="000000"/>
        </w:rPr>
        <w:t>Second Author Name</w:t>
      </w:r>
      <w:r>
        <w:t xml:space="preserve">, His/her department, Name of the affiliated College or University/Industry, City, Country. Email: </w:t>
      </w:r>
      <w:hyperlink r:id="rId3" w:history="1">
        <w:r>
          <w:rPr>
            <w:rStyle w:val="Hyperlink"/>
          </w:rPr>
          <w:t>xyz2@blueeyesintlligence.org</w:t>
        </w:r>
      </w:hyperlink>
      <w:r>
        <w:t xml:space="preserve">, </w:t>
      </w:r>
      <w:r w:rsidRPr="00BF64E5">
        <w:t xml:space="preserve">ORCID </w:t>
      </w:r>
      <w:r>
        <w:t>I</w:t>
      </w:r>
      <w:r w:rsidRPr="00BF64E5">
        <w:t>D</w:t>
      </w:r>
      <w:r>
        <w:t>:</w:t>
      </w:r>
      <w:r w:rsidRPr="00BF64E5">
        <w:t xml:space="preserve"> </w:t>
      </w:r>
      <w:hyperlink r:id="rId4" w:history="1">
        <w:r w:rsidRPr="005427CC">
          <w:rPr>
            <w:rStyle w:val="Hyperlink"/>
          </w:rPr>
          <w:t>https://orcid.org/xyz</w:t>
        </w:r>
      </w:hyperlink>
      <w:r>
        <w:t>.</w:t>
      </w:r>
    </w:p>
    <w:p w14:paraId="5D941969" w14:textId="77777777" w:rsidR="00E925BB" w:rsidRPr="00BF64E5" w:rsidRDefault="00E925BB" w:rsidP="00E925BB">
      <w:pPr>
        <w:pStyle w:val="FootnoteText"/>
        <w:shd w:val="clear" w:color="auto" w:fill="C5E0B3"/>
        <w:ind w:firstLine="142"/>
      </w:pPr>
      <w:r>
        <w:rPr>
          <w:b/>
          <w:color w:val="000000"/>
        </w:rPr>
        <w:t>Third Author Name</w:t>
      </w:r>
      <w:r>
        <w:t xml:space="preserve">, His/her department, Name of the affiliated College or University/Industry, City, Country. Email: </w:t>
      </w:r>
      <w:hyperlink r:id="rId5" w:history="1">
        <w:r>
          <w:rPr>
            <w:rStyle w:val="Hyperlink"/>
          </w:rPr>
          <w:t>xyz3@blueeyesintlligence.org</w:t>
        </w:r>
      </w:hyperlink>
      <w:r>
        <w:t xml:space="preserve">, </w:t>
      </w:r>
      <w:r w:rsidRPr="00BF64E5">
        <w:t xml:space="preserve">ORCID </w:t>
      </w:r>
      <w:r>
        <w:t>I</w:t>
      </w:r>
      <w:r w:rsidRPr="00BF64E5">
        <w:t>D</w:t>
      </w:r>
      <w:r>
        <w:t>:</w:t>
      </w:r>
      <w:r w:rsidRPr="00BF64E5">
        <w:t xml:space="preserve"> </w:t>
      </w:r>
      <w:hyperlink r:id="rId6" w:history="1">
        <w:r w:rsidRPr="005427CC">
          <w:rPr>
            <w:rStyle w:val="Hyperlink"/>
          </w:rPr>
          <w:t>https://orcid</w:t>
        </w:r>
        <w:r w:rsidRPr="005427CC">
          <w:rPr>
            <w:rStyle w:val="Hyperlink"/>
          </w:rPr>
          <w:t>.org/xyz</w:t>
        </w:r>
      </w:hyperlink>
      <w:r>
        <w:t>.</w:t>
      </w:r>
    </w:p>
    <w:p w14:paraId="159FA6A4" w14:textId="77777777" w:rsidR="00E925BB" w:rsidRDefault="00E925BB" w:rsidP="00E925BB">
      <w:pPr>
        <w:pStyle w:val="FootnoteText"/>
        <w:shd w:val="clear" w:color="auto" w:fill="C5E0B3"/>
        <w:ind w:firstLine="0"/>
      </w:pPr>
    </w:p>
    <w:p w14:paraId="28C89EB9" w14:textId="77777777" w:rsidR="00F3194E" w:rsidRDefault="00E925BB" w:rsidP="00F3194E">
      <w:pPr>
        <w:pStyle w:val="FootnoteText"/>
        <w:shd w:val="clear" w:color="auto" w:fill="C5E0B3"/>
        <w:ind w:firstLine="0"/>
        <w:rPr>
          <w:bCs/>
          <w:color w:val="000000"/>
        </w:rPr>
      </w:pPr>
      <w:r w:rsidRPr="002C3AC3">
        <w:rPr>
          <w:bCs/>
          <w:color w:val="000000"/>
        </w:rPr>
        <w:t xml:space="preserve">© The Authors. Published </w:t>
      </w:r>
      <w:r>
        <w:rPr>
          <w:bCs/>
          <w:color w:val="000000"/>
        </w:rPr>
        <w:t xml:space="preserve">by </w:t>
      </w:r>
      <w:r w:rsidRPr="002C3AC3">
        <w:rPr>
          <w:bCs/>
          <w:color w:val="000000"/>
        </w:rPr>
        <w:t xml:space="preserve">Blue Eyes Intelligence Engineering and Sciences Publication (BEIESP). This is an </w:t>
      </w:r>
      <w:hyperlink r:id="rId7" w:history="1">
        <w:r w:rsidRPr="00161F74">
          <w:rPr>
            <w:rStyle w:val="Hyperlink"/>
            <w:bCs/>
          </w:rPr>
          <w:t>open access</w:t>
        </w:r>
      </w:hyperlink>
      <w:r w:rsidRPr="002C3AC3">
        <w:rPr>
          <w:bCs/>
          <w:color w:val="000000"/>
        </w:rPr>
        <w:t xml:space="preserve"> article under the CC</w:t>
      </w:r>
      <w:r>
        <w:rPr>
          <w:bCs/>
          <w:color w:val="000000"/>
        </w:rPr>
        <w:t>-</w:t>
      </w:r>
      <w:r w:rsidRPr="002C3AC3">
        <w:rPr>
          <w:bCs/>
          <w:color w:val="000000"/>
        </w:rPr>
        <w:t xml:space="preserve">BY-NC-ND license </w:t>
      </w:r>
      <w:hyperlink r:id="rId8" w:history="1">
        <w:r w:rsidRPr="00AC67A4">
          <w:rPr>
            <w:rStyle w:val="Hyperlink"/>
            <w:bCs/>
          </w:rPr>
          <w:t>http://creativecommons.org/licenses/by-nc-nd/4.0/</w:t>
        </w:r>
      </w:hyperlink>
    </w:p>
    <w:p w14:paraId="337DDB13" w14:textId="77777777" w:rsidR="00691B10" w:rsidRPr="00F3194E" w:rsidRDefault="00691B10" w:rsidP="00F3194E">
      <w:pPr>
        <w:pStyle w:val="FootnoteText"/>
        <w:shd w:val="clear" w:color="auto" w:fill="C5E0B3"/>
        <w:ind w:firstLine="0"/>
      </w:pPr>
    </w:p>
  </w:footnote>
  <w:footnote w:id="2">
    <w:p w14:paraId="7E4A46C2" w14:textId="77777777" w:rsidR="00FD4F39" w:rsidRDefault="00FD4F39" w:rsidP="00FD4F39">
      <w:pPr>
        <w:pStyle w:val="FootnoteText"/>
      </w:pPr>
    </w:p>
    <w:p w14:paraId="02897F09" w14:textId="77777777" w:rsidR="00B44618" w:rsidRDefault="00B44618" w:rsidP="00FD4F39">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41962" w14:textId="77777777" w:rsidR="00627508" w:rsidRDefault="00627508" w:rsidP="00C51965">
    <w:pPr>
      <w:pStyle w:val="Header"/>
      <w:jc w:val="center"/>
      <w:rPr>
        <w:b/>
      </w:rPr>
    </w:pPr>
  </w:p>
  <w:p w14:paraId="2F5EA6D5" w14:textId="77777777" w:rsidR="00627508" w:rsidRPr="0087023B" w:rsidRDefault="00C2380A" w:rsidP="00C51965">
    <w:pPr>
      <w:pStyle w:val="Header"/>
      <w:jc w:val="center"/>
      <w:rPr>
        <w:b/>
      </w:rPr>
    </w:pPr>
    <w:r>
      <w:rPr>
        <w:b/>
      </w:rPr>
      <w:t>Title of the Paper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5B45B" w14:textId="77777777" w:rsidR="00627508" w:rsidRDefault="00627508">
    <w:pPr>
      <w:framePr w:wrap="auto" w:vAnchor="text" w:hAnchor="margin" w:xAlign="right" w:y="1"/>
    </w:pPr>
  </w:p>
  <w:p w14:paraId="0354B285" w14:textId="5E5CCB6B" w:rsidR="00F756C0" w:rsidRDefault="00A9265A" w:rsidP="00691B10">
    <w:pPr>
      <w:ind w:right="45"/>
      <w:jc w:val="right"/>
      <w:rPr>
        <w:b/>
      </w:rPr>
    </w:pPr>
    <w:r>
      <w:rPr>
        <w:noProof/>
      </w:rPr>
      <w:drawing>
        <wp:anchor distT="0" distB="0" distL="114300" distR="114300" simplePos="0" relativeHeight="251657728" behindDoc="1" locked="0" layoutInCell="1" allowOverlap="1" wp14:anchorId="1826DC7F" wp14:editId="4BC84DC8">
          <wp:simplePos x="0" y="0"/>
          <wp:positionH relativeFrom="column">
            <wp:align>left</wp:align>
          </wp:positionH>
          <wp:positionV relativeFrom="paragraph">
            <wp:align>inside</wp:align>
          </wp:positionV>
          <wp:extent cx="812165" cy="307340"/>
          <wp:effectExtent l="0" t="0" r="0" b="0"/>
          <wp:wrapNone/>
          <wp:docPr id="37" name="Picture 37">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2165" cy="307340"/>
                  </a:xfrm>
                  <a:prstGeom prst="rect">
                    <a:avLst/>
                  </a:prstGeom>
                  <a:noFill/>
                  <a:ln>
                    <a:noFill/>
                  </a:ln>
                </pic:spPr>
              </pic:pic>
            </a:graphicData>
          </a:graphic>
          <wp14:sizeRelH relativeFrom="page">
            <wp14:pctWidth>0</wp14:pctWidth>
          </wp14:sizeRelH>
          <wp14:sizeRelV relativeFrom="page">
            <wp14:pctHeight>0</wp14:pctHeight>
          </wp14:sizeRelV>
        </wp:anchor>
      </w:drawing>
    </w:r>
    <w:r w:rsidR="00F756C0">
      <w:rPr>
        <w:b/>
      </w:rPr>
      <w:t>International Journal of Innovative Technology and Exploring Engineering (IJITEE)</w:t>
    </w:r>
  </w:p>
  <w:p w14:paraId="63515947" w14:textId="77777777" w:rsidR="00627508" w:rsidRPr="0087023B" w:rsidRDefault="00F756C0" w:rsidP="00691B10">
    <w:pPr>
      <w:ind w:right="45"/>
      <w:jc w:val="right"/>
      <w:rPr>
        <w:b/>
      </w:rPr>
    </w:pPr>
    <w:r>
      <w:rPr>
        <w:b/>
      </w:rPr>
      <w:t>ISSN: 2278-3075</w:t>
    </w:r>
    <w:r w:rsidR="00691B10">
      <w:rPr>
        <w:b/>
      </w:rPr>
      <w:t xml:space="preserve"> (Online)</w:t>
    </w:r>
    <w:r>
      <w:rPr>
        <w:b/>
      </w:rPr>
      <w:t>,</w:t>
    </w:r>
    <w:r>
      <w:rPr>
        <w:rFonts w:ascii="Arial" w:eastAsia="Batang" w:hAnsi="Arial" w:cs="Arial"/>
        <w:b/>
        <w:bCs/>
        <w:sz w:val="16"/>
        <w:szCs w:val="16"/>
        <w:lang w:eastAsia="en-IN"/>
      </w:rPr>
      <w:t xml:space="preserve"> </w:t>
    </w:r>
    <w:r>
      <w:rPr>
        <w:b/>
      </w:rPr>
      <w:t>Volume-X, Issue-X</w:t>
    </w:r>
    <w:r w:rsidR="002A23A6">
      <w:rPr>
        <w:b/>
      </w:rPr>
      <w:t>,</w:t>
    </w:r>
    <w:r w:rsidR="009B0F5C">
      <w:rPr>
        <w:b/>
      </w:rPr>
      <w:t xml:space="preserve"> </w:t>
    </w:r>
    <w:r w:rsidR="00C61513">
      <w:rPr>
        <w:b/>
      </w:rPr>
      <w:t>January</w:t>
    </w:r>
    <w:r w:rsidR="009B0F5C">
      <w:rPr>
        <w:b/>
      </w:rPr>
      <w:t xml:space="preserve"> 20</w:t>
    </w:r>
    <w:r w:rsidR="00C61513">
      <w:rPr>
        <w:b/>
      </w:rPr>
      <w:t>2</w:t>
    </w:r>
    <w:r w:rsidR="00E925BB">
      <w:rPr>
        <w:b/>
      </w:rPr>
      <w:t>3</w:t>
    </w:r>
    <w:r w:rsidR="002A23A6">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330EFBE0"/>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bCs w:val="0"/>
        <w:i w:val="0"/>
      </w:rPr>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3820CCD"/>
    <w:multiLevelType w:val="hybridMultilevel"/>
    <w:tmpl w:val="5C886864"/>
    <w:lvl w:ilvl="0" w:tplc="EDEAD802">
      <w:start w:val="1"/>
      <w:numFmt w:val="decimal"/>
      <w:lvlText w:val="%1."/>
      <w:lvlJc w:val="left"/>
      <w:pPr>
        <w:ind w:left="562" w:hanging="360"/>
      </w:pPr>
      <w:rPr>
        <w:rFonts w:hint="default"/>
      </w:rPr>
    </w:lvl>
    <w:lvl w:ilvl="1" w:tplc="40090019" w:tentative="1">
      <w:start w:val="1"/>
      <w:numFmt w:val="lowerLetter"/>
      <w:lvlText w:val="%2."/>
      <w:lvlJc w:val="left"/>
      <w:pPr>
        <w:ind w:left="1282" w:hanging="360"/>
      </w:pPr>
    </w:lvl>
    <w:lvl w:ilvl="2" w:tplc="4009001B" w:tentative="1">
      <w:start w:val="1"/>
      <w:numFmt w:val="lowerRoman"/>
      <w:lvlText w:val="%3."/>
      <w:lvlJc w:val="right"/>
      <w:pPr>
        <w:ind w:left="2002" w:hanging="180"/>
      </w:pPr>
    </w:lvl>
    <w:lvl w:ilvl="3" w:tplc="4009000F" w:tentative="1">
      <w:start w:val="1"/>
      <w:numFmt w:val="decimal"/>
      <w:lvlText w:val="%4."/>
      <w:lvlJc w:val="left"/>
      <w:pPr>
        <w:ind w:left="2722" w:hanging="360"/>
      </w:pPr>
    </w:lvl>
    <w:lvl w:ilvl="4" w:tplc="40090019" w:tentative="1">
      <w:start w:val="1"/>
      <w:numFmt w:val="lowerLetter"/>
      <w:lvlText w:val="%5."/>
      <w:lvlJc w:val="left"/>
      <w:pPr>
        <w:ind w:left="3442" w:hanging="360"/>
      </w:pPr>
    </w:lvl>
    <w:lvl w:ilvl="5" w:tplc="4009001B" w:tentative="1">
      <w:start w:val="1"/>
      <w:numFmt w:val="lowerRoman"/>
      <w:lvlText w:val="%6."/>
      <w:lvlJc w:val="right"/>
      <w:pPr>
        <w:ind w:left="4162" w:hanging="180"/>
      </w:pPr>
    </w:lvl>
    <w:lvl w:ilvl="6" w:tplc="4009000F" w:tentative="1">
      <w:start w:val="1"/>
      <w:numFmt w:val="decimal"/>
      <w:lvlText w:val="%7."/>
      <w:lvlJc w:val="left"/>
      <w:pPr>
        <w:ind w:left="4882" w:hanging="360"/>
      </w:pPr>
    </w:lvl>
    <w:lvl w:ilvl="7" w:tplc="40090019" w:tentative="1">
      <w:start w:val="1"/>
      <w:numFmt w:val="lowerLetter"/>
      <w:lvlText w:val="%8."/>
      <w:lvlJc w:val="left"/>
      <w:pPr>
        <w:ind w:left="5602" w:hanging="360"/>
      </w:pPr>
    </w:lvl>
    <w:lvl w:ilvl="8" w:tplc="4009001B" w:tentative="1">
      <w:start w:val="1"/>
      <w:numFmt w:val="lowerRoman"/>
      <w:lvlText w:val="%9."/>
      <w:lvlJc w:val="right"/>
      <w:pPr>
        <w:ind w:left="6322"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563E54E8"/>
    <w:multiLevelType w:val="hybridMultilevel"/>
    <w:tmpl w:val="2C24BC66"/>
    <w:lvl w:ilvl="0" w:tplc="40090005">
      <w:start w:val="1"/>
      <w:numFmt w:val="bullet"/>
      <w:lvlText w:val=""/>
      <w:lvlJc w:val="left"/>
      <w:pPr>
        <w:ind w:left="922" w:hanging="360"/>
      </w:pPr>
      <w:rPr>
        <w:rFonts w:ascii="Wingdings" w:hAnsi="Wingdings" w:hint="default"/>
      </w:rPr>
    </w:lvl>
    <w:lvl w:ilvl="1" w:tplc="40090003" w:tentative="1">
      <w:start w:val="1"/>
      <w:numFmt w:val="bullet"/>
      <w:lvlText w:val="o"/>
      <w:lvlJc w:val="left"/>
      <w:pPr>
        <w:ind w:left="1642" w:hanging="360"/>
      </w:pPr>
      <w:rPr>
        <w:rFonts w:ascii="Courier New" w:hAnsi="Courier New" w:cs="Courier New" w:hint="default"/>
      </w:rPr>
    </w:lvl>
    <w:lvl w:ilvl="2" w:tplc="40090005" w:tentative="1">
      <w:start w:val="1"/>
      <w:numFmt w:val="bullet"/>
      <w:lvlText w:val=""/>
      <w:lvlJc w:val="left"/>
      <w:pPr>
        <w:ind w:left="2362" w:hanging="360"/>
      </w:pPr>
      <w:rPr>
        <w:rFonts w:ascii="Wingdings" w:hAnsi="Wingdings" w:hint="default"/>
      </w:rPr>
    </w:lvl>
    <w:lvl w:ilvl="3" w:tplc="40090001" w:tentative="1">
      <w:start w:val="1"/>
      <w:numFmt w:val="bullet"/>
      <w:lvlText w:val=""/>
      <w:lvlJc w:val="left"/>
      <w:pPr>
        <w:ind w:left="3082" w:hanging="360"/>
      </w:pPr>
      <w:rPr>
        <w:rFonts w:ascii="Symbol" w:hAnsi="Symbol" w:hint="default"/>
      </w:rPr>
    </w:lvl>
    <w:lvl w:ilvl="4" w:tplc="40090003" w:tentative="1">
      <w:start w:val="1"/>
      <w:numFmt w:val="bullet"/>
      <w:lvlText w:val="o"/>
      <w:lvlJc w:val="left"/>
      <w:pPr>
        <w:ind w:left="3802" w:hanging="360"/>
      </w:pPr>
      <w:rPr>
        <w:rFonts w:ascii="Courier New" w:hAnsi="Courier New" w:cs="Courier New" w:hint="default"/>
      </w:rPr>
    </w:lvl>
    <w:lvl w:ilvl="5" w:tplc="40090005" w:tentative="1">
      <w:start w:val="1"/>
      <w:numFmt w:val="bullet"/>
      <w:lvlText w:val=""/>
      <w:lvlJc w:val="left"/>
      <w:pPr>
        <w:ind w:left="4522" w:hanging="360"/>
      </w:pPr>
      <w:rPr>
        <w:rFonts w:ascii="Wingdings" w:hAnsi="Wingdings" w:hint="default"/>
      </w:rPr>
    </w:lvl>
    <w:lvl w:ilvl="6" w:tplc="40090001" w:tentative="1">
      <w:start w:val="1"/>
      <w:numFmt w:val="bullet"/>
      <w:lvlText w:val=""/>
      <w:lvlJc w:val="left"/>
      <w:pPr>
        <w:ind w:left="5242" w:hanging="360"/>
      </w:pPr>
      <w:rPr>
        <w:rFonts w:ascii="Symbol" w:hAnsi="Symbol" w:hint="default"/>
      </w:rPr>
    </w:lvl>
    <w:lvl w:ilvl="7" w:tplc="40090003" w:tentative="1">
      <w:start w:val="1"/>
      <w:numFmt w:val="bullet"/>
      <w:lvlText w:val="o"/>
      <w:lvlJc w:val="left"/>
      <w:pPr>
        <w:ind w:left="5962" w:hanging="360"/>
      </w:pPr>
      <w:rPr>
        <w:rFonts w:ascii="Courier New" w:hAnsi="Courier New" w:cs="Courier New" w:hint="default"/>
      </w:rPr>
    </w:lvl>
    <w:lvl w:ilvl="8" w:tplc="40090005" w:tentative="1">
      <w:start w:val="1"/>
      <w:numFmt w:val="bullet"/>
      <w:lvlText w:val=""/>
      <w:lvlJc w:val="left"/>
      <w:pPr>
        <w:ind w:left="6682" w:hanging="360"/>
      </w:pPr>
      <w:rPr>
        <w:rFonts w:ascii="Wingdings" w:hAnsi="Wingdings" w:hint="default"/>
      </w:rPr>
    </w:lvl>
  </w:abstractNum>
  <w:abstractNum w:abstractNumId="15" w15:restartNumberingAfterBreak="0">
    <w:nsid w:val="57FD4D9A"/>
    <w:multiLevelType w:val="hybridMultilevel"/>
    <w:tmpl w:val="9EA811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657D63"/>
    <w:multiLevelType w:val="hybridMultilevel"/>
    <w:tmpl w:val="0D106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C402C58"/>
    <w:multiLevelType w:val="hybridMultilevel"/>
    <w:tmpl w:val="D76E4A2E"/>
    <w:lvl w:ilvl="0" w:tplc="53623138">
      <w:start w:val="1"/>
      <w:numFmt w:val="decimal"/>
      <w:pStyle w:val="figurecaption"/>
      <w:lvlText w:val="Fig. %1."/>
      <w:lvlJc w:val="left"/>
      <w:pPr>
        <w:ind w:left="360" w:hanging="360"/>
      </w:pPr>
      <w:rPr>
        <w:rFonts w:ascii="Times New Roman" w:hAnsi="Times New Roman" w:cs="Times New Roman" w:hint="default"/>
        <w:b/>
        <w:bCs/>
        <w:i w:val="0"/>
        <w:iCs w:val="0"/>
        <w:color w:val="auto"/>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9"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314263309">
    <w:abstractNumId w:val="0"/>
  </w:num>
  <w:num w:numId="2" w16cid:durableId="293602880">
    <w:abstractNumId w:val="6"/>
  </w:num>
  <w:num w:numId="3" w16cid:durableId="2099868254">
    <w:abstractNumId w:val="6"/>
    <w:lvlOverride w:ilvl="0">
      <w:lvl w:ilvl="0">
        <w:start w:val="1"/>
        <w:numFmt w:val="decimal"/>
        <w:lvlText w:val="%1."/>
        <w:legacy w:legacy="1" w:legacySpace="0" w:legacyIndent="360"/>
        <w:lvlJc w:val="left"/>
        <w:pPr>
          <w:ind w:left="360" w:hanging="360"/>
        </w:pPr>
      </w:lvl>
    </w:lvlOverride>
  </w:num>
  <w:num w:numId="4" w16cid:durableId="1200316012">
    <w:abstractNumId w:val="6"/>
    <w:lvlOverride w:ilvl="0">
      <w:lvl w:ilvl="0">
        <w:start w:val="1"/>
        <w:numFmt w:val="decimal"/>
        <w:lvlText w:val="%1."/>
        <w:legacy w:legacy="1" w:legacySpace="0" w:legacyIndent="360"/>
        <w:lvlJc w:val="left"/>
        <w:pPr>
          <w:ind w:left="360" w:hanging="360"/>
        </w:pPr>
      </w:lvl>
    </w:lvlOverride>
  </w:num>
  <w:num w:numId="5" w16cid:durableId="701786820">
    <w:abstractNumId w:val="6"/>
    <w:lvlOverride w:ilvl="0">
      <w:lvl w:ilvl="0">
        <w:start w:val="1"/>
        <w:numFmt w:val="decimal"/>
        <w:lvlText w:val="%1."/>
        <w:legacy w:legacy="1" w:legacySpace="0" w:legacyIndent="360"/>
        <w:lvlJc w:val="left"/>
        <w:pPr>
          <w:ind w:left="360" w:hanging="360"/>
        </w:pPr>
      </w:lvl>
    </w:lvlOverride>
  </w:num>
  <w:num w:numId="6" w16cid:durableId="841121359">
    <w:abstractNumId w:val="10"/>
  </w:num>
  <w:num w:numId="7" w16cid:durableId="1806583420">
    <w:abstractNumId w:val="10"/>
    <w:lvlOverride w:ilvl="0">
      <w:lvl w:ilvl="0">
        <w:start w:val="1"/>
        <w:numFmt w:val="decimal"/>
        <w:lvlText w:val="%1."/>
        <w:legacy w:legacy="1" w:legacySpace="0" w:legacyIndent="360"/>
        <w:lvlJc w:val="left"/>
        <w:pPr>
          <w:ind w:left="360" w:hanging="360"/>
        </w:pPr>
      </w:lvl>
    </w:lvlOverride>
  </w:num>
  <w:num w:numId="8" w16cid:durableId="1330057303">
    <w:abstractNumId w:val="10"/>
    <w:lvlOverride w:ilvl="0">
      <w:lvl w:ilvl="0">
        <w:start w:val="1"/>
        <w:numFmt w:val="decimal"/>
        <w:lvlText w:val="%1."/>
        <w:legacy w:legacy="1" w:legacySpace="0" w:legacyIndent="360"/>
        <w:lvlJc w:val="left"/>
        <w:pPr>
          <w:ind w:left="360" w:hanging="360"/>
        </w:pPr>
      </w:lvl>
    </w:lvlOverride>
  </w:num>
  <w:num w:numId="9" w16cid:durableId="427313121">
    <w:abstractNumId w:val="10"/>
    <w:lvlOverride w:ilvl="0">
      <w:lvl w:ilvl="0">
        <w:start w:val="1"/>
        <w:numFmt w:val="decimal"/>
        <w:lvlText w:val="%1."/>
        <w:legacy w:legacy="1" w:legacySpace="0" w:legacyIndent="360"/>
        <w:lvlJc w:val="left"/>
        <w:pPr>
          <w:ind w:left="360" w:hanging="360"/>
        </w:pPr>
      </w:lvl>
    </w:lvlOverride>
  </w:num>
  <w:num w:numId="10" w16cid:durableId="1344477411">
    <w:abstractNumId w:val="10"/>
    <w:lvlOverride w:ilvl="0">
      <w:lvl w:ilvl="0">
        <w:start w:val="1"/>
        <w:numFmt w:val="decimal"/>
        <w:lvlText w:val="%1."/>
        <w:legacy w:legacy="1" w:legacySpace="0" w:legacyIndent="360"/>
        <w:lvlJc w:val="left"/>
        <w:pPr>
          <w:ind w:left="360" w:hanging="360"/>
        </w:pPr>
      </w:lvl>
    </w:lvlOverride>
  </w:num>
  <w:num w:numId="11" w16cid:durableId="1879581318">
    <w:abstractNumId w:val="10"/>
    <w:lvlOverride w:ilvl="0">
      <w:lvl w:ilvl="0">
        <w:start w:val="1"/>
        <w:numFmt w:val="decimal"/>
        <w:lvlText w:val="%1."/>
        <w:legacy w:legacy="1" w:legacySpace="0" w:legacyIndent="360"/>
        <w:lvlJc w:val="left"/>
        <w:pPr>
          <w:ind w:left="360" w:hanging="360"/>
        </w:pPr>
      </w:lvl>
    </w:lvlOverride>
  </w:num>
  <w:num w:numId="12" w16cid:durableId="723796808">
    <w:abstractNumId w:val="8"/>
  </w:num>
  <w:num w:numId="13" w16cid:durableId="1362975341">
    <w:abstractNumId w:val="2"/>
  </w:num>
  <w:num w:numId="14" w16cid:durableId="1562519251">
    <w:abstractNumId w:val="13"/>
  </w:num>
  <w:num w:numId="15" w16cid:durableId="516887853">
    <w:abstractNumId w:val="12"/>
  </w:num>
  <w:num w:numId="16" w16cid:durableId="503862479">
    <w:abstractNumId w:val="20"/>
  </w:num>
  <w:num w:numId="17" w16cid:durableId="1641374694">
    <w:abstractNumId w:val="5"/>
  </w:num>
  <w:num w:numId="18" w16cid:durableId="1181698359">
    <w:abstractNumId w:val="4"/>
  </w:num>
  <w:num w:numId="19" w16cid:durableId="441195700">
    <w:abstractNumId w:val="19"/>
  </w:num>
  <w:num w:numId="20" w16cid:durableId="1226263552">
    <w:abstractNumId w:val="9"/>
  </w:num>
  <w:num w:numId="21" w16cid:durableId="1353455688">
    <w:abstractNumId w:val="16"/>
  </w:num>
  <w:num w:numId="22" w16cid:durableId="1015309802">
    <w:abstractNumId w:val="0"/>
  </w:num>
  <w:num w:numId="23" w16cid:durableId="565645644">
    <w:abstractNumId w:val="0"/>
  </w:num>
  <w:num w:numId="24" w16cid:durableId="857887072">
    <w:abstractNumId w:val="14"/>
  </w:num>
  <w:num w:numId="25" w16cid:durableId="129248621">
    <w:abstractNumId w:val="1"/>
  </w:num>
  <w:num w:numId="26" w16cid:durableId="2088961895">
    <w:abstractNumId w:val="7"/>
  </w:num>
  <w:num w:numId="27" w16cid:durableId="427164920">
    <w:abstractNumId w:val="3"/>
  </w:num>
  <w:num w:numId="28" w16cid:durableId="1559517476">
    <w:abstractNumId w:val="0"/>
  </w:num>
  <w:num w:numId="29" w16cid:durableId="65305806">
    <w:abstractNumId w:val="0"/>
  </w:num>
  <w:num w:numId="30" w16cid:durableId="1248420659">
    <w:abstractNumId w:val="0"/>
  </w:num>
  <w:num w:numId="31" w16cid:durableId="1921787825">
    <w:abstractNumId w:val="0"/>
  </w:num>
  <w:num w:numId="32" w16cid:durableId="1742945750">
    <w:abstractNumId w:val="17"/>
  </w:num>
  <w:num w:numId="33" w16cid:durableId="1930238368">
    <w:abstractNumId w:val="18"/>
  </w:num>
  <w:num w:numId="34" w16cid:durableId="1068109794">
    <w:abstractNumId w:val="11"/>
  </w:num>
  <w:num w:numId="35" w16cid:durableId="2026445165">
    <w:abstractNumId w:val="0"/>
  </w:num>
  <w:num w:numId="36" w16cid:durableId="599064664">
    <w:abstractNumId w:val="0"/>
  </w:num>
  <w:num w:numId="37" w16cid:durableId="1531917452">
    <w:abstractNumId w:val="15"/>
  </w:num>
  <w:num w:numId="38" w16cid:durableId="304547589">
    <w:abstractNumId w:val="0"/>
  </w:num>
  <w:num w:numId="39" w16cid:durableId="1802335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92C"/>
    <w:rsid w:val="0003724D"/>
    <w:rsid w:val="00053099"/>
    <w:rsid w:val="00057388"/>
    <w:rsid w:val="000834FD"/>
    <w:rsid w:val="0009450F"/>
    <w:rsid w:val="000A3CB4"/>
    <w:rsid w:val="000B3D86"/>
    <w:rsid w:val="000C1D88"/>
    <w:rsid w:val="000C5526"/>
    <w:rsid w:val="000D24BA"/>
    <w:rsid w:val="000D3518"/>
    <w:rsid w:val="000E1255"/>
    <w:rsid w:val="0010501F"/>
    <w:rsid w:val="00106077"/>
    <w:rsid w:val="00107DD0"/>
    <w:rsid w:val="00120134"/>
    <w:rsid w:val="00124194"/>
    <w:rsid w:val="001375B6"/>
    <w:rsid w:val="00154707"/>
    <w:rsid w:val="001B11E8"/>
    <w:rsid w:val="001C5E06"/>
    <w:rsid w:val="001D3317"/>
    <w:rsid w:val="00205AFD"/>
    <w:rsid w:val="002123BA"/>
    <w:rsid w:val="00244602"/>
    <w:rsid w:val="00274788"/>
    <w:rsid w:val="002A23A6"/>
    <w:rsid w:val="002A57EC"/>
    <w:rsid w:val="002B6F01"/>
    <w:rsid w:val="002D4C67"/>
    <w:rsid w:val="002E5E5D"/>
    <w:rsid w:val="002F2221"/>
    <w:rsid w:val="00336E43"/>
    <w:rsid w:val="003546DC"/>
    <w:rsid w:val="00357C0D"/>
    <w:rsid w:val="003812EB"/>
    <w:rsid w:val="003A4286"/>
    <w:rsid w:val="004148F3"/>
    <w:rsid w:val="004257EB"/>
    <w:rsid w:val="0045785E"/>
    <w:rsid w:val="00480500"/>
    <w:rsid w:val="00485A1C"/>
    <w:rsid w:val="00495C57"/>
    <w:rsid w:val="004A6849"/>
    <w:rsid w:val="004E0F98"/>
    <w:rsid w:val="004E7057"/>
    <w:rsid w:val="004F4E7F"/>
    <w:rsid w:val="00532B91"/>
    <w:rsid w:val="00533E79"/>
    <w:rsid w:val="00535AAA"/>
    <w:rsid w:val="00563A32"/>
    <w:rsid w:val="00565A18"/>
    <w:rsid w:val="005907E0"/>
    <w:rsid w:val="005D57BF"/>
    <w:rsid w:val="005D7270"/>
    <w:rsid w:val="005F2365"/>
    <w:rsid w:val="005F724B"/>
    <w:rsid w:val="00626C6E"/>
    <w:rsid w:val="00627508"/>
    <w:rsid w:val="0065458A"/>
    <w:rsid w:val="00662F47"/>
    <w:rsid w:val="00666A6D"/>
    <w:rsid w:val="00691B10"/>
    <w:rsid w:val="00696E85"/>
    <w:rsid w:val="00696F7C"/>
    <w:rsid w:val="006B5127"/>
    <w:rsid w:val="006C67B7"/>
    <w:rsid w:val="00701E73"/>
    <w:rsid w:val="00712003"/>
    <w:rsid w:val="007271B6"/>
    <w:rsid w:val="007833CD"/>
    <w:rsid w:val="00792A02"/>
    <w:rsid w:val="00795DF4"/>
    <w:rsid w:val="007A113F"/>
    <w:rsid w:val="007A503D"/>
    <w:rsid w:val="007A61E2"/>
    <w:rsid w:val="007B77F2"/>
    <w:rsid w:val="007C5EB3"/>
    <w:rsid w:val="007E79CB"/>
    <w:rsid w:val="007F713C"/>
    <w:rsid w:val="00802AE6"/>
    <w:rsid w:val="00852AF6"/>
    <w:rsid w:val="00856441"/>
    <w:rsid w:val="0087023B"/>
    <w:rsid w:val="008B48D1"/>
    <w:rsid w:val="008B5C36"/>
    <w:rsid w:val="008C4A22"/>
    <w:rsid w:val="008C7713"/>
    <w:rsid w:val="008F2610"/>
    <w:rsid w:val="009426C1"/>
    <w:rsid w:val="00960ABD"/>
    <w:rsid w:val="009A6DD6"/>
    <w:rsid w:val="009B0F5C"/>
    <w:rsid w:val="009B2262"/>
    <w:rsid w:val="009D6E5A"/>
    <w:rsid w:val="009E2DCB"/>
    <w:rsid w:val="00A22E7D"/>
    <w:rsid w:val="00A26B4B"/>
    <w:rsid w:val="00A31929"/>
    <w:rsid w:val="00A55B18"/>
    <w:rsid w:val="00A9265A"/>
    <w:rsid w:val="00AB3988"/>
    <w:rsid w:val="00AB6180"/>
    <w:rsid w:val="00AC7AD8"/>
    <w:rsid w:val="00AF76D2"/>
    <w:rsid w:val="00B44618"/>
    <w:rsid w:val="00B517F5"/>
    <w:rsid w:val="00B60082"/>
    <w:rsid w:val="00B63704"/>
    <w:rsid w:val="00B63EE8"/>
    <w:rsid w:val="00B67E5E"/>
    <w:rsid w:val="00B9673C"/>
    <w:rsid w:val="00BA5AC9"/>
    <w:rsid w:val="00BB11C9"/>
    <w:rsid w:val="00BB54DC"/>
    <w:rsid w:val="00BF04F7"/>
    <w:rsid w:val="00C10412"/>
    <w:rsid w:val="00C14576"/>
    <w:rsid w:val="00C2380A"/>
    <w:rsid w:val="00C51965"/>
    <w:rsid w:val="00C571A2"/>
    <w:rsid w:val="00C61513"/>
    <w:rsid w:val="00C64A13"/>
    <w:rsid w:val="00CA2017"/>
    <w:rsid w:val="00CC1A39"/>
    <w:rsid w:val="00D60604"/>
    <w:rsid w:val="00D7211D"/>
    <w:rsid w:val="00D9137F"/>
    <w:rsid w:val="00DD0A58"/>
    <w:rsid w:val="00E04832"/>
    <w:rsid w:val="00E20D24"/>
    <w:rsid w:val="00E55010"/>
    <w:rsid w:val="00E5507B"/>
    <w:rsid w:val="00E63757"/>
    <w:rsid w:val="00E640B3"/>
    <w:rsid w:val="00E9006E"/>
    <w:rsid w:val="00E925BB"/>
    <w:rsid w:val="00EB092C"/>
    <w:rsid w:val="00EE173B"/>
    <w:rsid w:val="00EE771C"/>
    <w:rsid w:val="00F070A6"/>
    <w:rsid w:val="00F26656"/>
    <w:rsid w:val="00F3194E"/>
    <w:rsid w:val="00F3671E"/>
    <w:rsid w:val="00F42F8B"/>
    <w:rsid w:val="00F46DA7"/>
    <w:rsid w:val="00F756C0"/>
    <w:rsid w:val="00F84068"/>
    <w:rsid w:val="00FD4F39"/>
    <w:rsid w:val="00FD5C46"/>
    <w:rsid w:val="00FD6581"/>
    <w:rsid w:val="00FE5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02A886D0"/>
  <w15:chartTrackingRefBased/>
  <w15:docId w15:val="{30EEBD1E-7D26-42EE-88FC-22FBE3F3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link w:val="Heading1Char"/>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outlineLvl w:val="1"/>
    </w:pPr>
    <w:rPr>
      <w:i/>
      <w:iCs/>
    </w:rPr>
  </w:style>
  <w:style w:type="paragraph" w:styleId="Heading3">
    <w:name w:val="heading 3"/>
    <w:basedOn w:val="Normal"/>
    <w:next w:val="Normal"/>
    <w:qFormat/>
    <w:pPr>
      <w:keepNext/>
      <w:numPr>
        <w:ilvl w:val="2"/>
        <w:numId w:val="1"/>
      </w:numPr>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link w:val="TitleChar"/>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character" w:styleId="PageNumber">
    <w:name w:val="page number"/>
    <w:basedOn w:val="DefaultParagraphFont"/>
    <w:rsid w:val="00C571A2"/>
  </w:style>
  <w:style w:type="character" w:customStyle="1" w:styleId="Heading1Char">
    <w:name w:val="Heading 1 Char"/>
    <w:link w:val="Heading1"/>
    <w:rsid w:val="00FD4F39"/>
    <w:rPr>
      <w:smallCaps/>
      <w:kern w:val="28"/>
    </w:rPr>
  </w:style>
  <w:style w:type="character" w:customStyle="1" w:styleId="Heading2Char">
    <w:name w:val="Heading 2 Char"/>
    <w:link w:val="Heading2"/>
    <w:rsid w:val="00FD4F39"/>
    <w:rPr>
      <w:i/>
      <w:iCs/>
    </w:rPr>
  </w:style>
  <w:style w:type="character" w:customStyle="1" w:styleId="TitleChar">
    <w:name w:val="Title Char"/>
    <w:link w:val="Title"/>
    <w:rsid w:val="00FD4F39"/>
    <w:rPr>
      <w:kern w:val="28"/>
      <w:sz w:val="48"/>
      <w:szCs w:val="48"/>
    </w:rPr>
  </w:style>
  <w:style w:type="character" w:customStyle="1" w:styleId="FootnoteTextChar">
    <w:name w:val="Footnote Text Char"/>
    <w:link w:val="FootnoteText"/>
    <w:semiHidden/>
    <w:rsid w:val="00FD4F39"/>
    <w:rPr>
      <w:sz w:val="16"/>
      <w:szCs w:val="16"/>
    </w:rPr>
  </w:style>
  <w:style w:type="paragraph" w:styleId="BodyText">
    <w:name w:val="Body Text"/>
    <w:basedOn w:val="Normal"/>
    <w:link w:val="BodyTextChar"/>
    <w:rsid w:val="00E04832"/>
    <w:pPr>
      <w:spacing w:after="120"/>
    </w:pPr>
  </w:style>
  <w:style w:type="character" w:customStyle="1" w:styleId="BodyTextChar">
    <w:name w:val="Body Text Char"/>
    <w:link w:val="BodyText"/>
    <w:rsid w:val="00E04832"/>
    <w:rPr>
      <w:lang w:val="en-US" w:eastAsia="en-US"/>
    </w:rPr>
  </w:style>
  <w:style w:type="paragraph" w:customStyle="1" w:styleId="bulletlist">
    <w:name w:val="bullet list"/>
    <w:basedOn w:val="BodyText"/>
    <w:rsid w:val="00E04832"/>
    <w:pPr>
      <w:numPr>
        <w:numId w:val="26"/>
      </w:numPr>
      <w:tabs>
        <w:tab w:val="clear" w:pos="648"/>
        <w:tab w:val="left" w:pos="288"/>
      </w:tabs>
      <w:autoSpaceDE/>
      <w:autoSpaceDN/>
      <w:spacing w:line="228" w:lineRule="auto"/>
      <w:ind w:left="576" w:hanging="288"/>
      <w:jc w:val="both"/>
    </w:pPr>
    <w:rPr>
      <w:rFonts w:eastAsia="SimSun"/>
      <w:spacing w:val="-1"/>
      <w:lang w:val="x-none" w:eastAsia="x-none"/>
    </w:rPr>
  </w:style>
  <w:style w:type="paragraph" w:customStyle="1" w:styleId="equation0">
    <w:name w:val="equation"/>
    <w:basedOn w:val="Normal"/>
    <w:rsid w:val="00E04832"/>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sponsors">
    <w:name w:val="sponsors"/>
    <w:rsid w:val="00E04832"/>
    <w:pPr>
      <w:framePr w:wrap="auto" w:hAnchor="text" w:x="615" w:y="2239"/>
      <w:pBdr>
        <w:top w:val="single" w:sz="4" w:space="2" w:color="auto"/>
      </w:pBdr>
      <w:ind w:firstLine="288"/>
    </w:pPr>
    <w:rPr>
      <w:rFonts w:eastAsia="SimSun"/>
      <w:sz w:val="16"/>
      <w:szCs w:val="16"/>
    </w:rPr>
  </w:style>
  <w:style w:type="paragraph" w:customStyle="1" w:styleId="figurecaption">
    <w:name w:val="figure caption"/>
    <w:rsid w:val="00D7211D"/>
    <w:pPr>
      <w:numPr>
        <w:numId w:val="32"/>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7211D"/>
    <w:pPr>
      <w:autoSpaceDE/>
      <w:autoSpaceDN/>
      <w:jc w:val="center"/>
    </w:pPr>
    <w:rPr>
      <w:rFonts w:eastAsia="SimSun"/>
      <w:b/>
      <w:bCs/>
      <w:sz w:val="16"/>
      <w:szCs w:val="16"/>
    </w:rPr>
  </w:style>
  <w:style w:type="paragraph" w:customStyle="1" w:styleId="tablecolsubhead">
    <w:name w:val="table col subhead"/>
    <w:basedOn w:val="tablecolhead"/>
    <w:rsid w:val="00D7211D"/>
    <w:rPr>
      <w:i/>
      <w:iCs/>
      <w:sz w:val="15"/>
      <w:szCs w:val="15"/>
    </w:rPr>
  </w:style>
  <w:style w:type="paragraph" w:customStyle="1" w:styleId="tablecopy">
    <w:name w:val="table copy"/>
    <w:rsid w:val="00D7211D"/>
    <w:pPr>
      <w:jc w:val="both"/>
    </w:pPr>
    <w:rPr>
      <w:rFonts w:eastAsia="SimSun"/>
      <w:noProof/>
      <w:sz w:val="16"/>
      <w:szCs w:val="16"/>
    </w:rPr>
  </w:style>
  <w:style w:type="paragraph" w:customStyle="1" w:styleId="tablefootnote">
    <w:name w:val="table footnote"/>
    <w:rsid w:val="00D7211D"/>
    <w:pPr>
      <w:numPr>
        <w:numId w:val="34"/>
      </w:numPr>
      <w:spacing w:before="60" w:after="30"/>
      <w:ind w:left="58" w:hanging="29"/>
      <w:jc w:val="right"/>
    </w:pPr>
    <w:rPr>
      <w:rFonts w:eastAsia="SimSun"/>
      <w:sz w:val="12"/>
      <w:szCs w:val="12"/>
    </w:rPr>
  </w:style>
  <w:style w:type="paragraph" w:customStyle="1" w:styleId="tablehead">
    <w:name w:val="table head"/>
    <w:rsid w:val="00D7211D"/>
    <w:pPr>
      <w:numPr>
        <w:numId w:val="33"/>
      </w:numPr>
      <w:spacing w:before="240" w:after="120" w:line="216" w:lineRule="auto"/>
      <w:jc w:val="center"/>
    </w:pPr>
    <w:rPr>
      <w:rFonts w:eastAsia="SimSun"/>
      <w:smallCaps/>
      <w:noProof/>
      <w:sz w:val="16"/>
      <w:szCs w:val="16"/>
    </w:rPr>
  </w:style>
  <w:style w:type="character" w:styleId="UnresolvedMention">
    <w:name w:val="Unresolved Mention"/>
    <w:uiPriority w:val="99"/>
    <w:semiHidden/>
    <w:unhideWhenUsed/>
    <w:rsid w:val="00691B10"/>
    <w:rPr>
      <w:color w:val="605E5C"/>
      <w:shd w:val="clear" w:color="auto" w:fill="E1DFDD"/>
    </w:rPr>
  </w:style>
  <w:style w:type="paragraph" w:styleId="ListParagraph">
    <w:name w:val="List Paragraph"/>
    <w:basedOn w:val="Normal"/>
    <w:link w:val="ListParagraphChar"/>
    <w:uiPriority w:val="1"/>
    <w:qFormat/>
    <w:rsid w:val="002A57EC"/>
    <w:pPr>
      <w:autoSpaceDE/>
      <w:autoSpaceDN/>
      <w:spacing w:after="200" w:line="276" w:lineRule="auto"/>
      <w:ind w:left="720"/>
      <w:contextualSpacing/>
    </w:pPr>
    <w:rPr>
      <w:rFonts w:ascii="Calibri" w:eastAsia="Calibri" w:hAnsi="Calibri"/>
      <w:sz w:val="22"/>
      <w:szCs w:val="22"/>
      <w:lang w:val="en-IN"/>
    </w:rPr>
  </w:style>
  <w:style w:type="character" w:customStyle="1" w:styleId="ListParagraphChar">
    <w:name w:val="List Paragraph Char"/>
    <w:link w:val="ListParagraph"/>
    <w:uiPriority w:val="1"/>
    <w:qFormat/>
    <w:rsid w:val="002A57EC"/>
    <w:rPr>
      <w:rFonts w:ascii="Calibri" w:eastAsia="Calibri" w:hAnsi="Calibri"/>
      <w:sz w:val="22"/>
      <w:szCs w:val="22"/>
      <w:lang w:eastAsia="en-US"/>
    </w:rPr>
  </w:style>
  <w:style w:type="table" w:styleId="TableGrid">
    <w:name w:val="Table Grid"/>
    <w:basedOn w:val="TableNormal"/>
    <w:uiPriority w:val="39"/>
    <w:rsid w:val="0027478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30648">
      <w:bodyDiv w:val="1"/>
      <w:marLeft w:val="0"/>
      <w:marRight w:val="0"/>
      <w:marTop w:val="0"/>
      <w:marBottom w:val="0"/>
      <w:divBdr>
        <w:top w:val="none" w:sz="0" w:space="0" w:color="auto"/>
        <w:left w:val="none" w:sz="0" w:space="0" w:color="auto"/>
        <w:bottom w:val="none" w:sz="0" w:space="0" w:color="auto"/>
        <w:right w:val="none" w:sz="0" w:space="0" w:color="auto"/>
      </w:divBdr>
    </w:div>
    <w:div w:id="206843023">
      <w:bodyDiv w:val="1"/>
      <w:marLeft w:val="0"/>
      <w:marRight w:val="0"/>
      <w:marTop w:val="0"/>
      <w:marBottom w:val="0"/>
      <w:divBdr>
        <w:top w:val="none" w:sz="0" w:space="0" w:color="auto"/>
        <w:left w:val="none" w:sz="0" w:space="0" w:color="auto"/>
        <w:bottom w:val="none" w:sz="0" w:space="0" w:color="auto"/>
        <w:right w:val="none" w:sz="0" w:space="0" w:color="auto"/>
      </w:divBdr>
    </w:div>
    <w:div w:id="343631450">
      <w:bodyDiv w:val="1"/>
      <w:marLeft w:val="0"/>
      <w:marRight w:val="0"/>
      <w:marTop w:val="0"/>
      <w:marBottom w:val="0"/>
      <w:divBdr>
        <w:top w:val="none" w:sz="0" w:space="0" w:color="auto"/>
        <w:left w:val="none" w:sz="0" w:space="0" w:color="auto"/>
        <w:bottom w:val="none" w:sz="0" w:space="0" w:color="auto"/>
        <w:right w:val="none" w:sz="0" w:space="0" w:color="auto"/>
      </w:divBdr>
    </w:div>
    <w:div w:id="511990817">
      <w:bodyDiv w:val="1"/>
      <w:marLeft w:val="0"/>
      <w:marRight w:val="0"/>
      <w:marTop w:val="0"/>
      <w:marBottom w:val="0"/>
      <w:divBdr>
        <w:top w:val="none" w:sz="0" w:space="0" w:color="auto"/>
        <w:left w:val="none" w:sz="0" w:space="0" w:color="auto"/>
        <w:bottom w:val="none" w:sz="0" w:space="0" w:color="auto"/>
        <w:right w:val="none" w:sz="0" w:space="0" w:color="auto"/>
      </w:divBdr>
    </w:div>
    <w:div w:id="911281532">
      <w:bodyDiv w:val="1"/>
      <w:marLeft w:val="0"/>
      <w:marRight w:val="0"/>
      <w:marTop w:val="0"/>
      <w:marBottom w:val="0"/>
      <w:divBdr>
        <w:top w:val="none" w:sz="0" w:space="0" w:color="auto"/>
        <w:left w:val="none" w:sz="0" w:space="0" w:color="auto"/>
        <w:bottom w:val="none" w:sz="0" w:space="0" w:color="auto"/>
        <w:right w:val="none" w:sz="0" w:space="0" w:color="auto"/>
      </w:divBdr>
    </w:div>
    <w:div w:id="997802153">
      <w:bodyDiv w:val="1"/>
      <w:marLeft w:val="0"/>
      <w:marRight w:val="0"/>
      <w:marTop w:val="0"/>
      <w:marBottom w:val="0"/>
      <w:divBdr>
        <w:top w:val="none" w:sz="0" w:space="0" w:color="auto"/>
        <w:left w:val="none" w:sz="0" w:space="0" w:color="auto"/>
        <w:bottom w:val="none" w:sz="0" w:space="0" w:color="auto"/>
        <w:right w:val="none" w:sz="0" w:space="0" w:color="auto"/>
      </w:divBdr>
    </w:div>
    <w:div w:id="1240603088">
      <w:bodyDiv w:val="1"/>
      <w:marLeft w:val="0"/>
      <w:marRight w:val="0"/>
      <w:marTop w:val="0"/>
      <w:marBottom w:val="0"/>
      <w:divBdr>
        <w:top w:val="none" w:sz="0" w:space="0" w:color="auto"/>
        <w:left w:val="none" w:sz="0" w:space="0" w:color="auto"/>
        <w:bottom w:val="none" w:sz="0" w:space="0" w:color="auto"/>
        <w:right w:val="none" w:sz="0" w:space="0" w:color="auto"/>
      </w:divBdr>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 w:id="177990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hyperlink" Target="http://www.(URL)"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3.wmf"/><Relationship Id="rId17" Type="http://schemas.openxmlformats.org/officeDocument/2006/relationships/hyperlink" Target="http://www.atm.com" TargetMode="External"/><Relationship Id="rId2" Type="http://schemas.openxmlformats.org/officeDocument/2006/relationships/styles" Target="styles.xml"/><Relationship Id="rId16" Type="http://schemas.openxmlformats.org/officeDocument/2006/relationships/hyperlink" Target="http://www.(UR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oleObject" Target="embeddings/oleObject2.bin"/><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wmf"/></Relationships>
</file>

<file path=word/_rels/footer1.xml.rels><?xml version='1.0' encoding='UTF-8' standalone='yes'?>
<Relationships xmlns="http://schemas.openxmlformats.org/package/2006/relationships"><Relationship Id="rId3" Type="http://schemas.openxmlformats.org/officeDocument/2006/relationships/hyperlink" Target="https://doi.org/10.35940/ijitee" TargetMode="External"/><Relationship Id="rId2" Type="http://schemas.openxmlformats.org/officeDocument/2006/relationships/hyperlink" Target="http://www.ijitee.org" TargetMode="External"/><Relationship Id="rId1" Type="http://schemas.openxmlformats.org/officeDocument/2006/relationships/hyperlink" Target="https://doi.org/10.35940/ijitee" TargetMode="External"/><Relationship Id="rId5" Type="http://schemas.openxmlformats.org/officeDocument/2006/relationships/image" Target="media/image2.png"/><Relationship Id="rId4" Type="http://schemas.openxmlformats.org/officeDocument/2006/relationships/hyperlink" Target="http://www.ijitee.org"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s://doi.org/10.35940/ijitee" TargetMode="External"/><Relationship Id="rId2" Type="http://schemas.openxmlformats.org/officeDocument/2006/relationships/hyperlink" Target="http://www.ijitee.org" TargetMode="External"/><Relationship Id="rId1" Type="http://schemas.openxmlformats.org/officeDocument/2006/relationships/hyperlink" Target="https://doi.org/10.35940/ijitee" TargetMode="External"/><Relationship Id="rId5" Type="http://schemas.openxmlformats.org/officeDocument/2006/relationships/image" Target="media/image2.png"/><Relationship Id="rId4" Type="http://schemas.openxmlformats.org/officeDocument/2006/relationships/hyperlink" Target="http://www.ijitee.org"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creativecommons.org/licenses/by-nc-nd/4.0/" TargetMode="External"/><Relationship Id="rId3" Type="http://schemas.openxmlformats.org/officeDocument/2006/relationships/hyperlink" Target="mailto:xyz2@blueeyesintlligence.org" TargetMode="External"/><Relationship Id="rId7" Type="http://schemas.openxmlformats.org/officeDocument/2006/relationships/hyperlink" Target="https://www.openaccess.nl/en/open-publications" TargetMode="External"/><Relationship Id="rId2" Type="http://schemas.openxmlformats.org/officeDocument/2006/relationships/hyperlink" Target="https://orcid.org/xyz" TargetMode="External"/><Relationship Id="rId1" Type="http://schemas.openxmlformats.org/officeDocument/2006/relationships/hyperlink" Target="mailto:xyz1@blueeyesintlligence.org" TargetMode="External"/><Relationship Id="rId6" Type="http://schemas.openxmlformats.org/officeDocument/2006/relationships/hyperlink" Target="https://orcid.org/xyz" TargetMode="External"/><Relationship Id="rId5" Type="http://schemas.openxmlformats.org/officeDocument/2006/relationships/hyperlink" Target="mailto:xyz3@blueeyesintlligence.org" TargetMode="External"/><Relationship Id="rId4" Type="http://schemas.openxmlformats.org/officeDocument/2006/relationships/hyperlink" Target="https://orcid.org/xyz"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openaccess.nl/en/open-publications"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hPercent val="78"/>
      <c:rotY val="20"/>
      <c:depthPercent val="100"/>
      <c:rAngAx val="1"/>
    </c:view3D>
    <c:floor>
      <c:thickness val="0"/>
      <c:spPr>
        <a:solidFill>
          <a:srgbClr val="C0C0C0"/>
        </a:solidFill>
        <a:ln w="3175">
          <a:solidFill>
            <a:srgbClr val="000000"/>
          </a:solidFill>
          <a:prstDash val="solid"/>
        </a:ln>
      </c:spPr>
    </c:floor>
    <c:sideWall>
      <c:thickness val="0"/>
      <c:spPr>
        <a:solidFill>
          <a:srgbClr val="C0C0C0"/>
        </a:solidFill>
        <a:ln w="12700">
          <a:solidFill>
            <a:srgbClr val="808080"/>
          </a:solidFill>
          <a:prstDash val="solid"/>
        </a:ln>
      </c:spPr>
    </c:sideWall>
    <c:backWall>
      <c:thickness val="0"/>
      <c:spPr>
        <a:solidFill>
          <a:srgbClr val="C0C0C0"/>
        </a:solidFill>
        <a:ln w="12700">
          <a:solidFill>
            <a:srgbClr val="808080"/>
          </a:solidFill>
          <a:prstDash val="solid"/>
        </a:ln>
      </c:spPr>
    </c:backWall>
    <c:plotArea>
      <c:layout>
        <c:manualLayout>
          <c:layoutTarget val="inner"/>
          <c:xMode val="edge"/>
          <c:yMode val="edge"/>
          <c:x val="9.5890410958904104E-2"/>
          <c:y val="8.247422680412371E-2"/>
          <c:w val="0.69863013698630139"/>
          <c:h val="0.74226804123711343"/>
        </c:manualLayout>
      </c:layout>
      <c:bar3DChart>
        <c:barDir val="col"/>
        <c:grouping val="clustered"/>
        <c:varyColors val="0"/>
        <c:ser>
          <c:idx val="0"/>
          <c:order val="0"/>
          <c:tx>
            <c:strRef>
              <c:f>Sheet1!$A$2</c:f>
              <c:strCache>
                <c:ptCount val="1"/>
                <c:pt idx="0">
                  <c:v>East</c:v>
                </c:pt>
              </c:strCache>
            </c:strRef>
          </c:tx>
          <c:spPr>
            <a:solidFill>
              <a:srgbClr val="9999FF"/>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Sheet1!$B$2:$E$2</c:f>
              <c:numCache>
                <c:formatCode>General</c:formatCode>
                <c:ptCount val="4"/>
                <c:pt idx="0">
                  <c:v>20.399999999999999</c:v>
                </c:pt>
                <c:pt idx="1">
                  <c:v>27.4</c:v>
                </c:pt>
                <c:pt idx="2">
                  <c:v>90</c:v>
                </c:pt>
                <c:pt idx="3">
                  <c:v>20.399999999999999</c:v>
                </c:pt>
              </c:numCache>
            </c:numRef>
          </c:val>
          <c:extLst>
            <c:ext xmlns:c16="http://schemas.microsoft.com/office/drawing/2014/chart" uri="{C3380CC4-5D6E-409C-BE32-E72D297353CC}">
              <c16:uniqueId val="{00000000-2E16-42EF-95F9-2A2F81F1BCAA}"/>
            </c:ext>
          </c:extLst>
        </c:ser>
        <c:ser>
          <c:idx val="1"/>
          <c:order val="1"/>
          <c:tx>
            <c:strRef>
              <c:f>Sheet1!$A$3</c:f>
              <c:strCache>
                <c:ptCount val="1"/>
                <c:pt idx="0">
                  <c:v>West</c:v>
                </c:pt>
              </c:strCache>
            </c:strRef>
          </c:tx>
          <c:spPr>
            <a:solidFill>
              <a:srgbClr val="993366"/>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Sheet1!$B$3:$E$3</c:f>
              <c:numCache>
                <c:formatCode>General</c:formatCode>
                <c:ptCount val="4"/>
                <c:pt idx="0">
                  <c:v>30.6</c:v>
                </c:pt>
                <c:pt idx="1">
                  <c:v>38.6</c:v>
                </c:pt>
                <c:pt idx="2">
                  <c:v>34.6</c:v>
                </c:pt>
                <c:pt idx="3">
                  <c:v>31.6</c:v>
                </c:pt>
              </c:numCache>
            </c:numRef>
          </c:val>
          <c:extLst>
            <c:ext xmlns:c16="http://schemas.microsoft.com/office/drawing/2014/chart" uri="{C3380CC4-5D6E-409C-BE32-E72D297353CC}">
              <c16:uniqueId val="{00000001-2E16-42EF-95F9-2A2F81F1BCAA}"/>
            </c:ext>
          </c:extLst>
        </c:ser>
        <c:ser>
          <c:idx val="2"/>
          <c:order val="2"/>
          <c:tx>
            <c:strRef>
              <c:f>Sheet1!$A$4</c:f>
              <c:strCache>
                <c:ptCount val="1"/>
                <c:pt idx="0">
                  <c:v>North</c:v>
                </c:pt>
              </c:strCache>
            </c:strRef>
          </c:tx>
          <c:spPr>
            <a:solidFill>
              <a:srgbClr val="FFFFCC"/>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Sheet1!$B$4:$E$4</c:f>
              <c:numCache>
                <c:formatCode>General</c:formatCode>
                <c:ptCount val="4"/>
                <c:pt idx="0">
                  <c:v>45.9</c:v>
                </c:pt>
                <c:pt idx="1">
                  <c:v>46.9</c:v>
                </c:pt>
                <c:pt idx="2">
                  <c:v>45</c:v>
                </c:pt>
                <c:pt idx="3">
                  <c:v>43.9</c:v>
                </c:pt>
              </c:numCache>
            </c:numRef>
          </c:val>
          <c:extLst>
            <c:ext xmlns:c16="http://schemas.microsoft.com/office/drawing/2014/chart" uri="{C3380CC4-5D6E-409C-BE32-E72D297353CC}">
              <c16:uniqueId val="{00000002-2E16-42EF-95F9-2A2F81F1BCAA}"/>
            </c:ext>
          </c:extLst>
        </c:ser>
        <c:dLbls>
          <c:showLegendKey val="0"/>
          <c:showVal val="0"/>
          <c:showCatName val="0"/>
          <c:showSerName val="0"/>
          <c:showPercent val="0"/>
          <c:showBubbleSize val="0"/>
        </c:dLbls>
        <c:gapWidth val="150"/>
        <c:gapDepth val="0"/>
        <c:shape val="box"/>
        <c:axId val="249347920"/>
        <c:axId val="1"/>
        <c:axId val="0"/>
      </c:bar3DChart>
      <c:catAx>
        <c:axId val="249347920"/>
        <c:scaling>
          <c:orientation val="minMax"/>
        </c:scaling>
        <c:delete val="0"/>
        <c:axPos val="b"/>
        <c:numFmt formatCode="General" sourceLinked="1"/>
        <c:majorTickMark val="out"/>
        <c:minorTickMark val="none"/>
        <c:tickLblPos val="low"/>
        <c:spPr>
          <a:ln w="3942">
            <a:solidFill>
              <a:srgbClr val="000000"/>
            </a:solidFill>
            <a:prstDash val="solid"/>
          </a:ln>
        </c:spPr>
        <c:txPr>
          <a:bodyPr rot="0" vert="horz"/>
          <a:lstStyle/>
          <a:p>
            <a:pPr>
              <a:defRPr sz="1055" b="1" i="0" u="none" strike="noStrike" baseline="0">
                <a:solidFill>
                  <a:srgbClr val="000000"/>
                </a:solidFill>
                <a:latin typeface="Calibri"/>
                <a:ea typeface="Calibri"/>
                <a:cs typeface="Calibri"/>
              </a:defRPr>
            </a:pPr>
            <a:endParaRPr lang="en-US"/>
          </a:p>
        </c:txPr>
        <c:crossAx val="1"/>
        <c:crosses val="autoZero"/>
        <c:auto val="1"/>
        <c:lblAlgn val="ctr"/>
        <c:lblOffset val="100"/>
        <c:tickLblSkip val="1"/>
        <c:tickMarkSkip val="1"/>
        <c:noMultiLvlLbl val="0"/>
      </c:catAx>
      <c:valAx>
        <c:axId val="1"/>
        <c:scaling>
          <c:orientation val="minMax"/>
        </c:scaling>
        <c:delete val="0"/>
        <c:axPos val="l"/>
        <c:majorGridlines>
          <c:spPr>
            <a:ln w="3942">
              <a:solidFill>
                <a:srgbClr val="000000"/>
              </a:solidFill>
              <a:prstDash val="solid"/>
            </a:ln>
          </c:spPr>
        </c:majorGridlines>
        <c:numFmt formatCode="General" sourceLinked="1"/>
        <c:majorTickMark val="out"/>
        <c:minorTickMark val="none"/>
        <c:tickLblPos val="nextTo"/>
        <c:spPr>
          <a:ln w="3942">
            <a:solidFill>
              <a:srgbClr val="000000"/>
            </a:solidFill>
            <a:prstDash val="solid"/>
          </a:ln>
        </c:spPr>
        <c:txPr>
          <a:bodyPr rot="0" vert="horz"/>
          <a:lstStyle/>
          <a:p>
            <a:pPr>
              <a:defRPr sz="1055" b="1" i="0" u="none" strike="noStrike" baseline="0">
                <a:solidFill>
                  <a:srgbClr val="000000"/>
                </a:solidFill>
                <a:latin typeface="Calibri"/>
                <a:ea typeface="Calibri"/>
                <a:cs typeface="Calibri"/>
              </a:defRPr>
            </a:pPr>
            <a:endParaRPr lang="en-US"/>
          </a:p>
        </c:txPr>
        <c:crossAx val="249347920"/>
        <c:crosses val="autoZero"/>
        <c:crossBetween val="between"/>
      </c:valAx>
      <c:spPr>
        <a:noFill/>
        <a:ln w="31539">
          <a:noFill/>
        </a:ln>
      </c:spPr>
    </c:plotArea>
    <c:legend>
      <c:legendPos val="r"/>
      <c:layout>
        <c:manualLayout>
          <c:xMode val="edge"/>
          <c:yMode val="edge"/>
          <c:x val="0.8321917808219178"/>
          <c:y val="0.35051546391752575"/>
          <c:w val="0.1541095890410959"/>
          <c:h val="0.29896907216494845"/>
        </c:manualLayout>
      </c:layout>
      <c:overlay val="0"/>
      <c:spPr>
        <a:noFill/>
        <a:ln w="3942">
          <a:solidFill>
            <a:srgbClr val="000000"/>
          </a:solidFill>
          <a:prstDash val="solid"/>
        </a:ln>
      </c:spPr>
      <c:txPr>
        <a:bodyPr/>
        <a:lstStyle/>
        <a:p>
          <a:pPr>
            <a:defRPr sz="969" b="1" i="0" u="none" strike="noStrike" baseline="0">
              <a:solidFill>
                <a:srgbClr val="000000"/>
              </a:solidFill>
              <a:latin typeface="Calibri"/>
              <a:ea typeface="Calibri"/>
              <a:cs typeface="Calibri"/>
            </a:defRPr>
          </a:pPr>
          <a:endParaRPr lang="en-US"/>
        </a:p>
      </c:txPr>
    </c:legend>
    <c:plotVisOnly val="1"/>
    <c:dispBlanksAs val="gap"/>
    <c:showDLblsOverMax val="0"/>
  </c:chart>
  <c:spPr>
    <a:noFill/>
    <a:ln>
      <a:noFill/>
    </a:ln>
  </c:spPr>
  <c:txPr>
    <a:bodyPr/>
    <a:lstStyle/>
    <a:p>
      <a:pPr>
        <a:defRPr sz="1055" b="1" i="0" u="none" strike="noStrike" baseline="0">
          <a:solidFill>
            <a:srgbClr val="000000"/>
          </a:solidFill>
          <a:latin typeface="Calibri"/>
          <a:ea typeface="Calibri"/>
          <a:cs typeface="Calibri"/>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3333</Words>
  <Characters>19000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International Journal of Innovative Technology and Exploring Engineering (IJITEE)</vt:lpstr>
    </vt:vector>
  </TitlesOfParts>
  <Manager>International Journal of Innovative Technology and Exploring Engineering (IJITEE)</Manager>
  <Company>Blue Eyes Intelligence Engineering and Sciences Publication (BEIESP)</Company>
  <LinksUpToDate>false</LinksUpToDate>
  <CharactersWithSpaces>22289</CharactersWithSpaces>
  <SharedDoc>false</SharedDoc>
  <HLinks>
    <vt:vector size="96" baseType="variant">
      <vt:variant>
        <vt:i4>5767241</vt:i4>
      </vt:variant>
      <vt:variant>
        <vt:i4>15</vt:i4>
      </vt:variant>
      <vt:variant>
        <vt:i4>0</vt:i4>
      </vt:variant>
      <vt:variant>
        <vt:i4>5</vt:i4>
      </vt:variant>
      <vt:variant>
        <vt:lpwstr>http://www.(url)/</vt:lpwstr>
      </vt:variant>
      <vt:variant>
        <vt:lpwstr/>
      </vt:variant>
      <vt:variant>
        <vt:i4>2687077</vt:i4>
      </vt:variant>
      <vt:variant>
        <vt:i4>12</vt:i4>
      </vt:variant>
      <vt:variant>
        <vt:i4>0</vt:i4>
      </vt:variant>
      <vt:variant>
        <vt:i4>5</vt:i4>
      </vt:variant>
      <vt:variant>
        <vt:lpwstr>http://www.atm.com/</vt:lpwstr>
      </vt:variant>
      <vt:variant>
        <vt:lpwstr/>
      </vt:variant>
      <vt:variant>
        <vt:i4>5767241</vt:i4>
      </vt:variant>
      <vt:variant>
        <vt:i4>9</vt:i4>
      </vt:variant>
      <vt:variant>
        <vt:i4>0</vt:i4>
      </vt:variant>
      <vt:variant>
        <vt:i4>5</vt:i4>
      </vt:variant>
      <vt:variant>
        <vt:lpwstr>http://www.(url)/</vt:lpwstr>
      </vt:variant>
      <vt:variant>
        <vt:lpwstr/>
      </vt:variant>
      <vt:variant>
        <vt:i4>4456518</vt:i4>
      </vt:variant>
      <vt:variant>
        <vt:i4>21</vt:i4>
      </vt:variant>
      <vt:variant>
        <vt:i4>0</vt:i4>
      </vt:variant>
      <vt:variant>
        <vt:i4>5</vt:i4>
      </vt:variant>
      <vt:variant>
        <vt:lpwstr>http://creativecommons.org/licenses/by-nc-nd/4.0/</vt:lpwstr>
      </vt:variant>
      <vt:variant>
        <vt:lpwstr/>
      </vt:variant>
      <vt:variant>
        <vt:i4>3735600</vt:i4>
      </vt:variant>
      <vt:variant>
        <vt:i4>18</vt:i4>
      </vt:variant>
      <vt:variant>
        <vt:i4>0</vt:i4>
      </vt:variant>
      <vt:variant>
        <vt:i4>5</vt:i4>
      </vt:variant>
      <vt:variant>
        <vt:lpwstr>https://www.openaccess.nl/en/open-publications</vt:lpwstr>
      </vt:variant>
      <vt:variant>
        <vt:lpwstr/>
      </vt:variant>
      <vt:variant>
        <vt:i4>88</vt:i4>
      </vt:variant>
      <vt:variant>
        <vt:i4>15</vt:i4>
      </vt:variant>
      <vt:variant>
        <vt:i4>0</vt:i4>
      </vt:variant>
      <vt:variant>
        <vt:i4>5</vt:i4>
      </vt:variant>
      <vt:variant>
        <vt:lpwstr>https://orcid.org/xyz</vt:lpwstr>
      </vt:variant>
      <vt:variant>
        <vt:lpwstr/>
      </vt:variant>
      <vt:variant>
        <vt:i4>1179749</vt:i4>
      </vt:variant>
      <vt:variant>
        <vt:i4>12</vt:i4>
      </vt:variant>
      <vt:variant>
        <vt:i4>0</vt:i4>
      </vt:variant>
      <vt:variant>
        <vt:i4>5</vt:i4>
      </vt:variant>
      <vt:variant>
        <vt:lpwstr>mailto:xyz3@blueeyesintlligence.org</vt:lpwstr>
      </vt:variant>
      <vt:variant>
        <vt:lpwstr/>
      </vt:variant>
      <vt:variant>
        <vt:i4>88</vt:i4>
      </vt:variant>
      <vt:variant>
        <vt:i4>9</vt:i4>
      </vt:variant>
      <vt:variant>
        <vt:i4>0</vt:i4>
      </vt:variant>
      <vt:variant>
        <vt:i4>5</vt:i4>
      </vt:variant>
      <vt:variant>
        <vt:lpwstr>https://orcid.org/xyz</vt:lpwstr>
      </vt:variant>
      <vt:variant>
        <vt:lpwstr/>
      </vt:variant>
      <vt:variant>
        <vt:i4>1179748</vt:i4>
      </vt:variant>
      <vt:variant>
        <vt:i4>6</vt:i4>
      </vt:variant>
      <vt:variant>
        <vt:i4>0</vt:i4>
      </vt:variant>
      <vt:variant>
        <vt:i4>5</vt:i4>
      </vt:variant>
      <vt:variant>
        <vt:lpwstr>mailto:xyz2@blueeyesintlligence.org</vt:lpwstr>
      </vt:variant>
      <vt:variant>
        <vt:lpwstr/>
      </vt:variant>
      <vt:variant>
        <vt:i4>88</vt:i4>
      </vt:variant>
      <vt:variant>
        <vt:i4>3</vt:i4>
      </vt:variant>
      <vt:variant>
        <vt:i4>0</vt:i4>
      </vt:variant>
      <vt:variant>
        <vt:i4>5</vt:i4>
      </vt:variant>
      <vt:variant>
        <vt:lpwstr>https://orcid.org/xyz</vt:lpwstr>
      </vt:variant>
      <vt:variant>
        <vt:lpwstr/>
      </vt:variant>
      <vt:variant>
        <vt:i4>1179751</vt:i4>
      </vt:variant>
      <vt:variant>
        <vt:i4>0</vt:i4>
      </vt:variant>
      <vt:variant>
        <vt:i4>0</vt:i4>
      </vt:variant>
      <vt:variant>
        <vt:i4>5</vt:i4>
      </vt:variant>
      <vt:variant>
        <vt:lpwstr>mailto:xyz1@blueeyesintlligence.org</vt:lpwstr>
      </vt:variant>
      <vt:variant>
        <vt:lpwstr/>
      </vt:variant>
      <vt:variant>
        <vt:i4>3997731</vt:i4>
      </vt:variant>
      <vt:variant>
        <vt:i4>9</vt:i4>
      </vt:variant>
      <vt:variant>
        <vt:i4>0</vt:i4>
      </vt:variant>
      <vt:variant>
        <vt:i4>5</vt:i4>
      </vt:variant>
      <vt:variant>
        <vt:lpwstr>http://www.ijitee.org/</vt:lpwstr>
      </vt:variant>
      <vt:variant>
        <vt:lpwstr/>
      </vt:variant>
      <vt:variant>
        <vt:i4>6422634</vt:i4>
      </vt:variant>
      <vt:variant>
        <vt:i4>6</vt:i4>
      </vt:variant>
      <vt:variant>
        <vt:i4>0</vt:i4>
      </vt:variant>
      <vt:variant>
        <vt:i4>5</vt:i4>
      </vt:variant>
      <vt:variant>
        <vt:lpwstr>https://doi.org/10.35940/ijitee</vt:lpwstr>
      </vt:variant>
      <vt:variant>
        <vt:lpwstr/>
      </vt:variant>
      <vt:variant>
        <vt:i4>3997731</vt:i4>
      </vt:variant>
      <vt:variant>
        <vt:i4>3</vt:i4>
      </vt:variant>
      <vt:variant>
        <vt:i4>0</vt:i4>
      </vt:variant>
      <vt:variant>
        <vt:i4>5</vt:i4>
      </vt:variant>
      <vt:variant>
        <vt:lpwstr>http://www.ijitee.org/</vt:lpwstr>
      </vt:variant>
      <vt:variant>
        <vt:lpwstr/>
      </vt:variant>
      <vt:variant>
        <vt:i4>6422634</vt:i4>
      </vt:variant>
      <vt:variant>
        <vt:i4>0</vt:i4>
      </vt:variant>
      <vt:variant>
        <vt:i4>0</vt:i4>
      </vt:variant>
      <vt:variant>
        <vt:i4>5</vt:i4>
      </vt:variant>
      <vt:variant>
        <vt:lpwstr>https://doi.org/10.35940/ijitee</vt:lpwstr>
      </vt:variant>
      <vt:variant>
        <vt:lpwstr/>
      </vt:variant>
      <vt:variant>
        <vt:i4>3735600</vt:i4>
      </vt:variant>
      <vt:variant>
        <vt:i4>-1</vt:i4>
      </vt:variant>
      <vt:variant>
        <vt:i4>1061</vt:i4>
      </vt:variant>
      <vt:variant>
        <vt:i4>4</vt:i4>
      </vt:variant>
      <vt:variant>
        <vt:lpwstr>https://www.openaccess.nl/en/open-publications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Innovative Technology and Exploring Engineering (IJITEE)</dc:title>
  <dc:subject>Computer Science &amp; Engineering, Information Technology, Electrical and Electronics Engineering, Electronics and Telecommunication, Mechanical Engineering, Civil Engineering, Textile Engineering</dc:subject>
  <dc:creator>IJITEE</dc:creator>
  <cp:keywords>www.ijitee.org</cp:keywords>
  <cp:lastModifiedBy>sirobo</cp:lastModifiedBy>
  <cp:revision>2</cp:revision>
  <cp:lastPrinted>2022-12-15T05:34:00Z</cp:lastPrinted>
  <dcterms:created xsi:type="dcterms:W3CDTF">2026-04-08T16:04:00Z</dcterms:created>
  <dcterms:modified xsi:type="dcterms:W3CDTF">2026-04-08T16:04:00Z</dcterms:modified>
  <cp:category>January 2023</cp:category>
</cp:coreProperties>
</file>