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JTechTITLE"/>
      </w:pPr>
      <w:r>
        <w:rPr>
          <w:b/>
        </w:rPr>
        <w:t>Deep Learning for Natural Language Processing: A Comprehensive Review</w:t>
      </w:r>
    </w:p>
    <w:p>
      <w:pPr>
        <w:pStyle w:val="IJTechaffiliation"/>
      </w:pPr>
      <w:r>
        <w:t>John Smith</w:t>
      </w:r>
      <w:r>
        <w:rPr>
          <w:sz w:val="13"/>
          <w:vertAlign w:val="superscript"/>
        </w:rPr>
        <w:t>1</w:t>
      </w:r>
      <w:r>
        <w:t xml:space="preserve">, and </w:t>
      </w:r>
      <w:r>
        <w:t>Jane Doe</w:t>
      </w:r>
      <w:r>
        <w:rPr>
          <w:sz w:val="13"/>
          <w:vertAlign w:val="superscript"/>
        </w:rPr>
        <w:t>2</w:t>
      </w:r>
    </w:p>
    <w:p>
      <w:pPr>
        <w:pStyle w:val="IJTechaffiliation"/>
      </w:pPr>
      <w:r>
        <w:t>1. University of Technology</w:t>
      </w:r>
    </w:p>
    <w:p>
      <w:pPr>
        <w:pStyle w:val="IJTechaffiliation"/>
      </w:pPr>
      <w:r>
        <w:t>2. Research Institute</w:t>
      </w:r>
    </w:p>
    <w:p>
      <w:pPr>
        <w:pStyle w:val="IJTechaffiliation"/>
      </w:pPr>
      <w:r>
        <w:t>*Corresponding author: John Smith; Email: john@univ.edu; Tel: +62-24-7055-1111; Fax: +62-24-7055-2222</w:t>
      </w:r>
    </w:p>
    <w:p>
      <w:pPr>
        <w:pStyle w:val="IJTECHAbstract"/>
      </w:pPr>
      <w:r>
        <w:rPr>
          <w:b/>
        </w:rPr>
        <w:t xml:space="preserve">Abstract </w:t>
      </w:r>
      <w:r>
        <w:t>(1) Background: 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 (2) Purpose/Aim: (3) Methods: (4) Results: (5) Conclusions:</w:t>
      </w:r>
    </w:p>
    <w:p>
      <w:pPr>
        <w:pStyle w:val="IJTechKeyword"/>
      </w:pPr>
      <w:r>
        <w:rPr>
          <w:b/>
          <w:i/>
        </w:rPr>
        <w:t>Keywords:</w:t>
      </w:r>
      <w:r>
        <w:rPr>
          <w:i/>
        </w:rPr>
        <w:t xml:space="preserve"> Attention mechanism; Deep learning; Natural language processing; Neural networks; Transformers</w:t>
      </w:r>
    </w:p>
    <w:p>
      <w:pPr>
        <w:pStyle w:val="IJTechHeadingSection"/>
      </w:pPr>
      <w:r>
        <w:t>REFERENCES</w:t>
      </w:r>
    </w:p>
    <w:p>
      <w:pPr>
        <w:pStyle w:val="IJTechText"/>
      </w:pPr>
      <w:r>
        <w:rPr>
          <w:i/>
        </w:rPr>
        <w:t>[⚠️ Note: Only 5 references provided. IJT requires minimum 36 references for Regular Article. Add 31 more references to comply with template requirements.]</w:t>
      </w:r>
    </w:p>
    <w:p>
      <w:pPr>
        <w:pStyle w:val="IJTechText"/>
      </w:pPr>
      <w:r>
        <w:t>Vaswani, A. et al. (2017) "Attention is All You Need,".</w:t>
      </w:r>
    </w:p>
    <w:p>
      <w:pPr>
        <w:pStyle w:val="IJTechText"/>
      </w:pPr>
      <w:r>
        <w:t>Devlin, J. et al. (2018) "BERT: Pre-training of Deep Bidirectional Transformers,".</w:t>
      </w:r>
    </w:p>
    <w:p>
      <w:pPr>
        <w:pStyle w:val="IJTechText"/>
      </w:pPr>
      <w:r>
        <w:t>Brown, T. et al. (2020) "Language Models are Few-Shot Learners,".</w:t>
      </w:r>
    </w:p>
    <w:p>
      <w:pPr>
        <w:pStyle w:val="IJTechText"/>
      </w:pPr>
      <w:r>
        <w:t>Mikolov, T. et al. (2013) "Distributed Representations of Words,".</w:t>
      </w:r>
    </w:p>
    <w:p>
      <w:pPr>
        <w:pStyle w:val="IJTechText"/>
      </w:pPr>
      <w:r>
        <w:t>Hochreiter, S. et al. (1997) "Long Short-Term Memory,".</w:t>
      </w:r>
    </w:p>
    <w:p>
      <w:pPr>
        <w:pStyle w:val="IJTechHeadingSection"/>
      </w:pPr>
      <w:r>
        <w:t>ACKNOWLEDGEMENTS</w:t>
      </w:r>
    </w:p>
    <w:p>
      <w:pPr>
        <w:pStyle w:val="IJTechText"/>
      </w:pPr>
      <w:r>
        <w:t>The authors would like to express their gratitude to [institution/funding body] for their support in this research.</w:t>
      </w:r>
    </w:p>
    <w:p>
      <w:pPr>
        <w:pStyle w:val="IJTechHeadingSection"/>
      </w:pPr>
      <w:r>
        <w:t>AUTHOR CONTRIBUTIONS</w:t>
      </w:r>
    </w:p>
    <w:p>
      <w:pPr>
        <w:pStyle w:val="IJTechText"/>
      </w:pPr>
      <w:r>
        <w:t>Author 1 contributed to conceptualization, methodology, and writing – original draft. Author 2 contributed to data curation, formal analysis, and visualization. All authors have read and agreed to the published version of the manuscript.</w:t>
      </w:r>
    </w:p>
    <w:p>
      <w:pPr>
        <w:pStyle w:val="IJTechHeadingSection"/>
      </w:pPr>
      <w:r>
        <w:t>CONFLICT OF INTEREST</w:t>
      </w:r>
    </w:p>
    <w:p>
      <w:pPr>
        <w:pStyle w:val="IJTechText"/>
      </w:pPr>
      <w:r>
        <w:t>The authors declare no conflict of interest.</w:t>
      </w:r>
    </w:p>
    <w:p>
      <w:pPr>
        <w:pStyle w:val="IJTechHeadingSection"/>
      </w:pPr>
      <w:r>
        <w:t>SUPPLEMENTARY MATERIALS</w:t>
      </w:r>
    </w:p>
    <w:p>
      <w:pPr>
        <w:pStyle w:val="IJTechText"/>
      </w:pPr>
      <w:r>
        <w:t>Not applicable.</w:t>
      </w:r>
    </w:p>
    <w:p>
      <w:pPr>
        <w:pStyle w:val="IJTechHeadingSection"/>
      </w:pPr>
      <w:r>
        <w:t>DECLARATION OF AI</w:t>
      </w:r>
    </w:p>
    <w:p>
      <w:pPr>
        <w:pStyle w:val="IJTechText"/>
      </w:pPr>
      <w:r>
        <w:t>The authors declare that no generative AI or AI-assisted technologies were used in the writing of this manuscript.</w:t>
      </w: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