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60"/>
        <w:jc w:val="left"/>
      </w:pPr>
      <w:r>
        <w:rPr>
          <w:b/>
          <w:sz w:val="32"/>
        </w:rPr>
        <w:t>Deep Learning for Natural Language Processing: A Comprehensive Review</w:t>
      </w:r>
    </w:p>
    <w:p>
      <w:pPr>
        <w:pStyle w:val="Author"/>
        <w:jc w:val="left"/>
      </w:pPr>
      <w:r>
        <w:rPr>
          <w:sz w:val="22"/>
        </w:rPr>
        <w:t>John Smith, Jane Doe</w:t>
      </w:r>
    </w:p>
    <w:p>
      <w:pPr>
        <w:pStyle w:val="Affiliation"/>
        <w:jc w:val="left"/>
      </w:pPr>
      <w:r>
        <w:rPr>
          <w:i/>
          <w:sz w:val="18"/>
        </w:rPr>
        <w:t>University of Technology</w:t>
      </w:r>
    </w:p>
    <w:p>
      <w:pPr>
        <w:pStyle w:val="Affiliation"/>
        <w:jc w:val="left"/>
      </w:pPr>
      <w:r>
        <w:rPr>
          <w:i/>
          <w:sz w:val="18"/>
        </w:rPr>
        <w:t>Research Institute</w:t>
      </w:r>
    </w:p>
    <w:p>
      <w:pPr>
        <w:pStyle w:val="AbstractHeading"/>
        <w:spacing w:before="240"/>
      </w:pPr>
      <w:r>
        <w:rPr>
          <w:b/>
          <w:sz w:val="22"/>
        </w:rPr>
        <w:t>Abstract</w:t>
      </w:r>
    </w:p>
    <w:p>
      <w:pPr>
        <w:pStyle w:val="Abstract"/>
      </w:pPr>
      <w:r>
        <w:rPr>
          <w:b w:val="0"/>
          <w:i w:val="0"/>
          <w:u w:val="none"/>
        </w:rPr>
        <w:t>This paper presents a comprehensive review of deep learning techniques applied to natural language processing tasks. We analyze transformer architectures, attention mechanisms, and their applications in machine translation, sentiment analysis, and question answering systems. Our findings demonstrate significant improvements in model performance compared to traditional approaches.</w:t>
      </w:r>
    </w:p>
    <w:p>
      <w:pPr>
        <w:pStyle w:val="Keywords"/>
        <w:spacing w:before="120"/>
      </w:pPr>
      <w:r>
        <w:rPr>
          <w:b/>
        </w:rPr>
        <w:t xml:space="preserve">Keywords: </w:t>
      </w:r>
      <w:r>
        <w:rPr>
          <w:b w:val="0"/>
          <w:i w:val="0"/>
          <w:u w:val="none"/>
        </w:rPr>
        <w:t>deep learning; natural language processing; transformers; attention mechanism; neural networks</w:t>
      </w:r>
    </w:p>
    <w:p>
      <w:pPr>
        <w:pStyle w:val="Heading1"/>
        <w:spacing w:before="360"/>
      </w:pPr>
      <w:r>
        <w:t>References</w:t>
      </w:r>
    </w:p>
    <w:sectPr w:rsidR="00FC693F" w:rsidRPr="0006063C" w:rsidSect="00034616">
      <w:docGrid w:linePitch="360"/>
      <w:pgSz w:w="11906" w:h="16838"/>
      <w:pgMar w:top="1440" w:right="1440" w:bottom="1440" w:left="1440"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