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Deep Learning for Natural Language Processing: A Comprehensive Review</w:t>
      </w:r>
    </w:p>
    <w:p>
      <w:pPr>
        <w:pStyle w:val="Author"/>
        <w:sectPr>
          <w:footerReference w:type="first" r:id="rId9"/>
          <w:type w:val="continuous"/>
          <w:pgSz w:w="11906" w:h="16838"/>
          <w:pgMar w:top="540" w:right="893" w:bottom="1440" w:left="893" w:header="720" w:footer="720" w:gutter="0"/>
          <w:cols w:space="720"/>
          <w:titlePg/>
        </w:sectPr>
      </w:pPr>
    </w:p>
    <w:p>
      <w:pPr>
        <w:pStyle w:val="Author"/>
      </w:pPr>
      <w:r>
        <w:rPr>
          <w:sz w:val="18"/>
        </w:rPr>
        <w:t>John Smith</w:t>
      </w:r>
      <w:r>
        <w:br/>
      </w:r>
      <w:r>
        <w:rPr>
          <w:i/>
          <w:sz w:val="18"/>
        </w:rPr>
        <w:t>University of Technology</w:t>
      </w:r>
      <w:r>
        <w:br/>
      </w:r>
      <w:r>
        <w:rPr>
          <w:sz w:val="18"/>
        </w:rPr>
        <w:t>e-mail: john@univ.edu</w:t>
      </w:r>
    </w:p>
    <w:p>
      <w:pPr>
        <w:pStyle w:val="Author"/>
      </w:pPr>
      <w:r>
        <w:rPr>
          <w:sz w:val="18"/>
        </w:rPr>
        <w:t>Jane Doe</w:t>
      </w:r>
      <w:r>
        <w:br/>
      </w:r>
      <w:r>
        <w:rPr>
          <w:i/>
          <w:sz w:val="18"/>
        </w:rPr>
        <w:t>Research Institute</w:t>
      </w:r>
      <w:r>
        <w:br/>
      </w:r>
      <w:r>
        <w:rPr>
          <w:sz w:val="18"/>
        </w:rPr>
        <w:t>e-mail: jane@ri.edu</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Keywords"/>
      </w:pPr>
      <w:r>
        <w:t>Index Terms</w:t>
      </w:r>
      <w:r>
        <w:t>—</w:t>
      </w:r>
      <w:r>
        <w:rPr>
          <w:b w:val="0"/>
          <w:i w:val="0"/>
          <w:u w:val="none"/>
        </w:rPr>
        <w:t>deep learning, natural language processing, transformers, attention mechanism, neural networks.</w:t>
      </w:r>
    </w:p>
    <w:p>
      <w:pPr>
        <w:pStyle w:val="Heading1"/>
      </w:pPr>
      <w:r>
        <w:rPr>
          <w:b w:val="0"/>
          <w:i w:val="0"/>
          <w:u w:val="none"/>
        </w:rPr>
        <w:t>REFERENCES</w:t>
      </w:r>
    </w:p>
    <w:p>
      <w:pPr>
        <w:pStyle w:val="references"/>
        <w:ind w:start="354" w:hanging="354"/>
      </w:pPr>
      <w:r>
        <w:rPr>
          <w:b w:val="0"/>
          <w:i w:val="0"/>
          <w:u w:val="none"/>
        </w:rPr>
        <w:t>[1] A. et al. Vaswani, "Attention is All You Need," NeurIPS, 2017.</w:t>
      </w:r>
    </w:p>
    <w:p>
      <w:pPr>
        <w:pStyle w:val="references"/>
        <w:ind w:start="354" w:hanging="354"/>
      </w:pPr>
      <w:r>
        <w:rPr>
          <w:b w:val="0"/>
          <w:i w:val="0"/>
          <w:u w:val="none"/>
        </w:rPr>
        <w:t>[2] J. et al. Devlin, "BERT: Pre-training of Deep Bidirectional Transformers," NAACL, 2018.</w:t>
      </w:r>
    </w:p>
    <w:p>
      <w:pPr>
        <w:pStyle w:val="references"/>
        <w:ind w:start="354" w:hanging="354"/>
      </w:pPr>
      <w:r>
        <w:rPr>
          <w:b w:val="0"/>
          <w:i w:val="0"/>
          <w:u w:val="none"/>
        </w:rPr>
        <w:t>[3] T. et al. Brown, "Language Models are Few-Shot Learners," NeurIPS, 2020.</w:t>
      </w:r>
    </w:p>
    <w:p>
      <w:pPr>
        <w:pStyle w:val="references"/>
        <w:ind w:start="354" w:hanging="354"/>
      </w:pPr>
      <w:r>
        <w:rPr>
          <w:b w:val="0"/>
          <w:i w:val="0"/>
          <w:u w:val="none"/>
        </w:rPr>
        <w:t>[4] T. et al. Mikolov, "Distributed Representations of Words," NeurIPS, 2013.</w:t>
      </w:r>
    </w:p>
    <w:p>
      <w:pPr>
        <w:pStyle w:val="references"/>
        <w:ind w:start="354" w:hanging="354"/>
      </w:pPr>
      <w:r>
        <w:rPr>
          <w:b w:val="0"/>
          <w:i w:val="0"/>
          <w:u w:val="none"/>
        </w:rPr>
        <w:t>[5] S. et al. Hochreiter, "Long Short-Term Memory," Neural Computation, 1997.</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