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pPr>
        <w:spacing w:before="0" w:after="120"/>
        <w:jc w:val="center"/>
      </w:pPr>
      <w:r>
        <w:rPr>
          <w:rFonts w:ascii="Calibri" w:hAnsi="Calibri" w:cs="Calibri"/>
          <w:b/>
          <w:sz w:val="28"/>
        </w:rPr>
        <w:t>GestPLC: Real-Time Hand Gesture Recognition for PLC Control using MediaPipe and Modbus TCP for Industry 4.0 Applications</w:t>
      </w:r>
    </w:p>
    <w:p>
      <w:pPr>
        <w:spacing w:before="120" w:after="60"/>
        <w:jc w:val="center"/>
      </w:pPr>
      <w:r>
        <w:rPr>
          <w:rFonts w:ascii="Calibri" w:hAnsi="Calibri" w:cs="Calibri"/>
          <w:sz w:val="20"/>
        </w:rPr>
        <w:t>Rofiq Cahyo Prayogo, Ahmad Ridlo Hanifudin Tahier, Munadi</w:t>
      </w:r>
    </w:p>
    <w:p>
      <w:pPr>
        <w:spacing w:before="0" w:after="60"/>
        <w:jc w:val="center"/>
      </w:pPr>
      <w:r>
        <w:rPr>
          <w:rFonts w:ascii="Calibri" w:hAnsi="Calibri" w:cs="Calibri"/>
          <w:i/>
          <w:sz w:val="18"/>
        </w:rPr>
        <w:t>Automation Engineering, Diponegoro University; Mechanical Engineering, Diponegoro University</w:t>
      </w:r>
    </w:p>
    <w:p>
      <w:pPr>
        <w:spacing w:before="0" w:after="120"/>
        <w:jc w:val="center"/>
      </w:pPr>
      <w:r>
        <w:rPr>
          <w:rFonts w:ascii="Calibri" w:hAnsi="Calibri" w:cs="Calibri"/>
          <w:i/>
          <w:sz w:val="18"/>
        </w:rPr>
        <w:t>rofiqotomasi@lecturer.undip.ac.id, ridlohanifudin@lecturer.undip.ac.id, munadi@lecturer.undip.ac.id</w:t>
      </w:r>
    </w:p>
    <w:p>
      <w:pPr>
        <w:spacing w:before="120" w:after="60"/>
        <w:jc w:val="center"/>
      </w:pPr>
      <w:r>
        <w:rPr>
          <w:rFonts w:ascii="Calibri" w:hAnsi="Calibri" w:cs="Calibri"/>
          <w:b/>
          <w:sz w:val="20"/>
        </w:rPr>
        <w:t>Abstract</w:t>
      </w:r>
    </w:p>
    <w:p>
      <w:pPr>
        <w:spacing w:before="0" w:after="120"/>
        <w:jc w:val="both"/>
      </w:pPr>
      <w:r>
        <w:rPr>
          <w:rFonts w:ascii="Calibri" w:hAnsi="Calibri" w:cs="Calibri"/>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Calibri" w:hAnsi="Calibri" w:cs="Calibri"/>
          <w:b/>
          <w:sz w:val="20"/>
        </w:rPr>
        <w:t xml:space="preserve">Keywords: </w:t>
      </w:r>
      <w:r>
        <w:rPr>
          <w:rFonts w:ascii="Calibri" w:hAnsi="Calibri" w:cs="Calibri"/>
          <w:i/>
          <w:sz w:val="20"/>
        </w:rPr>
        <w:t>Hand Gesture Recognition, PLC Control, MediaPipe, Modbus TCP, Industry 4.0, Threading</w:t>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sz w:val="20"/>
        </w:rPr>
        <w:t>PENDAHULUAN</w:t>
      </w:r>
    </w:p>
    <w:p>
      <w:pPr>
        <w:spacing w:before="0" w:after="0"/>
        <w:jc w:val="both"/>
      </w:pPr>
      <w:r>
        <w:rPr>
          <w:rFonts w:ascii="Calibri" w:hAnsi="Calibri" w:cs="Calibri"/>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libri" w:hAnsi="Calibri" w:cs="Calibri"/>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libri" w:hAnsi="Calibri" w:cs="Calibri"/>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libri" w:hAnsi="Calibri" w:cs="Calibri"/>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libri" w:hAnsi="Calibri" w:cs="Calibri"/>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Calibri" w:hAnsi="Calibri" w:cs="Calibri"/>
          <w:b/>
          <w:sz w:val="20"/>
        </w:rPr>
        <w:t>TINJAUAN PUSTAKA</w:t>
      </w:r>
    </w:p>
    <w:p>
      <w:pPr>
        <w:spacing w:before="60" w:after="60"/>
        <w:jc w:val="left"/>
      </w:pPr>
      <w:r>
        <w:rPr>
          <w:rFonts w:ascii="Calibri" w:hAnsi="Calibri" w:cs="Calibri"/>
          <w:b/>
          <w:sz w:val="20"/>
        </w:rPr>
        <w:t>Metode Pengenalan Gestur Tangan</w:t>
      </w:r>
    </w:p>
    <w:p>
      <w:pPr>
        <w:spacing w:before="0" w:after="0"/>
        <w:jc w:val="both"/>
      </w:pPr>
      <w:r>
        <w:rPr>
          <w:rFonts w:ascii="Calibri" w:hAnsi="Calibri" w:cs="Calibri"/>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Calibri" w:hAnsi="Calibri" w:cs="Calibri"/>
          <w:i/>
          <w:color w:val="FF0000"/>
          <w:sz w:val="20"/>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jc w:val="center"/>
      </w:pPr>
      <w:r>
        <w:rPr>
          <w:rFonts w:ascii="Calibri" w:hAnsi="Calibri" w:cs="Calibri"/>
          <w:b/>
          <w:sz w:val="16"/>
        </w:rPr>
        <w:t xml:space="preserve">Fig. 1. </w:t>
      </w:r>
      <w:r>
        <w:rPr>
          <w:rFonts w:ascii="Calibri" w:hAnsi="Calibri" w:cs="Calibri"/>
          <w:sz w:val="16"/>
        </w:rPr>
        <w:t>Timeline Evolusi Teknologi Pengenalan Gestur Tangan</w:t>
      </w:r>
    </w:p>
    <w:p>
      <w:pPr>
        <w:spacing w:before="0" w:after="0"/>
        <w:jc w:val="both"/>
      </w:pPr>
      <w:r>
        <w:rPr>
          <w:rFonts w:ascii="Calibri" w:hAnsi="Calibri" w:cs="Calibri"/>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spacing w:before="60" w:after="60"/>
        <w:jc w:val="left"/>
      </w:pPr>
      <w:r>
        <w:rPr>
          <w:rFonts w:ascii="Calibri" w:hAnsi="Calibri" w:cs="Calibri"/>
          <w:b/>
          <w:sz w:val="20"/>
        </w:rPr>
        <w:t>Protokol Komunikasi PLC dan Modbus TCP</w:t>
      </w:r>
    </w:p>
    <w:p>
      <w:pPr>
        <w:spacing w:before="0" w:after="0"/>
        <w:jc w:val="both"/>
      </w:pPr>
      <w:r>
        <w:rPr>
          <w:rFonts w:ascii="Calibri" w:hAnsi="Calibri" w:cs="Calibri"/>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Calibri" w:hAnsi="Calibri" w:cs="Calibri"/>
          <w:b/>
          <w:sz w:val="20"/>
        </w:rPr>
        <w:t>Antarmuka Manusia-Mesin Tanpa Sentuhan</w:t>
      </w:r>
    </w:p>
    <w:p>
      <w:pPr>
        <w:spacing w:before="0" w:after="0"/>
        <w:jc w:val="both"/>
      </w:pPr>
      <w:r>
        <w:rPr>
          <w:rFonts w:ascii="Calibri" w:hAnsi="Calibri" w:cs="Calibri"/>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Calibri" w:hAnsi="Calibri" w:cs="Calibri"/>
          <w:b/>
          <w:sz w:val="20"/>
        </w:rPr>
        <w:t>METODOLOGI</w:t>
      </w:r>
    </w:p>
    <w:p>
      <w:pPr>
        <w:spacing w:before="60" w:after="60"/>
        <w:jc w:val="left"/>
      </w:pPr>
      <w:r>
        <w:rPr>
          <w:rFonts w:ascii="Calibri" w:hAnsi="Calibri" w:cs="Calibri"/>
          <w:b/>
          <w:sz w:val="20"/>
        </w:rPr>
        <w:t>Arsitektur Tiga Thread</w:t>
      </w:r>
    </w:p>
    <w:p>
      <w:pPr>
        <w:spacing w:before="0" w:after="0"/>
        <w:jc w:val="both"/>
      </w:pPr>
      <w:r>
        <w:rPr>
          <w:rFonts w:ascii="Calibri" w:hAnsi="Calibri" w:cs="Calibri"/>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Calibri" w:hAnsi="Calibri" w:cs="Calibri"/>
          <w:i/>
          <w:color w:val="FF0000"/>
          <w:sz w:val="20"/>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jc w:val="center"/>
      </w:pPr>
      <w:r>
        <w:rPr>
          <w:rFonts w:ascii="Calibri" w:hAnsi="Calibri" w:cs="Calibri"/>
          <w:b/>
          <w:sz w:val="16"/>
        </w:rPr>
        <w:t xml:space="preserve">Fig. 2. </w:t>
      </w:r>
      <w:r>
        <w:rPr>
          <w:rFonts w:ascii="Calibri" w:hAnsi="Calibri" w:cs="Calibri"/>
          <w:sz w:val="16"/>
        </w:rPr>
        <w:t>Arsitektur Sistem GestPLC</w:t>
      </w:r>
    </w:p>
    <w:p>
      <w:pPr>
        <w:spacing w:before="0" w:after="0"/>
        <w:jc w:val="both"/>
      </w:pPr>
      <w:r>
        <w:rPr>
          <w:rFonts w:ascii="Calibri" w:hAnsi="Calibri" w:cs="Calibri"/>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Calibri" w:hAnsi="Calibri" w:cs="Calibri"/>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Calibri" w:hAnsi="Calibri" w:cs="Calibri"/>
          <w:b/>
          <w:sz w:val="20"/>
        </w:rPr>
        <w:t>Konfigurasi Hardware dan Setup PC-PLC</w:t>
      </w:r>
    </w:p>
    <w:p>
      <w:pPr>
        <w:spacing w:before="0" w:after="0"/>
        <w:jc w:val="both"/>
      </w:pPr>
      <w:r>
        <w:rPr>
          <w:rFonts w:ascii="Calibri" w:hAnsi="Calibri" w:cs="Calibri"/>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Calibri" w:hAnsi="Calibri" w:cs="Calibri"/>
          <w:i/>
          <w:color w:val="FF0000"/>
          <w:sz w:val="20"/>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jc w:val="center"/>
      </w:pPr>
      <w:r>
        <w:rPr>
          <w:rFonts w:ascii="Calibri" w:hAnsi="Calibri" w:cs="Calibri"/>
          <w:b/>
          <w:sz w:val="16"/>
        </w:rPr>
        <w:t xml:space="preserve">Fig. 3. </w:t>
      </w:r>
      <w:r>
        <w:rPr>
          <w:rFonts w:ascii="Calibri" w:hAnsi="Calibri" w:cs="Calibri"/>
          <w:sz w:val="16"/>
        </w:rPr>
        <w:t>Konfigurasi Jaringan PC dan PLC</w:t>
      </w:r>
    </w:p>
    <w:p>
      <w:pPr>
        <w:spacing w:before="0" w:after="0"/>
        <w:jc w:val="both"/>
      </w:pPr>
      <w:r>
        <w:rPr>
          <w:rFonts w:ascii="Calibri" w:hAnsi="Calibri" w:cs="Calibri"/>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Calibri" w:hAnsi="Calibri" w:cs="Calibri"/>
          <w:i/>
          <w:color w:val="FF0000"/>
          <w:sz w:val="20"/>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jc w:val="center"/>
      </w:pPr>
      <w:r>
        <w:rPr>
          <w:rFonts w:ascii="Calibri" w:hAnsi="Calibri" w:cs="Calibri"/>
          <w:b/>
          <w:sz w:val="16"/>
        </w:rPr>
        <w:t xml:space="preserve">Fig. 4. </w:t>
      </w:r>
      <w:r>
        <w:rPr>
          <w:rFonts w:ascii="Calibri" w:hAnsi="Calibri" w:cs="Calibri"/>
          <w:sz w:val="16"/>
        </w:rPr>
        <w:t>Diagram Ladder Pemetaan M200-M203 ke Q0-Q3</w:t>
      </w:r>
    </w:p>
    <w:p>
      <w:pPr>
        <w:spacing w:before="0" w:after="0"/>
        <w:jc w:val="both"/>
      </w:pPr>
      <w:r>
        <w:rPr>
          <w:rFonts w:ascii="Calibri" w:hAnsi="Calibri" w:cs="Calibri"/>
          <w:sz w:val="20"/>
        </w:rPr>
        <w:t>Logika ladder (Gbr. 4): M200 M203 sebagai kontak normally-open menggerakkan coil output Q0 Q3.</w:t>
      </w:r>
    </w:p>
    <w:p>
      <w:pPr>
        <w:spacing w:before="60" w:after="60"/>
        <w:jc w:val="center"/>
      </w:pPr>
      <w:r>
        <w:rPr>
          <w:rFonts w:ascii="Calibri" w:hAnsi="Calibri" w:cs="Calibri"/>
          <w:i/>
          <w:color w:val="FF0000"/>
          <w:sz w:val="20"/>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jc w:val="center"/>
      </w:pPr>
      <w:r>
        <w:rPr>
          <w:rFonts w:ascii="Calibri" w:hAnsi="Calibri" w:cs="Calibri"/>
          <w:b/>
          <w:sz w:val="16"/>
        </w:rPr>
        <w:t xml:space="preserve">Fig. 5. </w:t>
      </w:r>
      <w:r>
        <w:rPr>
          <w:rFonts w:ascii="Calibri" w:hAnsi="Calibri" w:cs="Calibri"/>
          <w:sz w:val="16"/>
        </w:rPr>
        <w:t>Function Block Pembacaan M200-M203</w:t>
      </w:r>
    </w:p>
    <w:p>
      <w:pPr>
        <w:spacing w:before="0" w:after="0"/>
        <w:jc w:val="both"/>
      </w:pPr>
      <w:r>
        <w:rPr>
          <w:rFonts w:ascii="Calibri" w:hAnsi="Calibri" w:cs="Calibri"/>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Calibri" w:hAnsi="Calibri" w:cs="Calibri"/>
          <w:b/>
          <w:sz w:val="20"/>
        </w:rPr>
        <w:t>Pengenalan Gestur Geometris MediaPipe</w:t>
      </w:r>
    </w:p>
    <w:p>
      <w:pPr>
        <w:spacing w:before="0" w:after="0"/>
        <w:jc w:val="both"/>
      </w:pPr>
      <w:r>
        <w:rPr>
          <w:rFonts w:ascii="Calibri" w:hAnsi="Calibri" w:cs="Calibri"/>
          <w:sz w:val="20"/>
        </w:rP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Calibri" w:hAnsi="Calibri" w:cs="Calibri"/>
          <w:i/>
          <w:color w:val="FF0000"/>
          <w:sz w:val="20"/>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jc w:val="center"/>
      </w:pPr>
      <w:r>
        <w:rPr>
          <w:rFonts w:ascii="Calibri" w:hAnsi="Calibri" w:cs="Calibri"/>
          <w:b/>
          <w:sz w:val="16"/>
        </w:rPr>
        <w:t xml:space="preserve">Fig. 6. </w:t>
      </w:r>
      <w:r>
        <w:rPr>
          <w:rFonts w:ascii="Calibri" w:hAnsi="Calibri" w:cs="Calibri"/>
          <w:sz w:val="16"/>
        </w:rPr>
        <w:t>21 Landmark Tangan MediaPipe</w:t>
      </w:r>
    </w:p>
    <w:p>
      <w:pPr>
        <w:spacing w:before="0" w:after="0"/>
        <w:jc w:val="both"/>
      </w:pPr>
      <w:r>
        <w:rPr>
          <w:rFonts w:ascii="Calibri" w:hAnsi="Calibri" w:cs="Calibri"/>
          <w:sz w:val="20"/>
        </w:rPr>
        <w:t>Ke-21 landmark (bernomor 0 20) ditunjukkan pada Gbr. 6. Prototipe awal memverifikasi bahwa output MediaPipe stabil dalam kisaran ~30 derajat dari sumbu kamera.</w:t>
      </w:r>
    </w:p>
    <w:p>
      <w:pPr>
        <w:spacing w:before="60" w:after="60"/>
        <w:jc w:val="center"/>
      </w:pPr>
      <w:r>
        <w:rPr>
          <w:rFonts w:ascii="Calibri" w:hAnsi="Calibri" w:cs="Calibri"/>
          <w:i/>
          <w:color w:val="FF0000"/>
          <w:sz w:val="20"/>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jc w:val="center"/>
      </w:pPr>
      <w:r>
        <w:rPr>
          <w:rFonts w:ascii="Calibri" w:hAnsi="Calibri" w:cs="Calibri"/>
          <w:b/>
          <w:sz w:val="16"/>
        </w:rPr>
        <w:t xml:space="preserve">Fig. 7. </w:t>
      </w:r>
      <w:r>
        <w:rPr>
          <w:rFonts w:ascii="Calibri" w:hAnsi="Calibri" w:cs="Calibri"/>
          <w:sz w:val="16"/>
        </w:rPr>
        <w:t>Prototipe Python untuk Validasi MediaPipe</w:t>
      </w:r>
    </w:p>
    <w:p>
      <w:pPr>
        <w:spacing w:before="0" w:after="0"/>
        <w:jc w:val="both"/>
      </w:pPr>
      <w:r>
        <w:rPr>
          <w:rFonts w:ascii="Calibri" w:hAnsi="Calibri" w:cs="Calibri"/>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p_i = (x_i, y_i, z_i),   i = 0, 1, 2, , 20    (2)</w:t>
      </w:r>
    </w:p>
    <w:p>
      <w:pPr>
        <w:spacing w:before="0" w:after="0"/>
        <w:jc w:val="both"/>
      </w:pPr>
      <w:r>
        <w:rPr>
          <w:rFonts w:ascii="Calibri" w:hAnsi="Calibri" w:cs="Calibri"/>
          <w:sz w:val="20"/>
        </w:rPr>
        <w:t>Pada persamaan (2), x_i dan y_i berada dalam [0,1] relatif terhadap dimensi gambar, z_i mengkodekan kedalaman relatif terhadap pergelangan tangan. Jarak Euclidean antara dua landmark:</w:t>
      </w:r>
    </w:p>
    <w:p>
      <w:pPr>
        <w:spacing w:before="60" w:after="60"/>
        <w:jc w:val="center"/>
      </w:pPr>
      <w:r>
        <w:rPr>
          <w:rFonts w:ascii="Cambria Math" w:hAnsi="Cambria Math" w:cs="Cambria Math"/>
          <w:i/>
          <w:sz w:val="20"/>
        </w:rPr>
        <w:t>dij = sqrt((x_j - x_i)^2 + (y_j - y_i)^2)    (3)</w:t>
      </w:r>
    </w:p>
    <w:p>
      <w:pPr>
        <w:spacing w:before="0" w:after="0"/>
        <w:jc w:val="both"/>
      </w:pPr>
      <w:r>
        <w:rPr>
          <w:rFonts w:ascii="Calibri" w:hAnsi="Calibri" w:cs="Calibri"/>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Calibri" w:hAnsi="Calibri" w:cs="Calibri"/>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(x_j - x_i,\; y_j - y_i)    (5)</w:t>
      </w:r>
    </w:p>
    <w:p>
      <w:pPr>
        <w:spacing w:before="0" w:after="0"/>
        <w:jc w:val="both"/>
      </w:pPr>
      <w:r>
        <w:rPr>
          <w:rFonts w:ascii="Calibri" w:hAnsi="Calibri" w:cs="Calibri"/>
          <w:sz w:val="20"/>
        </w:rPr>
        <w:t>Besarnya:</w:t>
      </w:r>
    </w:p>
    <w:p>
      <w:pPr>
        <w:spacing w:before="60" w:after="60"/>
        <w:jc w:val="center"/>
      </w:pPr>
      <w:r>
        <w:rPr>
          <w:rFonts w:ascii="Cambria Math" w:hAnsi="Cambria Math" w:cs="Cambria Math"/>
          <w:i/>
          <w:sz w:val="20"/>
        </w:rPr>
        <w:t>|v| = sqrt(v_x^2 + v_y^2)    (6)</w:t>
      </w:r>
    </w:p>
    <w:p>
      <w:pPr>
        <w:spacing w:before="0" w:after="0"/>
        <w:jc w:val="both"/>
      </w:pPr>
      <w:r>
        <w:rPr>
          <w:rFonts w:ascii="Calibri" w:hAnsi="Calibri" w:cs="Calibri"/>
          <w:sz w:val="20"/>
        </w:rPr>
        <w:t>Dot product dari dua vektor segmen tulang yang bersebelahan:</w:t>
      </w:r>
    </w:p>
    <w:p>
      <w:pPr>
        <w:spacing w:before="60" w:after="60"/>
        <w:jc w:val="center"/>
      </w:pPr>
      <w:r>
        <w:rPr>
          <w:rFonts w:ascii="Cambria Math" w:hAnsi="Cambria Math" w:cs="Cambria Math"/>
          <w:i/>
          <w:sz w:val="20"/>
        </w:rPr>
        <w:t>A · B = A_x B_x + A_y B_y    (7)</w:t>
      </w:r>
    </w:p>
    <w:p>
      <w:pPr>
        <w:spacing w:before="0" w:after="0"/>
        <w:jc w:val="both"/>
      </w:pPr>
      <w:r>
        <w:rPr>
          <w:rFonts w:ascii="Calibri" w:hAnsi="Calibri" w:cs="Calibri"/>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Calibri" w:hAnsi="Calibri" w:cs="Calibri"/>
          <w:sz w:val="20"/>
        </w:rPr>
        <w:t>Sudut θ menentukan apakah jari terektensi atau tertutup. Setelah kalibrasi, θopen ≈ 160° dan θclose ≈ 140°. Jika θ &gt; θopen maka jari terektensi (f_i = 1); di bawah θclose maka tertutup (f_i = 0):</w:t>
      </w:r>
    </w:p>
    <w:p>
      <w:pPr>
        <w:spacing w:before="60" w:after="60"/>
        <w:jc w:val="center"/>
      </w:pPr>
      <w:r>
        <w:rPr>
          <w:rFonts w:ascii="Cambria Math" w:hAnsi="Cambria Math" w:cs="Cambria Math"/>
          <w:i/>
          <w:sz w:val="20"/>
        </w:rPr>
        <w:t>f_i =  1, &amp; θ_i &gt; θopen \\ 0, &amp; θ_i &lt; θclose    (9)</w:t>
      </w:r>
    </w:p>
    <w:p>
      <w:pPr>
        <w:spacing w:before="0" w:after="0"/>
        <w:jc w:val="both"/>
      </w:pPr>
      <w:r>
        <w:rPr>
          <w:rFonts w:ascii="Calibri" w:hAnsi="Calibri" w:cs="Calibri"/>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f_i(t) =  1, &amp; θ_i &gt; θhigh \\ 0, &amp; θ_i &lt; θlow \\ f_i(t-1), &amp; otherwise    (10)</w:t>
      </w:r>
    </w:p>
    <w:p>
      <w:pPr>
        <w:spacing w:before="0" w:after="0"/>
        <w:jc w:val="both"/>
      </w:pPr>
      <w:r>
        <w:rPr>
          <w:rFonts w:ascii="Calibri" w:hAnsi="Calibri" w:cs="Calibri"/>
          <w:sz w:val="20"/>
        </w:rPr>
        <w:t>Di atas histeresis, voting mayoritas sliding-window menghaluskan output di sepanjang N frame terakhir:</w:t>
      </w:r>
    </w:p>
    <w:p>
      <w:pPr>
        <w:spacing w:before="60" w:after="60"/>
        <w:jc w:val="center"/>
      </w:pPr>
      <w:r>
        <w:rPr>
          <w:rFonts w:ascii="Cambria Math" w:hAnsi="Cambria Math" w:cs="Cambria Math"/>
          <w:i/>
          <w:sz w:val="20"/>
        </w:rPr>
        <w:t>F_i = (1/N) =0N-1f_i(t-k)    (11)</w:t>
      </w:r>
    </w:p>
    <w:p>
      <w:pPr>
        <w:spacing w:before="0" w:after="0"/>
        <w:jc w:val="both"/>
      </w:pPr>
      <w:r>
        <w:rPr>
          <w:rFonts w:ascii="Calibri" w:hAnsi="Calibri" w:cs="Calibri"/>
          <w:sz w:val="20"/>
        </w:rPr>
        <w:t>Output biner final f_i bernilai 1 hanya jika lebih dari fraksi T dari frame terbaru menyetujui bahwa jari terektensi:</w:t>
      </w:r>
    </w:p>
    <w:p>
      <w:pPr>
        <w:spacing w:before="60" w:after="60"/>
        <w:jc w:val="center"/>
      </w:pPr>
      <w:r>
        <w:rPr>
          <w:rFonts w:ascii="Cambria Math" w:hAnsi="Cambria Math" w:cs="Cambria Math"/>
          <w:i/>
          <w:sz w:val="20"/>
        </w:rPr>
        <w:t>f_i =  1, &amp; F_i &gt; T \\ 0, &amp; otherwise    (12)</w:t>
      </w:r>
    </w:p>
    <w:p>
      <w:pPr>
        <w:spacing w:before="0" w:after="0"/>
        <w:jc w:val="both"/>
      </w:pPr>
      <w:r>
        <w:rPr>
          <w:rFonts w:ascii="Calibri" w:hAnsi="Calibri" w:cs="Calibri"/>
          <w:sz w:val="20"/>
        </w:rP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spacing w:before="60" w:after="60"/>
        <w:jc w:val="left"/>
      </w:pPr>
      <w:r>
        <w:rPr>
          <w:rFonts w:ascii="Calibri" w:hAnsi="Calibri" w:cs="Calibri"/>
          <w:b/>
          <w:sz w:val="20"/>
        </w:rPr>
        <w:t>Integrasi MediaPipe dan Pymodbus</w:t>
      </w:r>
    </w:p>
    <w:p>
      <w:pPr>
        <w:spacing w:before="0" w:after="0"/>
        <w:jc w:val="both"/>
      </w:pPr>
      <w:r>
        <w:rPr>
          <w:rFonts w:ascii="Calibri" w:hAnsi="Calibri" w:cs="Calibri"/>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Calibri" w:hAnsi="Calibri" w:cs="Calibri"/>
          <w:b/>
          <w:sz w:val="16"/>
        </w:rPr>
        <w:t xml:space="preserve">Table I. </w:t>
      </w:r>
      <w:r>
        <w:rPr>
          <w:rFonts w:ascii="Calibri" w:hAnsi="Calibri" w:cs="Calibri"/>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13"/>
        <w:gridCol w:w="2513"/>
        <w:gridCol w:w="2513"/>
        <w:gridCol w:w="2513"/>
      </w:tblGrid>
      <w:tr>
        <w:tc>
          <w:tcPr>
            <w:tcW w:type="dxa" w:w="2513"/>
          </w:tcPr>
          <w:p>
            <w:pPr>
              <w:jc w:val="center"/>
            </w:pPr>
            <w:r/>
            <w:r>
              <w:rPr>
                <w:rFonts w:ascii="Calibri" w:hAnsi="Calibri" w:cs="Calibri"/>
                <w:b/>
                <w:sz w:val="16"/>
              </w:rPr>
              <w:t>Gestur</w:t>
            </w:r>
          </w:p>
        </w:tc>
        <w:tc>
          <w:tcPr>
            <w:tcW w:type="dxa" w:w="2513"/>
          </w:tcPr>
          <w:p>
            <w:pPr>
              <w:jc w:val="center"/>
            </w:pPr>
            <w:r/>
            <w:r>
              <w:rPr>
                <w:rFonts w:ascii="Calibri" w:hAnsi="Calibri" w:cs="Calibri"/>
                <w:b/>
                <w:sz w:val="16"/>
              </w:rPr>
              <w:t>Jumlah Jari</w:t>
            </w:r>
          </w:p>
        </w:tc>
        <w:tc>
          <w:tcPr>
            <w:tcW w:type="dxa" w:w="2513"/>
          </w:tcPr>
          <w:p>
            <w:pPr>
              <w:jc w:val="center"/>
            </w:pPr>
            <w:r/>
            <w:r>
              <w:rPr>
                <w:rFonts w:ascii="Calibri" w:hAnsi="Calibri" w:cs="Calibri"/>
                <w:b/>
                <w:sz w:val="16"/>
              </w:rPr>
              <w:t>State Coil Modbus</w:t>
            </w:r>
          </w:p>
        </w:tc>
        <w:tc>
          <w:tcPr>
            <w:tcW w:type="dxa" w:w="2513"/>
          </w:tcPr>
          <w:p>
            <w:pPr>
              <w:jc w:val="center"/>
            </w:pPr>
            <w:r/>
            <w:r>
              <w:rPr>
                <w:rFonts w:ascii="Calibri" w:hAnsi="Calibri" w:cs="Calibri"/>
                <w:b/>
                <w:sz w:val="16"/>
              </w:rPr>
              <w:t>Output PLC</w:t>
            </w:r>
          </w:p>
        </w:tc>
      </w:tr>
      <w:tr>
        <w:tc>
          <w:tcPr>
            <w:tcW w:type="dxa" w:w="2513"/>
          </w:tcPr>
          <w:p>
            <w:pPr>
              <w:jc w:val="center"/>
            </w:pPr>
            <w:r/>
            <w:r>
              <w:rPr>
                <w:rFonts w:ascii="Calibri" w:hAnsi="Calibri" w:cs="Calibri"/>
                <w:sz w:val="16"/>
              </w:rPr>
              <w:t>Kepalan Tangan</w:t>
            </w:r>
          </w:p>
        </w:tc>
        <w:tc>
          <w:tcPr>
            <w:tcW w:type="dxa" w:w="2513"/>
          </w:tcPr>
          <w:p>
            <w:pPr>
              <w:jc w:val="center"/>
            </w:pPr>
            <w:r/>
            <w:r>
              <w:rPr>
                <w:rFonts w:ascii="Calibri" w:hAnsi="Calibri" w:cs="Calibri"/>
                <w:sz w:val="16"/>
              </w:rPr>
              <w:t>0</w:t>
            </w:r>
          </w:p>
        </w:tc>
        <w:tc>
          <w:tcPr>
            <w:tcW w:type="dxa" w:w="2513"/>
          </w:tcPr>
          <w:p>
            <w:pPr>
              <w:jc w:val="center"/>
            </w:pPr>
            <w:r/>
            <w:r>
              <w:rPr>
                <w:rFonts w:ascii="Calibri" w:hAnsi="Calibri" w:cs="Calibri"/>
                <w:sz w:val="16"/>
              </w:rPr>
              <w:t>M200=0, M201=0, M202=0, M203=0</w:t>
            </w:r>
          </w:p>
        </w:tc>
        <w:tc>
          <w:tcPr>
            <w:tcW w:type="dxa" w:w="2513"/>
          </w:tcPr>
          <w:p>
            <w:pPr>
              <w:jc w:val="center"/>
            </w:pPr>
            <w:r/>
            <w:r>
              <w:rPr>
                <w:rFonts w:ascii="Calibri" w:hAnsi="Calibri" w:cs="Calibri"/>
                <w:sz w:val="16"/>
              </w:rPr>
              <w:t>Q0-Q3=OFF</w:t>
            </w:r>
          </w:p>
        </w:tc>
      </w:tr>
      <w:tr>
        <w:tc>
          <w:tcPr>
            <w:tcW w:type="dxa" w:w="2513"/>
          </w:tcPr>
          <w:p>
            <w:pPr>
              <w:jc w:val="center"/>
            </w:pPr>
            <w:r/>
            <w:r>
              <w:rPr>
                <w:rFonts w:ascii="Calibri" w:hAnsi="Calibri" w:cs="Calibri"/>
                <w:sz w:val="16"/>
              </w:rPr>
              <w:t>1 Jari (Telunjuk)</w:t>
            </w:r>
          </w:p>
        </w:tc>
        <w:tc>
          <w:tcPr>
            <w:tcW w:type="dxa" w:w="2513"/>
          </w:tcPr>
          <w:p>
            <w:pPr>
              <w:jc w:val="center"/>
            </w:pPr>
            <w:r/>
            <w:r>
              <w:rPr>
                <w:rFonts w:ascii="Calibri" w:hAnsi="Calibri" w:cs="Calibri"/>
                <w:sz w:val="16"/>
              </w:rPr>
              <w:t>1</w:t>
            </w:r>
          </w:p>
        </w:tc>
        <w:tc>
          <w:tcPr>
            <w:tcW w:type="dxa" w:w="2513"/>
          </w:tcPr>
          <w:p>
            <w:pPr>
              <w:jc w:val="center"/>
            </w:pPr>
            <w:r/>
            <w:r>
              <w:rPr>
                <w:rFonts w:ascii="Calibri" w:hAnsi="Calibri" w:cs="Calibri"/>
                <w:sz w:val="16"/>
              </w:rPr>
              <w:t>M200=1, M201=0, M202=0, M203=0</w:t>
            </w:r>
          </w:p>
        </w:tc>
        <w:tc>
          <w:tcPr>
            <w:tcW w:type="dxa" w:w="2513"/>
          </w:tcPr>
          <w:p>
            <w:pPr>
              <w:jc w:val="center"/>
            </w:pPr>
            <w:r/>
            <w:r>
              <w:rPr>
                <w:rFonts w:ascii="Calibri" w:hAnsi="Calibri" w:cs="Calibri"/>
                <w:sz w:val="16"/>
              </w:rPr>
              <w:t>Q0=ON</w:t>
            </w:r>
          </w:p>
        </w:tc>
      </w:tr>
      <w:tr>
        <w:tc>
          <w:tcPr>
            <w:tcW w:type="dxa" w:w="2513"/>
          </w:tcPr>
          <w:p>
            <w:pPr>
              <w:jc w:val="center"/>
            </w:pPr>
            <w:r/>
            <w:r>
              <w:rPr>
                <w:rFonts w:ascii="Calibri" w:hAnsi="Calibri" w:cs="Calibri"/>
                <w:sz w:val="16"/>
              </w:rPr>
              <w:t>2 Jari (Peace)</w:t>
            </w:r>
          </w:p>
        </w:tc>
        <w:tc>
          <w:tcPr>
            <w:tcW w:type="dxa" w:w="2513"/>
          </w:tcPr>
          <w:p>
            <w:pPr>
              <w:jc w:val="center"/>
            </w:pPr>
            <w:r/>
            <w:r>
              <w:rPr>
                <w:rFonts w:ascii="Calibri" w:hAnsi="Calibri" w:cs="Calibri"/>
                <w:sz w:val="16"/>
              </w:rPr>
              <w:t>2</w:t>
            </w:r>
          </w:p>
        </w:tc>
        <w:tc>
          <w:tcPr>
            <w:tcW w:type="dxa" w:w="2513"/>
          </w:tcPr>
          <w:p>
            <w:pPr>
              <w:jc w:val="center"/>
            </w:pPr>
            <w:r/>
            <w:r>
              <w:rPr>
                <w:rFonts w:ascii="Calibri" w:hAnsi="Calibri" w:cs="Calibri"/>
                <w:sz w:val="16"/>
              </w:rPr>
              <w:t>M200=1, M201=1, M202=0, M203=0</w:t>
            </w:r>
          </w:p>
        </w:tc>
        <w:tc>
          <w:tcPr>
            <w:tcW w:type="dxa" w:w="2513"/>
          </w:tcPr>
          <w:p>
            <w:pPr>
              <w:jc w:val="center"/>
            </w:pPr>
            <w:r/>
            <w:r>
              <w:rPr>
                <w:rFonts w:ascii="Calibri" w:hAnsi="Calibri" w:cs="Calibri"/>
                <w:sz w:val="16"/>
              </w:rPr>
              <w:t>Q0-Q1=ON</w:t>
            </w:r>
          </w:p>
        </w:tc>
      </w:tr>
      <w:tr>
        <w:tc>
          <w:tcPr>
            <w:tcW w:type="dxa" w:w="2513"/>
          </w:tcPr>
          <w:p>
            <w:pPr>
              <w:jc w:val="center"/>
            </w:pPr>
            <w:r/>
            <w:r>
              <w:rPr>
                <w:rFonts w:ascii="Calibri" w:hAnsi="Calibri" w:cs="Calibri"/>
                <w:sz w:val="16"/>
              </w:rPr>
              <w:t>3 Jari</w:t>
            </w:r>
          </w:p>
        </w:tc>
        <w:tc>
          <w:tcPr>
            <w:tcW w:type="dxa" w:w="2513"/>
          </w:tcPr>
          <w:p>
            <w:pPr>
              <w:jc w:val="center"/>
            </w:pPr>
            <w:r/>
            <w:r>
              <w:rPr>
                <w:rFonts w:ascii="Calibri" w:hAnsi="Calibri" w:cs="Calibri"/>
                <w:sz w:val="16"/>
              </w:rPr>
              <w:t>3</w:t>
            </w:r>
          </w:p>
        </w:tc>
        <w:tc>
          <w:tcPr>
            <w:tcW w:type="dxa" w:w="2513"/>
          </w:tcPr>
          <w:p>
            <w:pPr>
              <w:jc w:val="center"/>
            </w:pPr>
            <w:r/>
            <w:r>
              <w:rPr>
                <w:rFonts w:ascii="Calibri" w:hAnsi="Calibri" w:cs="Calibri"/>
                <w:sz w:val="16"/>
              </w:rPr>
              <w:t>M200=1, M201=1, M202=1, M203=0</w:t>
            </w:r>
          </w:p>
        </w:tc>
        <w:tc>
          <w:tcPr>
            <w:tcW w:type="dxa" w:w="2513"/>
          </w:tcPr>
          <w:p>
            <w:pPr>
              <w:jc w:val="center"/>
            </w:pPr>
            <w:r/>
            <w:r>
              <w:rPr>
                <w:rFonts w:ascii="Calibri" w:hAnsi="Calibri" w:cs="Calibri"/>
                <w:sz w:val="16"/>
              </w:rPr>
              <w:t>Q0-Q2=ON</w:t>
            </w:r>
          </w:p>
        </w:tc>
      </w:tr>
      <w:tr>
        <w:tc>
          <w:tcPr>
            <w:tcW w:type="dxa" w:w="2513"/>
          </w:tcPr>
          <w:p>
            <w:pPr>
              <w:jc w:val="center"/>
            </w:pPr>
            <w:r/>
            <w:r>
              <w:rPr>
                <w:rFonts w:ascii="Calibri" w:hAnsi="Calibri" w:cs="Calibri"/>
                <w:sz w:val="16"/>
              </w:rPr>
              <w:t>4 Jari</w:t>
            </w:r>
          </w:p>
        </w:tc>
        <w:tc>
          <w:tcPr>
            <w:tcW w:type="dxa" w:w="2513"/>
          </w:tcPr>
          <w:p>
            <w:pPr>
              <w:jc w:val="center"/>
            </w:pPr>
            <w:r/>
            <w:r>
              <w:rPr>
                <w:rFonts w:ascii="Calibri" w:hAnsi="Calibri" w:cs="Calibri"/>
                <w:sz w:val="16"/>
              </w:rPr>
              <w:t>4</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w:t>
            </w:r>
          </w:p>
        </w:tc>
      </w:tr>
      <w:tr>
        <w:tc>
          <w:tcPr>
            <w:tcW w:type="dxa" w:w="2513"/>
          </w:tcPr>
          <w:p>
            <w:pPr>
              <w:jc w:val="center"/>
            </w:pPr>
            <w:r/>
            <w:r>
              <w:rPr>
                <w:rFonts w:ascii="Calibri" w:hAnsi="Calibri" w:cs="Calibri"/>
                <w:sz w:val="16"/>
              </w:rPr>
              <w:t>5 Jari (Telapak)</w:t>
            </w:r>
          </w:p>
        </w:tc>
        <w:tc>
          <w:tcPr>
            <w:tcW w:type="dxa" w:w="2513"/>
          </w:tcPr>
          <w:p>
            <w:pPr>
              <w:jc w:val="center"/>
            </w:pPr>
            <w:r/>
            <w:r>
              <w:rPr>
                <w:rFonts w:ascii="Calibri" w:hAnsi="Calibri" w:cs="Calibri"/>
                <w:sz w:val="16"/>
              </w:rPr>
              <w:t>5</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 (Semua)</w:t>
            </w:r>
          </w:p>
        </w:tc>
      </w:tr>
    </w:tbl>
    <w:p>
      <w:pPr>
        <w:spacing w:before="0" w:after="0"/>
        <w:jc w:val="both"/>
      </w:pPr>
      <w:r>
        <w:rPr>
          <w:rFonts w:ascii="Calibri" w:hAnsi="Calibri" w:cs="Calibri"/>
          <w:sz w:val="20"/>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Calibri" w:hAnsi="Calibri" w:cs="Calibri"/>
          <w:i/>
          <w:color w:val="FF0000"/>
          <w:sz w:val="20"/>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jc w:val="center"/>
      </w:pPr>
      <w:r>
        <w:rPr>
          <w:rFonts w:ascii="Calibri" w:hAnsi="Calibri" w:cs="Calibri"/>
          <w:b/>
          <w:sz w:val="16"/>
        </w:rPr>
        <w:t xml:space="preserve">Fig. 8. </w:t>
      </w:r>
      <w:r>
        <w:rPr>
          <w:rFonts w:ascii="Calibri" w:hAnsi="Calibri" w:cs="Calibri"/>
          <w:sz w:val="16"/>
        </w:rPr>
        <w:t>Setup Hardware Laboratorium Lengkap</w:t>
      </w:r>
    </w:p>
    <w:p>
      <w:pPr>
        <w:spacing w:before="0" w:after="0"/>
        <w:jc w:val="both"/>
      </w:pPr>
      <w:r>
        <w:rPr>
          <w:rFonts w:ascii="Calibri" w:hAnsi="Calibri" w:cs="Calibri"/>
          <w:sz w:val="20"/>
        </w:rPr>
        <w:t>Rig pengujian terlihat pada Gbr. 8. Webcam pada tripod menghadap tangan operator, kabel Cat-5e langsung ke panel PLC.</w:t>
      </w:r>
    </w:p>
    <w:p>
      <w:pPr>
        <w:spacing w:before="120" w:after="60"/>
        <w:jc w:val="left"/>
      </w:pPr>
      <w:r>
        <w:rPr>
          <w:rFonts w:ascii="Calibri" w:hAnsi="Calibri" w:cs="Calibri"/>
          <w:b/>
          <w:sz w:val="20"/>
        </w:rPr>
        <w:t>HASIL EKSPERIMEN</w:t>
      </w:r>
    </w:p>
    <w:p>
      <w:pPr>
        <w:spacing w:before="60" w:after="60"/>
        <w:jc w:val="left"/>
      </w:pPr>
      <w:r>
        <w:rPr>
          <w:rFonts w:ascii="Calibri" w:hAnsi="Calibri" w:cs="Calibri"/>
          <w:b/>
          <w:sz w:val="20"/>
        </w:rPr>
        <w:t>Akurasi Deteksi Gestur</w:t>
      </w:r>
    </w:p>
    <w:p>
      <w:pPr>
        <w:spacing w:before="0" w:after="0"/>
        <w:jc w:val="both"/>
      </w:pPr>
      <w:r>
        <w:rPr>
          <w:rFonts w:ascii="Calibri" w:hAnsi="Calibri" w:cs="Calibri"/>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Calibri" w:hAnsi="Calibri" w:cs="Calibri"/>
          <w:b/>
          <w:sz w:val="16"/>
        </w:rPr>
        <w:t xml:space="preserve">Table II. </w:t>
      </w:r>
      <w:r>
        <w:rPr>
          <w:rFonts w:ascii="Calibri" w:hAnsi="Calibri" w:cs="Calibri"/>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5"/>
        <w:gridCol w:w="1675"/>
        <w:gridCol w:w="1675"/>
        <w:gridCol w:w="1675"/>
        <w:gridCol w:w="1675"/>
        <w:gridCol w:w="1675"/>
      </w:tblGrid>
      <w:tr>
        <w:tc>
          <w:tcPr>
            <w:tcW w:type="dxa" w:w="1675"/>
          </w:tcPr>
          <w:p>
            <w:pPr>
              <w:jc w:val="center"/>
            </w:pPr>
            <w:r/>
            <w:r>
              <w:rPr>
                <w:rFonts w:ascii="Calibri" w:hAnsi="Calibri" w:cs="Calibri"/>
                <w:b/>
                <w:sz w:val="16"/>
              </w:rPr>
              <w:t>Gestur</w:t>
            </w:r>
          </w:p>
        </w:tc>
        <w:tc>
          <w:tcPr>
            <w:tcW w:type="dxa" w:w="1675"/>
          </w:tcPr>
          <w:p>
            <w:pPr>
              <w:jc w:val="center"/>
            </w:pPr>
            <w:r/>
            <w:r>
              <w:rPr>
                <w:rFonts w:ascii="Calibri" w:hAnsi="Calibri" w:cs="Calibri"/>
                <w:b/>
                <w:sz w:val="16"/>
              </w:rPr>
              <w:t>Sampel</w:t>
            </w:r>
          </w:p>
        </w:tc>
        <w:tc>
          <w:tcPr>
            <w:tcW w:type="dxa" w:w="1675"/>
          </w:tcPr>
          <w:p>
            <w:pPr>
              <w:jc w:val="center"/>
            </w:pPr>
            <w:r/>
            <w:r>
              <w:rPr>
                <w:rFonts w:ascii="Calibri" w:hAnsi="Calibri" w:cs="Calibri"/>
                <w:b/>
                <w:sz w:val="16"/>
              </w:rPr>
              <w:t>Benar</w:t>
            </w:r>
          </w:p>
        </w:tc>
        <w:tc>
          <w:tcPr>
            <w:tcW w:type="dxa" w:w="1675"/>
          </w:tcPr>
          <w:p>
            <w:pPr>
              <w:jc w:val="center"/>
            </w:pPr>
            <w:r/>
            <w:r>
              <w:rPr>
                <w:rFonts w:ascii="Calibri" w:hAnsi="Calibri" w:cs="Calibri"/>
                <w:b/>
                <w:sz w:val="16"/>
              </w:rPr>
              <w:t>Presisi (%)</w:t>
            </w:r>
          </w:p>
        </w:tc>
        <w:tc>
          <w:tcPr>
            <w:tcW w:type="dxa" w:w="1675"/>
          </w:tcPr>
          <w:p>
            <w:pPr>
              <w:jc w:val="center"/>
            </w:pPr>
            <w:r/>
            <w:r>
              <w:rPr>
                <w:rFonts w:ascii="Calibri" w:hAnsi="Calibri" w:cs="Calibri"/>
                <w:b/>
                <w:sz w:val="16"/>
              </w:rPr>
              <w:t>Recall (%)</w:t>
            </w:r>
          </w:p>
        </w:tc>
        <w:tc>
          <w:tcPr>
            <w:tcW w:type="dxa" w:w="1675"/>
          </w:tcPr>
          <w:p>
            <w:pPr>
              <w:jc w:val="center"/>
            </w:pPr>
            <w:r/>
            <w:r>
              <w:rPr>
                <w:rFonts w:ascii="Calibri" w:hAnsi="Calibri" w:cs="Calibri"/>
                <w:b/>
                <w:sz w:val="16"/>
              </w:rPr>
              <w:t>Skor F1 (%)</w:t>
            </w:r>
          </w:p>
        </w:tc>
      </w:tr>
      <w:tr>
        <w:tc>
          <w:tcPr>
            <w:tcW w:type="dxa" w:w="1675"/>
          </w:tcPr>
          <w:p>
            <w:pPr>
              <w:jc w:val="center"/>
            </w:pPr>
            <w:r/>
            <w:r>
              <w:rPr>
                <w:rFonts w:ascii="Calibri" w:hAnsi="Calibri" w:cs="Calibri"/>
                <w:sz w:val="16"/>
              </w:rPr>
              <w:t>0 jari (Kepalan)</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97</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1 jari (Telunjuk)</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95</w:t>
            </w:r>
          </w:p>
        </w:tc>
        <w:tc>
          <w:tcPr>
            <w:tcW w:type="dxa" w:w="1675"/>
          </w:tcPr>
          <w:p>
            <w:pPr>
              <w:jc w:val="center"/>
            </w:pPr>
            <w:r/>
            <w:r>
              <w:rPr>
                <w:rFonts w:ascii="Calibri" w:hAnsi="Calibri" w:cs="Calibri"/>
                <w:sz w:val="16"/>
              </w:rPr>
              <w:t>96,9</w:t>
            </w:r>
          </w:p>
        </w:tc>
        <w:tc>
          <w:tcPr>
            <w:tcW w:type="dxa" w:w="1675"/>
          </w:tcPr>
          <w:p>
            <w:pPr>
              <w:jc w:val="center"/>
            </w:pPr>
            <w:r/>
            <w:r>
              <w:rPr>
                <w:rFonts w:ascii="Calibri" w:hAnsi="Calibri" w:cs="Calibri"/>
                <w:sz w:val="16"/>
              </w:rPr>
              <w:t>95,0</w:t>
            </w:r>
          </w:p>
        </w:tc>
        <w:tc>
          <w:tcPr>
            <w:tcW w:type="dxa" w:w="1675"/>
          </w:tcPr>
          <w:p>
            <w:pPr>
              <w:jc w:val="center"/>
            </w:pPr>
            <w:r/>
            <w:r>
              <w:rPr>
                <w:rFonts w:ascii="Calibri" w:hAnsi="Calibri" w:cs="Calibri"/>
                <w:sz w:val="16"/>
              </w:rPr>
              <w:t>95,9</w:t>
            </w:r>
          </w:p>
        </w:tc>
      </w:tr>
      <w:tr>
        <w:tc>
          <w:tcPr>
            <w:tcW w:type="dxa" w:w="1675"/>
          </w:tcPr>
          <w:p>
            <w:pPr>
              <w:jc w:val="center"/>
            </w:pPr>
            <w:r/>
            <w:r>
              <w:rPr>
                <w:rFonts w:ascii="Calibri" w:hAnsi="Calibri" w:cs="Calibri"/>
                <w:sz w:val="16"/>
              </w:rPr>
              <w:t>2 jari (Peace)</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94</w:t>
            </w:r>
          </w:p>
        </w:tc>
        <w:tc>
          <w:tcPr>
            <w:tcW w:type="dxa" w:w="1675"/>
          </w:tcPr>
          <w:p>
            <w:pPr>
              <w:jc w:val="center"/>
            </w:pPr>
            <w:r/>
            <w:r>
              <w:rPr>
                <w:rFonts w:ascii="Calibri" w:hAnsi="Calibri" w:cs="Calibri"/>
                <w:sz w:val="16"/>
              </w:rPr>
              <w:t>95,9</w:t>
            </w:r>
          </w:p>
        </w:tc>
        <w:tc>
          <w:tcPr>
            <w:tcW w:type="dxa" w:w="1675"/>
          </w:tcPr>
          <w:p>
            <w:pPr>
              <w:jc w:val="center"/>
            </w:pPr>
            <w:r/>
            <w:r>
              <w:rPr>
                <w:rFonts w:ascii="Calibri" w:hAnsi="Calibri" w:cs="Calibri"/>
                <w:sz w:val="16"/>
              </w:rPr>
              <w:t>94,0</w:t>
            </w:r>
          </w:p>
        </w:tc>
        <w:tc>
          <w:tcPr>
            <w:tcW w:type="dxa" w:w="1675"/>
          </w:tcPr>
          <w:p>
            <w:pPr>
              <w:jc w:val="center"/>
            </w:pPr>
            <w:r/>
            <w:r>
              <w:rPr>
                <w:rFonts w:ascii="Calibri" w:hAnsi="Calibri" w:cs="Calibri"/>
                <w:sz w:val="16"/>
              </w:rPr>
              <w:t>94,9</w:t>
            </w:r>
          </w:p>
        </w:tc>
      </w:tr>
      <w:tr>
        <w:tc>
          <w:tcPr>
            <w:tcW w:type="dxa" w:w="1675"/>
          </w:tcPr>
          <w:p>
            <w:pPr>
              <w:jc w:val="center"/>
            </w:pPr>
            <w:r/>
            <w:r>
              <w:rPr>
                <w:rFonts w:ascii="Calibri" w:hAnsi="Calibri" w:cs="Calibri"/>
                <w:sz w:val="16"/>
              </w:rPr>
              <w:t>3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93</w:t>
            </w:r>
          </w:p>
        </w:tc>
        <w:tc>
          <w:tcPr>
            <w:tcW w:type="dxa" w:w="1675"/>
          </w:tcPr>
          <w:p>
            <w:pPr>
              <w:jc w:val="center"/>
            </w:pPr>
            <w:r/>
            <w:r>
              <w:rPr>
                <w:rFonts w:ascii="Calibri" w:hAnsi="Calibri" w:cs="Calibri"/>
                <w:sz w:val="16"/>
              </w:rPr>
              <w:t>94,9</w:t>
            </w:r>
          </w:p>
        </w:tc>
        <w:tc>
          <w:tcPr>
            <w:tcW w:type="dxa" w:w="1675"/>
          </w:tcPr>
          <w:p>
            <w:pPr>
              <w:jc w:val="center"/>
            </w:pPr>
            <w:r/>
            <w:r>
              <w:rPr>
                <w:rFonts w:ascii="Calibri" w:hAnsi="Calibri" w:cs="Calibri"/>
                <w:sz w:val="16"/>
              </w:rPr>
              <w:t>93,0</w:t>
            </w:r>
          </w:p>
        </w:tc>
        <w:tc>
          <w:tcPr>
            <w:tcW w:type="dxa" w:w="1675"/>
          </w:tcPr>
          <w:p>
            <w:pPr>
              <w:jc w:val="center"/>
            </w:pPr>
            <w:r/>
            <w:r>
              <w:rPr>
                <w:rFonts w:ascii="Calibri" w:hAnsi="Calibri" w:cs="Calibri"/>
                <w:sz w:val="16"/>
              </w:rPr>
              <w:t>93,9</w:t>
            </w:r>
          </w:p>
        </w:tc>
      </w:tr>
      <w:tr>
        <w:tc>
          <w:tcPr>
            <w:tcW w:type="dxa" w:w="1675"/>
          </w:tcPr>
          <w:p>
            <w:pPr>
              <w:jc w:val="center"/>
            </w:pPr>
            <w:r/>
            <w:r>
              <w:rPr>
                <w:rFonts w:ascii="Calibri" w:hAnsi="Calibri" w:cs="Calibri"/>
                <w:sz w:val="16"/>
              </w:rPr>
              <w:t>4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92</w:t>
            </w:r>
          </w:p>
        </w:tc>
        <w:tc>
          <w:tcPr>
            <w:tcW w:type="dxa" w:w="1675"/>
          </w:tcPr>
          <w:p>
            <w:pPr>
              <w:jc w:val="center"/>
            </w:pPr>
            <w:r/>
            <w:r>
              <w:rPr>
                <w:rFonts w:ascii="Calibri" w:hAnsi="Calibri" w:cs="Calibri"/>
                <w:sz w:val="16"/>
              </w:rPr>
              <w:t>93,9</w:t>
            </w:r>
          </w:p>
        </w:tc>
        <w:tc>
          <w:tcPr>
            <w:tcW w:type="dxa" w:w="1675"/>
          </w:tcPr>
          <w:p>
            <w:pPr>
              <w:jc w:val="center"/>
            </w:pPr>
            <w:r/>
            <w:r>
              <w:rPr>
                <w:rFonts w:ascii="Calibri" w:hAnsi="Calibri" w:cs="Calibri"/>
                <w:sz w:val="16"/>
              </w:rPr>
              <w:t>92,0</w:t>
            </w:r>
          </w:p>
        </w:tc>
        <w:tc>
          <w:tcPr>
            <w:tcW w:type="dxa" w:w="1675"/>
          </w:tcPr>
          <w:p>
            <w:pPr>
              <w:jc w:val="center"/>
            </w:pPr>
            <w:r/>
            <w:r>
              <w:rPr>
                <w:rFonts w:ascii="Calibri" w:hAnsi="Calibri" w:cs="Calibri"/>
                <w:sz w:val="16"/>
              </w:rPr>
              <w:t>92,9</w:t>
            </w:r>
          </w:p>
        </w:tc>
      </w:tr>
      <w:tr>
        <w:tc>
          <w:tcPr>
            <w:tcW w:type="dxa" w:w="1675"/>
          </w:tcPr>
          <w:p>
            <w:pPr>
              <w:jc w:val="center"/>
            </w:pPr>
            <w:r/>
            <w:r>
              <w:rPr>
                <w:rFonts w:ascii="Calibri" w:hAnsi="Calibri" w:cs="Calibri"/>
                <w:sz w:val="16"/>
              </w:rPr>
              <w:t>5 jari (Telapak Terbuka)</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98</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\bRata-rata Keseluruhan (Makro)\b</w:t>
            </w:r>
          </w:p>
        </w:tc>
        <w:tc>
          <w:tcPr>
            <w:tcW w:type="dxa" w:w="1675"/>
          </w:tcPr>
          <w:p>
            <w:pPr>
              <w:jc w:val="center"/>
            </w:pPr>
            <w:r/>
            <w:r>
              <w:rPr>
                <w:rFonts w:ascii="Calibri" w:hAnsi="Calibri" w:cs="Calibri"/>
                <w:sz w:val="16"/>
              </w:rPr>
              <w:t>600</w:t>
            </w:r>
          </w:p>
        </w:tc>
        <w:tc>
          <w:tcPr>
            <w:tcW w:type="dxa" w:w="1675"/>
          </w:tcPr>
          <w:p>
            <w:pPr>
              <w:jc w:val="center"/>
            </w:pPr>
            <w:r/>
            <w:r>
              <w:rPr>
                <w:rFonts w:ascii="Calibri" w:hAnsi="Calibri" w:cs="Calibri"/>
                <w:sz w:val="16"/>
              </w:rPr>
              <w:t>569</w:t>
            </w:r>
          </w:p>
        </w:tc>
        <w:tc>
          <w:tcPr>
            <w:tcW w:type="dxa" w:w="1675"/>
          </w:tcPr>
          <w:p>
            <w:pPr>
              <w:jc w:val="center"/>
            </w:pPr>
            <w:r/>
            <w:r>
              <w:rPr>
                <w:rFonts w:ascii="Calibri" w:hAnsi="Calibri" w:cs="Calibri"/>
                <w:sz w:val="16"/>
              </w:rPr>
              <w:t>\b96,1\b</w:t>
            </w:r>
          </w:p>
        </w:tc>
        <w:tc>
          <w:tcPr>
            <w:tcW w:type="dxa" w:w="1675"/>
          </w:tcPr>
          <w:p>
            <w:pPr>
              <w:jc w:val="center"/>
            </w:pPr>
            <w:r/>
            <w:r>
              <w:rPr>
                <w:rFonts w:ascii="Calibri" w:hAnsi="Calibri" w:cs="Calibri"/>
                <w:sz w:val="16"/>
              </w:rPr>
              <w:t>\b94,8\b</w:t>
            </w:r>
          </w:p>
        </w:tc>
        <w:tc>
          <w:tcPr>
            <w:tcW w:type="dxa" w:w="1675"/>
          </w:tcPr>
          <w:p>
            <w:pPr>
              <w:jc w:val="center"/>
            </w:pPr>
            <w:r/>
            <w:r>
              <w:rPr>
                <w:rFonts w:ascii="Calibri" w:hAnsi="Calibri" w:cs="Calibri"/>
                <w:sz w:val="16"/>
              </w:rPr>
              <w:t>\b95,4\b</w:t>
            </w:r>
          </w:p>
        </w:tc>
      </w:tr>
    </w:tbl>
    <w:p>
      <w:pPr>
        <w:spacing w:before="0" w:after="0"/>
        <w:jc w:val="both"/>
      </w:pPr>
      <w:r>
        <w:rPr>
          <w:rFonts w:ascii="Calibri" w:hAnsi="Calibri" w:cs="Calibri"/>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Calibri" w:hAnsi="Calibri" w:cs="Calibri"/>
          <w:b/>
          <w:sz w:val="16"/>
        </w:rPr>
        <w:t xml:space="preserve">Table III. </w:t>
      </w:r>
      <w:r>
        <w:rPr>
          <w:rFonts w:ascii="Calibri" w:hAnsi="Calibri" w:cs="Calibri"/>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6"/>
        <w:gridCol w:w="1436"/>
        <w:gridCol w:w="1436"/>
        <w:gridCol w:w="1436"/>
        <w:gridCol w:w="1436"/>
        <w:gridCol w:w="1436"/>
        <w:gridCol w:w="1436"/>
      </w:tblGrid>
      <w:tr>
        <w:tc>
          <w:tcPr>
            <w:tcW w:type="dxa" w:w="1436"/>
          </w:tcPr>
          <w:p>
            <w:pPr>
              <w:jc w:val="center"/>
            </w:pPr>
            <w:r/>
            <w:r>
              <w:rPr>
                <w:rFonts w:ascii="Calibri" w:hAnsi="Calibri" w:cs="Calibri"/>
                <w:b/>
                <w:sz w:val="16"/>
              </w:rPr>
              <w:t>Aktual \ Prediksi</w:t>
            </w:r>
          </w:p>
        </w:tc>
        <w:tc>
          <w:tcPr>
            <w:tcW w:type="dxa" w:w="1436"/>
          </w:tcPr>
          <w:p>
            <w:pPr>
              <w:jc w:val="center"/>
            </w:pPr>
            <w:r/>
            <w:r>
              <w:rPr>
                <w:rFonts w:ascii="Calibri" w:hAnsi="Calibri" w:cs="Calibri"/>
                <w:b/>
                <w:sz w:val="16"/>
              </w:rPr>
              <w:t>0 (Kepalan)</w:t>
            </w:r>
          </w:p>
        </w:tc>
        <w:tc>
          <w:tcPr>
            <w:tcW w:type="dxa" w:w="1436"/>
          </w:tcPr>
          <w:p>
            <w:pPr>
              <w:jc w:val="center"/>
            </w:pPr>
            <w:r/>
            <w:r>
              <w:rPr>
                <w:rFonts w:ascii="Calibri" w:hAnsi="Calibri" w:cs="Calibri"/>
                <w:b/>
                <w:sz w:val="16"/>
              </w:rPr>
              <w:t>1 (Telunjuk)</w:t>
            </w:r>
          </w:p>
        </w:tc>
        <w:tc>
          <w:tcPr>
            <w:tcW w:type="dxa" w:w="1436"/>
          </w:tcPr>
          <w:p>
            <w:pPr>
              <w:jc w:val="center"/>
            </w:pPr>
            <w:r/>
            <w:r>
              <w:rPr>
                <w:rFonts w:ascii="Calibri" w:hAnsi="Calibri" w:cs="Calibri"/>
                <w:b/>
                <w:sz w:val="16"/>
              </w:rPr>
              <w:t>2 (Peace)</w:t>
            </w:r>
          </w:p>
        </w:tc>
        <w:tc>
          <w:tcPr>
            <w:tcW w:type="dxa" w:w="1436"/>
          </w:tcPr>
          <w:p>
            <w:pPr>
              <w:jc w:val="center"/>
            </w:pPr>
            <w:r/>
            <w:r>
              <w:rPr>
                <w:rFonts w:ascii="Calibri" w:hAnsi="Calibri" w:cs="Calibri"/>
                <w:b/>
                <w:sz w:val="16"/>
              </w:rPr>
              <w:t>3</w:t>
            </w:r>
          </w:p>
        </w:tc>
        <w:tc>
          <w:tcPr>
            <w:tcW w:type="dxa" w:w="1436"/>
          </w:tcPr>
          <w:p>
            <w:pPr>
              <w:jc w:val="center"/>
            </w:pPr>
            <w:r/>
            <w:r>
              <w:rPr>
                <w:rFonts w:ascii="Calibri" w:hAnsi="Calibri" w:cs="Calibri"/>
                <w:b/>
                <w:sz w:val="16"/>
              </w:rPr>
              <w:t>4</w:t>
            </w:r>
          </w:p>
        </w:tc>
        <w:tc>
          <w:tcPr>
            <w:tcW w:type="dxa" w:w="1436"/>
          </w:tcPr>
          <w:p>
            <w:pPr>
              <w:jc w:val="center"/>
            </w:pPr>
            <w:r/>
            <w:r>
              <w:rPr>
                <w:rFonts w:ascii="Calibri" w:hAnsi="Calibri" w:cs="Calibri"/>
                <w:b/>
                <w:sz w:val="16"/>
              </w:rPr>
              <w:t>5 (Telapak)</w:t>
            </w:r>
          </w:p>
        </w:tc>
      </w:tr>
      <w:tr>
        <w:tc>
          <w:tcPr>
            <w:tcW w:type="dxa" w:w="1436"/>
          </w:tcPr>
          <w:p>
            <w:pPr>
              <w:jc w:val="center"/>
            </w:pPr>
            <w:r/>
            <w:r>
              <w:rPr>
                <w:rFonts w:ascii="Calibri" w:hAnsi="Calibri" w:cs="Calibri"/>
                <w:sz w:val="16"/>
              </w:rPr>
              <w:t>0 (Kepalan)</w:t>
            </w:r>
          </w:p>
        </w:tc>
        <w:tc>
          <w:tcPr>
            <w:tcW w:type="dxa" w:w="1436"/>
          </w:tcPr>
          <w:p>
            <w:pPr>
              <w:jc w:val="center"/>
            </w:pPr>
            <w:r/>
            <w:r>
              <w:rPr>
                <w:rFonts w:ascii="Calibri" w:hAnsi="Calibri" w:cs="Calibri"/>
                <w:sz w:val="16"/>
              </w:rPr>
              <w:t>97</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1 (Telunjuk)</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95</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2 (Peace)</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1</w:t>
            </w:r>
          </w:p>
        </w:tc>
        <w:tc>
          <w:tcPr>
            <w:tcW w:type="dxa" w:w="1436"/>
          </w:tcPr>
          <w:p>
            <w:pPr>
              <w:jc w:val="center"/>
            </w:pPr>
            <w:r/>
            <w:r>
              <w:rPr>
                <w:rFonts w:ascii="Calibri" w:hAnsi="Calibri" w:cs="Calibri"/>
                <w:sz w:val="16"/>
              </w:rPr>
              <w:t>94</w:t>
            </w:r>
          </w:p>
        </w:tc>
        <w:tc>
          <w:tcPr>
            <w:tcW w:type="dxa" w:w="1436"/>
          </w:tcPr>
          <w:p>
            <w:pPr>
              <w:jc w:val="center"/>
            </w:pPr>
            <w:r/>
            <w:r>
              <w:rPr>
                <w:rFonts w:ascii="Calibri" w:hAnsi="Calibri" w:cs="Calibri"/>
                <w:sz w:val="16"/>
              </w:rPr>
              <w:t>5</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93</w:t>
            </w:r>
          </w:p>
        </w:tc>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92</w:t>
            </w:r>
          </w:p>
        </w:tc>
        <w:tc>
          <w:tcPr>
            <w:tcW w:type="dxa" w:w="1436"/>
          </w:tcPr>
          <w:p>
            <w:pPr>
              <w:jc w:val="center"/>
            </w:pPr>
            <w:r/>
            <w:r>
              <w:rPr>
                <w:rFonts w:ascii="Calibri" w:hAnsi="Calibri" w:cs="Calibri"/>
                <w:sz w:val="16"/>
              </w:rPr>
              <w:t>6</w:t>
            </w:r>
          </w:p>
        </w:tc>
      </w:tr>
      <w:tr>
        <w:tc>
          <w:tcPr>
            <w:tcW w:type="dxa" w:w="1436"/>
          </w:tcPr>
          <w:p>
            <w:pPr>
              <w:jc w:val="center"/>
            </w:pPr>
            <w:r/>
            <w:r>
              <w:rPr>
                <w:rFonts w:ascii="Calibri" w:hAnsi="Calibri" w:cs="Calibri"/>
                <w:sz w:val="16"/>
              </w:rPr>
              <w:t>5 (Telapak)</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98</w:t>
            </w:r>
          </w:p>
        </w:tc>
      </w:tr>
    </w:tbl>
    <w:p>
      <w:pPr>
        <w:spacing w:before="0" w:after="0"/>
        <w:jc w:val="both"/>
      </w:pPr>
      <w:r>
        <w:rPr>
          <w:rFonts w:ascii="Calibri" w:hAnsi="Calibri" w:cs="Calibri"/>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Calibri" w:hAnsi="Calibri" w:cs="Calibri"/>
          <w:i/>
          <w:color w:val="FF0000"/>
          <w:sz w:val="20"/>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jc w:val="center"/>
      </w:pPr>
      <w:r>
        <w:rPr>
          <w:rFonts w:ascii="Calibri" w:hAnsi="Calibri" w:cs="Calibri"/>
          <w:b/>
          <w:sz w:val="16"/>
        </w:rPr>
        <w:t xml:space="preserve">Fig. 9. </w:t>
      </w:r>
      <w:r>
        <w:rPr>
          <w:rFonts w:ascii="Calibri" w:hAnsi="Calibri" w:cs="Calibri"/>
          <w:sz w:val="16"/>
        </w:rPr>
        <w:t>Heatmap Matriks Konfusi</w:t>
      </w:r>
    </w:p>
    <w:p>
      <w:pPr>
        <w:spacing w:before="0" w:after="0"/>
        <w:jc w:val="both"/>
      </w:pPr>
      <w:r>
        <w:rPr>
          <w:rFonts w:ascii="Calibri" w:hAnsi="Calibri" w:cs="Calibri"/>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Calibri" w:hAnsi="Calibri" w:cs="Calibri"/>
          <w:i/>
          <w:color w:val="FF0000"/>
          <w:sz w:val="20"/>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jc w:val="center"/>
      </w:pPr>
      <w:r>
        <w:rPr>
          <w:rFonts w:ascii="Calibri" w:hAnsi="Calibri" w:cs="Calibri"/>
          <w:b/>
          <w:sz w:val="16"/>
        </w:rPr>
        <w:t xml:space="preserve">Fig. 10. </w:t>
      </w:r>
      <w:r>
        <w:rPr>
          <w:rFonts w:ascii="Calibri" w:hAnsi="Calibri" w:cs="Calibri"/>
          <w:sz w:val="16"/>
        </w:rPr>
        <w:t>Skor F1 pada Tiga Kondisi Pencahayaan</w:t>
      </w:r>
    </w:p>
    <w:p>
      <w:pPr>
        <w:spacing w:before="0" w:after="0"/>
        <w:jc w:val="both"/>
      </w:pPr>
      <w:r>
        <w:rPr>
          <w:rFonts w:ascii="Calibri" w:hAnsi="Calibri" w:cs="Calibri"/>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Calibri" w:hAnsi="Calibri" w:cs="Calibri"/>
          <w:i/>
          <w:color w:val="FF0000"/>
          <w:sz w:val="20"/>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jc w:val="center"/>
      </w:pPr>
      <w:r>
        <w:rPr>
          <w:rFonts w:ascii="Calibri" w:hAnsi="Calibri" w:cs="Calibri"/>
          <w:b/>
          <w:sz w:val="16"/>
        </w:rPr>
        <w:t xml:space="preserve">Fig. 11. </w:t>
      </w:r>
      <w:r>
        <w:rPr>
          <w:rFonts w:ascii="Calibri" w:hAnsi="Calibri" w:cs="Calibri"/>
          <w:sz w:val="16"/>
        </w:rPr>
        <w:t>Presisi, Recall, Skor F1 per Kelas pada 300 Lux</w:t>
      </w:r>
    </w:p>
    <w:p>
      <w:pPr>
        <w:spacing w:before="0" w:after="0"/>
        <w:jc w:val="both"/>
      </w:pPr>
      <w:r>
        <w:rPr>
          <w:rFonts w:ascii="Calibri" w:hAnsi="Calibri" w:cs="Calibri"/>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=05TP_k=05(TP_k + FN_k) × 100\%    (13)</w:t>
      </w:r>
    </w:p>
    <w:p>
      <w:pPr>
        <w:spacing w:before="0" w:after="0"/>
        <w:jc w:val="both"/>
      </w:pPr>
      <w:r>
        <w:rPr>
          <w:rFonts w:ascii="Calibri" w:hAnsi="Calibri" w:cs="Calibri"/>
          <w:sz w:val="20"/>
        </w:rPr>
        <w:t>Pada persamaan (13), TP_k adalah true-positive dan FN_k false-negative untuk kelas k. F1 makro digunakan sebagai metrik utama karena semua kelas terwakili merata. Pada 300 lux, classifier bekerja andal di bawah pencahayaan indoor standar.</w:t>
      </w:r>
    </w:p>
    <w:p>
      <w:pPr>
        <w:spacing w:before="60" w:after="60"/>
        <w:jc w:val="left"/>
      </w:pPr>
      <w:r>
        <w:rPr>
          <w:rFonts w:ascii="Calibri" w:hAnsi="Calibri" w:cs="Calibri"/>
          <w:b/>
          <w:sz w:val="20"/>
        </w:rPr>
        <w:t>Latensi Komunikasi Modbus TCP</w:t>
      </w:r>
    </w:p>
    <w:p>
      <w:pPr>
        <w:spacing w:before="0" w:after="0"/>
        <w:jc w:val="both"/>
      </w:pPr>
      <w:r>
        <w:rPr>
          <w:rFonts w:ascii="Calibri" w:hAnsi="Calibri" w:cs="Calibri"/>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Calibri" w:hAnsi="Calibri" w:cs="Calibri"/>
          <w:b/>
          <w:sz w:val="16"/>
        </w:rPr>
        <w:t xml:space="preserve">Table IV. </w:t>
      </w:r>
      <w:r>
        <w:rPr>
          <w:rFonts w:ascii="Calibri" w:hAnsi="Calibri" w:cs="Calibri"/>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1256"/>
        <w:gridCol w:w="1256"/>
        <w:gridCol w:w="1256"/>
        <w:gridCol w:w="1256"/>
        <w:gridCol w:w="1256"/>
        <w:gridCol w:w="1256"/>
        <w:gridCol w:w="1256"/>
      </w:tblGrid>
      <w:tr>
        <w:tc>
          <w:tcPr>
            <w:tcW w:type="dxa" w:w="1256"/>
          </w:tcPr>
          <w:p>
            <w:pPr>
              <w:jc w:val="center"/>
            </w:pPr>
            <w:r/>
            <w:r>
              <w:rPr>
                <w:rFonts w:ascii="Calibri" w:hAnsi="Calibri" w:cs="Calibri"/>
                <w:b/>
                <w:sz w:val="16"/>
              </w:rPr>
              <w:t>Beban CPU (%)</w:t>
            </w:r>
          </w:p>
        </w:tc>
        <w:tc>
          <w:tcPr>
            <w:tcW w:type="dxa" w:w="1256"/>
          </w:tcPr>
          <w:p>
            <w:pPr>
              <w:jc w:val="center"/>
            </w:pPr>
            <w:r/>
            <w:r>
              <w:rPr>
                <w:rFonts w:ascii="Calibri" w:hAnsi="Calibri" w:cs="Calibri"/>
                <w:b/>
                <w:sz w:val="16"/>
              </w:rPr>
              <w:t>Min (ms)</w:t>
            </w:r>
          </w:p>
        </w:tc>
        <w:tc>
          <w:tcPr>
            <w:tcW w:type="dxa" w:w="1256"/>
          </w:tcPr>
          <w:p>
            <w:pPr>
              <w:jc w:val="center"/>
            </w:pPr>
            <w:r/>
            <w:r>
              <w:rPr>
                <w:rFonts w:ascii="Calibri" w:hAnsi="Calibri" w:cs="Calibri"/>
                <w:b/>
                <w:sz w:val="16"/>
              </w:rPr>
              <w:t>Median (ms)</w:t>
            </w:r>
          </w:p>
        </w:tc>
        <w:tc>
          <w:tcPr>
            <w:tcW w:type="dxa" w:w="1256"/>
          </w:tcPr>
          <w:p>
            <w:pPr>
              <w:jc w:val="center"/>
            </w:pPr>
            <w:r/>
            <w:r>
              <w:rPr>
                <w:rFonts w:ascii="Calibri" w:hAnsi="Calibri" w:cs="Calibri"/>
                <w:b/>
                <w:sz w:val="16"/>
              </w:rPr>
              <w:t>Mean (ms)</w:t>
            </w:r>
          </w:p>
        </w:tc>
        <w:tc>
          <w:tcPr>
            <w:tcW w:type="dxa" w:w="1256"/>
          </w:tcPr>
          <w:p>
            <w:pPr>
              <w:jc w:val="center"/>
            </w:pPr>
            <w:r/>
            <w:r>
              <w:rPr>
                <w:rFonts w:ascii="Calibri" w:hAnsi="Calibri" w:cs="Calibri"/>
                <w:b/>
                <w:sz w:val="16"/>
              </w:rPr>
              <w:t>P95 (ms)</w:t>
            </w:r>
          </w:p>
        </w:tc>
        <w:tc>
          <w:tcPr>
            <w:tcW w:type="dxa" w:w="1256"/>
          </w:tcPr>
          <w:p>
            <w:pPr>
              <w:jc w:val="center"/>
            </w:pPr>
            <w:r/>
            <w:r>
              <w:rPr>
                <w:rFonts w:ascii="Calibri" w:hAnsi="Calibri" w:cs="Calibri"/>
                <w:b/>
                <w:sz w:val="16"/>
              </w:rPr>
              <w:t>P99 (ms)</w:t>
            </w:r>
          </w:p>
        </w:tc>
        <w:tc>
          <w:tcPr>
            <w:tcW w:type="dxa" w:w="1256"/>
          </w:tcPr>
          <w:p>
            <w:pPr>
              <w:jc w:val="center"/>
            </w:pPr>
            <w:r/>
            <w:r>
              <w:rPr>
                <w:rFonts w:ascii="Calibri" w:hAnsi="Calibri" w:cs="Calibri"/>
                <w:b/>
                <w:sz w:val="16"/>
              </w:rPr>
              <w:t>Maks (ms)</w:t>
            </w:r>
          </w:p>
        </w:tc>
        <w:tc>
          <w:tcPr>
            <w:tcW w:type="dxa" w:w="1256"/>
          </w:tcPr>
          <w:p>
            <w:pPr>
              <w:jc w:val="center"/>
            </w:pPr>
            <w:r/>
            <w:r>
              <w:rPr>
                <w:rFonts w:ascii="Calibri" w:hAnsi="Calibri" w:cs="Calibri"/>
                <w:b/>
                <w:sz w:val="16"/>
              </w:rPr>
              <w:t>Std Dev (ms)</w:t>
            </w:r>
          </w:p>
        </w:tc>
      </w:tr>
      <w:tr>
        <w:tc>
          <w:tcPr>
            <w:tcW w:type="dxa" w:w="1256"/>
          </w:tcPr>
          <w:p>
            <w:pPr>
              <w:jc w:val="center"/>
            </w:pPr>
            <w:r/>
            <w:r>
              <w:rPr>
                <w:rFonts w:ascii="Calibri" w:hAnsi="Calibri" w:cs="Calibri"/>
                <w:sz w:val="16"/>
              </w:rPr>
              <w:t>Idle (0-10%)</w:t>
            </w:r>
          </w:p>
        </w:tc>
        <w:tc>
          <w:tcPr>
            <w:tcW w:type="dxa" w:w="1256"/>
          </w:tcPr>
          <w:p>
            <w:pPr>
              <w:jc w:val="center"/>
            </w:pPr>
            <w:r/>
            <w:r>
              <w:rPr>
                <w:rFonts w:ascii="Calibri" w:hAnsi="Calibri" w:cs="Calibri"/>
                <w:sz w:val="16"/>
              </w:rPr>
              <w:t>1,2</w:t>
            </w:r>
          </w:p>
        </w:tc>
        <w:tc>
          <w:tcPr>
            <w:tcW w:type="dxa" w:w="1256"/>
          </w:tcPr>
          <w:p>
            <w:pPr>
              <w:jc w:val="center"/>
            </w:pPr>
            <w:r/>
            <w:r>
              <w:rPr>
                <w:rFonts w:ascii="Calibri" w:hAnsi="Calibri" w:cs="Calibri"/>
                <w:sz w:val="16"/>
              </w:rPr>
              <w:t>8,4</w:t>
            </w:r>
          </w:p>
        </w:tc>
        <w:tc>
          <w:tcPr>
            <w:tcW w:type="dxa" w:w="1256"/>
          </w:tcPr>
          <w:p>
            <w:pPr>
              <w:jc w:val="center"/>
            </w:pPr>
            <w:r/>
            <w:r>
              <w:rPr>
                <w:rFonts w:ascii="Calibri" w:hAnsi="Calibri" w:cs="Calibri"/>
                <w:sz w:val="16"/>
              </w:rPr>
              <w:t>9,1</w:t>
            </w:r>
          </w:p>
        </w:tc>
        <w:tc>
          <w:tcPr>
            <w:tcW w:type="dxa" w:w="1256"/>
          </w:tcPr>
          <w:p>
            <w:pPr>
              <w:jc w:val="center"/>
            </w:pPr>
            <w:r/>
            <w:r>
              <w:rPr>
                <w:rFonts w:ascii="Calibri" w:hAnsi="Calibri" w:cs="Calibri"/>
                <w:sz w:val="16"/>
              </w:rPr>
              <w:t>18,7</w:t>
            </w:r>
          </w:p>
        </w:tc>
        <w:tc>
          <w:tcPr>
            <w:tcW w:type="dxa" w:w="1256"/>
          </w:tcPr>
          <w:p>
            <w:pPr>
              <w:jc w:val="center"/>
            </w:pPr>
            <w:r/>
            <w:r>
              <w:rPr>
                <w:rFonts w:ascii="Calibri" w:hAnsi="Calibri" w:cs="Calibri"/>
                <w:sz w:val="16"/>
              </w:rPr>
              <w:t>27,3</w:t>
            </w:r>
          </w:p>
        </w:tc>
        <w:tc>
          <w:tcPr>
            <w:tcW w:type="dxa" w:w="1256"/>
          </w:tcPr>
          <w:p>
            <w:pPr>
              <w:jc w:val="center"/>
            </w:pPr>
            <w:r/>
            <w:r>
              <w:rPr>
                <w:rFonts w:ascii="Calibri" w:hAnsi="Calibri" w:cs="Calibri"/>
                <w:sz w:val="16"/>
              </w:rPr>
              <w:t>42,1</w:t>
            </w:r>
          </w:p>
        </w:tc>
        <w:tc>
          <w:tcPr>
            <w:tcW w:type="dxa" w:w="1256"/>
          </w:tcPr>
          <w:p>
            <w:pPr>
              <w:jc w:val="center"/>
            </w:pPr>
            <w:r/>
            <w:r>
              <w:rPr>
                <w:rFonts w:ascii="Calibri" w:hAnsi="Calibri" w:cs="Calibri"/>
                <w:sz w:val="16"/>
              </w:rPr>
              <w:t>5,8</w:t>
            </w:r>
          </w:p>
        </w:tc>
      </w:tr>
      <w:tr>
        <w:tc>
          <w:tcPr>
            <w:tcW w:type="dxa" w:w="1256"/>
          </w:tcPr>
          <w:p>
            <w:pPr>
              <w:jc w:val="center"/>
            </w:pPr>
            <w:r/>
            <w:r>
              <w:rPr>
                <w:rFonts w:ascii="Calibri" w:hAnsi="Calibri" w:cs="Calibri"/>
                <w:sz w:val="16"/>
              </w:rPr>
              <w:t>Moderat (45-55%)</w:t>
            </w:r>
          </w:p>
        </w:tc>
        <w:tc>
          <w:tcPr>
            <w:tcW w:type="dxa" w:w="1256"/>
          </w:tcPr>
          <w:p>
            <w:pPr>
              <w:jc w:val="center"/>
            </w:pPr>
            <w:r/>
            <w:r>
              <w:rPr>
                <w:rFonts w:ascii="Calibri" w:hAnsi="Calibri" w:cs="Calibri"/>
                <w:sz w:val="16"/>
              </w:rPr>
              <w:t>1,8</w:t>
            </w:r>
          </w:p>
        </w:tc>
        <w:tc>
          <w:tcPr>
            <w:tcW w:type="dxa" w:w="1256"/>
          </w:tcPr>
          <w:p>
            <w:pPr>
              <w:jc w:val="center"/>
            </w:pPr>
            <w:r/>
            <w:r>
              <w:rPr>
                <w:rFonts w:ascii="Calibri" w:hAnsi="Calibri" w:cs="Calibri"/>
                <w:sz w:val="16"/>
              </w:rPr>
              <w:t>10,2</w:t>
            </w:r>
          </w:p>
        </w:tc>
        <w:tc>
          <w:tcPr>
            <w:tcW w:type="dxa" w:w="1256"/>
          </w:tcPr>
          <w:p>
            <w:pPr>
              <w:jc w:val="center"/>
            </w:pPr>
            <w:r/>
            <w:r>
              <w:rPr>
                <w:rFonts w:ascii="Calibri" w:hAnsi="Calibri" w:cs="Calibri"/>
                <w:sz w:val="16"/>
              </w:rPr>
              <w:t>12,3</w:t>
            </w:r>
          </w:p>
        </w:tc>
        <w:tc>
          <w:tcPr>
            <w:tcW w:type="dxa" w:w="1256"/>
          </w:tcPr>
          <w:p>
            <w:pPr>
              <w:jc w:val="center"/>
            </w:pPr>
            <w:r/>
            <w:r>
              <w:rPr>
                <w:rFonts w:ascii="Calibri" w:hAnsi="Calibri" w:cs="Calibri"/>
                <w:sz w:val="16"/>
              </w:rPr>
              <w:t>24,9</w:t>
            </w:r>
          </w:p>
        </w:tc>
        <w:tc>
          <w:tcPr>
            <w:tcW w:type="dxa" w:w="1256"/>
          </w:tcPr>
          <w:p>
            <w:pPr>
              <w:jc w:val="center"/>
            </w:pPr>
            <w:r/>
            <w:r>
              <w:rPr>
                <w:rFonts w:ascii="Calibri" w:hAnsi="Calibri" w:cs="Calibri"/>
                <w:sz w:val="16"/>
              </w:rPr>
              <w:t>38,6</w:t>
            </w:r>
          </w:p>
        </w:tc>
        <w:tc>
          <w:tcPr>
            <w:tcW w:type="dxa" w:w="1256"/>
          </w:tcPr>
          <w:p>
            <w:pPr>
              <w:jc w:val="center"/>
            </w:pPr>
            <w:r/>
            <w:r>
              <w:rPr>
                <w:rFonts w:ascii="Calibri" w:hAnsi="Calibri" w:cs="Calibri"/>
                <w:sz w:val="16"/>
              </w:rPr>
              <w:t>67,4</w:t>
            </w:r>
          </w:p>
        </w:tc>
        <w:tc>
          <w:tcPr>
            <w:tcW w:type="dxa" w:w="1256"/>
          </w:tcPr>
          <w:p>
            <w:pPr>
              <w:jc w:val="center"/>
            </w:pPr>
            <w:r/>
            <w:r>
              <w:rPr>
                <w:rFonts w:ascii="Calibri" w:hAnsi="Calibri" w:cs="Calibri"/>
                <w:sz w:val="16"/>
              </w:rPr>
              <w:t>8,4</w:t>
            </w:r>
          </w:p>
        </w:tc>
      </w:tr>
      <w:tr>
        <w:tc>
          <w:tcPr>
            <w:tcW w:type="dxa" w:w="1256"/>
          </w:tcPr>
          <w:p>
            <w:pPr>
              <w:jc w:val="center"/>
            </w:pPr>
            <w:r/>
            <w:r>
              <w:rPr>
                <w:rFonts w:ascii="Calibri" w:hAnsi="Calibri" w:cs="Calibri"/>
                <w:sz w:val="16"/>
              </w:rPr>
              <w:t>Intensif (75-85%)</w:t>
            </w:r>
          </w:p>
        </w:tc>
        <w:tc>
          <w:tcPr>
            <w:tcW w:type="dxa" w:w="1256"/>
          </w:tcPr>
          <w:p>
            <w:pPr>
              <w:jc w:val="center"/>
            </w:pPr>
            <w:r/>
            <w:r>
              <w:rPr>
                <w:rFonts w:ascii="Calibri" w:hAnsi="Calibri" w:cs="Calibri"/>
                <w:sz w:val="16"/>
              </w:rPr>
              <w:t>2,1</w:t>
            </w:r>
          </w:p>
        </w:tc>
        <w:tc>
          <w:tcPr>
            <w:tcW w:type="dxa" w:w="1256"/>
          </w:tcPr>
          <w:p>
            <w:pPr>
              <w:jc w:val="center"/>
            </w:pPr>
            <w:r/>
            <w:r>
              <w:rPr>
                <w:rFonts w:ascii="Calibri" w:hAnsi="Calibri" w:cs="Calibri"/>
                <w:sz w:val="16"/>
              </w:rPr>
              <w:t>14,7</w:t>
            </w:r>
          </w:p>
        </w:tc>
        <w:tc>
          <w:tcPr>
            <w:tcW w:type="dxa" w:w="1256"/>
          </w:tcPr>
          <w:p>
            <w:pPr>
              <w:jc w:val="center"/>
            </w:pPr>
            <w:r/>
            <w:r>
              <w:rPr>
                <w:rFonts w:ascii="Calibri" w:hAnsi="Calibri" w:cs="Calibri"/>
                <w:sz w:val="16"/>
              </w:rPr>
              <w:t>17,8</w:t>
            </w:r>
          </w:p>
        </w:tc>
        <w:tc>
          <w:tcPr>
            <w:tcW w:type="dxa" w:w="1256"/>
          </w:tcPr>
          <w:p>
            <w:pPr>
              <w:jc w:val="center"/>
            </w:pPr>
            <w:r/>
            <w:r>
              <w:rPr>
                <w:rFonts w:ascii="Calibri" w:hAnsi="Calibri" w:cs="Calibri"/>
                <w:sz w:val="16"/>
              </w:rPr>
              <w:t>41,2</w:t>
            </w:r>
          </w:p>
        </w:tc>
        <w:tc>
          <w:tcPr>
            <w:tcW w:type="dxa" w:w="1256"/>
          </w:tcPr>
          <w:p>
            <w:pPr>
              <w:jc w:val="center"/>
            </w:pPr>
            <w:r/>
            <w:r>
              <w:rPr>
                <w:rFonts w:ascii="Calibri" w:hAnsi="Calibri" w:cs="Calibri"/>
                <w:sz w:val="16"/>
              </w:rPr>
              <w:t>78,9</w:t>
            </w:r>
          </w:p>
        </w:tc>
        <w:tc>
          <w:tcPr>
            <w:tcW w:type="dxa" w:w="1256"/>
          </w:tcPr>
          <w:p>
            <w:pPr>
              <w:jc w:val="center"/>
            </w:pPr>
            <w:r/>
            <w:r>
              <w:rPr>
                <w:rFonts w:ascii="Calibri" w:hAnsi="Calibri" w:cs="Calibri"/>
                <w:sz w:val="16"/>
              </w:rPr>
              <w:t>312,4</w:t>
            </w:r>
          </w:p>
        </w:tc>
        <w:tc>
          <w:tcPr>
            <w:tcW w:type="dxa" w:w="1256"/>
          </w:tcPr>
          <w:p>
            <w:pPr>
              <w:jc w:val="center"/>
            </w:pPr>
            <w:r/>
            <w:r>
              <w:rPr>
                <w:rFonts w:ascii="Calibri" w:hAnsi="Calibri" w:cs="Calibri"/>
                <w:sz w:val="16"/>
              </w:rPr>
              <w:t>19,7</w:t>
            </w:r>
          </w:p>
        </w:tc>
      </w:tr>
    </w:tbl>
    <w:p>
      <w:pPr>
        <w:spacing w:before="0" w:after="0"/>
        <w:jc w:val="both"/>
      </w:pPr>
      <w:r>
        <w:rPr>
          <w:rFonts w:ascii="Calibri" w:hAnsi="Calibri" w:cs="Calibri"/>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Calibri" w:hAnsi="Calibri" w:cs="Calibri"/>
          <w:i/>
          <w:color w:val="FF0000"/>
          <w:sz w:val="20"/>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jc w:val="center"/>
      </w:pPr>
      <w:r>
        <w:rPr>
          <w:rFonts w:ascii="Calibri" w:hAnsi="Calibri" w:cs="Calibri"/>
          <w:b/>
          <w:sz w:val="16"/>
        </w:rPr>
        <w:t xml:space="preserve">Fig. 12. </w:t>
      </w:r>
      <w:r>
        <w:rPr>
          <w:rFonts w:ascii="Calibri" w:hAnsi="Calibri" w:cs="Calibri"/>
          <w:sz w:val="16"/>
        </w:rPr>
        <w:t>Latensi Modbus TCP berdasarkan Beban CPU</w:t>
      </w:r>
    </w:p>
    <w:p>
      <w:pPr>
        <w:spacing w:before="0" w:after="0"/>
        <w:jc w:val="both"/>
      </w:pPr>
      <w:r>
        <w:rPr>
          <w:rFonts w:ascii="Calibri" w:hAnsi="Calibri" w:cs="Calibri"/>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60" w:after="60"/>
        <w:jc w:val="center"/>
      </w:pPr>
      <w:r>
        <w:rPr>
          <w:rFonts w:ascii="Calibri" w:hAnsi="Calibri" w:cs="Calibri"/>
          <w:i/>
          <w:color w:val="FF0000"/>
          <w:sz w:val="20"/>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jc w:val="center"/>
      </w:pPr>
      <w:r>
        <w:rPr>
          <w:rFonts w:ascii="Calibri" w:hAnsi="Calibri" w:cs="Calibri"/>
          <w:b/>
          <w:sz w:val="16"/>
        </w:rPr>
        <w:t xml:space="preserve">Fig. 13. </w:t>
      </w:r>
      <w:r>
        <w:rPr>
          <w:rFonts w:ascii="Calibri" w:hAnsi="Calibri" w:cs="Calibri"/>
          <w:sz w:val="16"/>
        </w:rPr>
        <w:t>Rincian Komponen Latensi</w:t>
      </w:r>
    </w:p>
    <w:p>
      <w:pPr>
        <w:spacing w:before="0" w:after="0"/>
        <w:jc w:val="both"/>
      </w:pPr>
      <w:r>
        <w:rPr>
          <w:rFonts w:ascii="Calibri" w:hAnsi="Calibri" w:cs="Calibri"/>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Calibri" w:hAnsi="Calibri" w:cs="Calibri"/>
          <w:b/>
          <w:sz w:val="20"/>
        </w:rPr>
        <w:t>Uji Ketahanan 24 Jam</w:t>
      </w:r>
    </w:p>
    <w:p>
      <w:pPr>
        <w:spacing w:before="0" w:after="0"/>
        <w:jc w:val="both"/>
      </w:pPr>
      <w:r>
        <w:rPr>
          <w:rFonts w:ascii="Calibri" w:hAnsi="Calibri" w:cs="Calibri"/>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Calibri" w:hAnsi="Calibri" w:cs="Calibri"/>
          <w:b/>
          <w:sz w:val="16"/>
        </w:rPr>
        <w:t xml:space="preserve">Table V. </w:t>
      </w:r>
      <w:r>
        <w:rPr>
          <w:rFonts w:ascii="Calibri" w:hAnsi="Calibri" w:cs="Calibri"/>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6"/>
        <w:gridCol w:w="5026"/>
      </w:tblGrid>
      <w:tr>
        <w:tc>
          <w:tcPr>
            <w:tcW w:type="dxa" w:w="5026"/>
          </w:tcPr>
          <w:p>
            <w:pPr>
              <w:jc w:val="center"/>
            </w:pPr>
            <w:r/>
            <w:r>
              <w:rPr>
                <w:rFonts w:ascii="Calibri" w:hAnsi="Calibri" w:cs="Calibri"/>
                <w:b/>
                <w:sz w:val="16"/>
              </w:rPr>
              <w:t>Metrik</w:t>
            </w:r>
          </w:p>
        </w:tc>
        <w:tc>
          <w:tcPr>
            <w:tcW w:type="dxa" w:w="5026"/>
          </w:tcPr>
          <w:p>
            <w:pPr>
              <w:jc w:val="center"/>
            </w:pPr>
            <w:r/>
            <w:r>
              <w:rPr>
                <w:rFonts w:ascii="Calibri" w:hAnsi="Calibri" w:cs="Calibri"/>
                <w:b/>
                <w:sz w:val="16"/>
              </w:rPr>
              <w:t>Hasil</w:t>
            </w:r>
          </w:p>
        </w:tc>
      </w:tr>
      <w:tr>
        <w:tc>
          <w:tcPr>
            <w:tcW w:type="dxa" w:w="5026"/>
          </w:tcPr>
          <w:p>
            <w:pPr>
              <w:jc w:val="center"/>
            </w:pPr>
            <w:r/>
            <w:r>
              <w:rPr>
                <w:rFonts w:ascii="Calibri" w:hAnsi="Calibri" w:cs="Calibri"/>
                <w:sz w:val="16"/>
              </w:rPr>
              <w:t>Total Transaksi Modbus (FC1 + FC15)</w:t>
            </w:r>
          </w:p>
        </w:tc>
        <w:tc>
          <w:tcPr>
            <w:tcW w:type="dxa" w:w="5026"/>
          </w:tcPr>
          <w:p>
            <w:pPr>
              <w:jc w:val="center"/>
            </w:pPr>
            <w:r/>
            <w:r>
              <w:rPr>
                <w:rFonts w:ascii="Calibri" w:hAnsi="Calibri" w:cs="Calibri"/>
                <w:sz w:val="16"/>
              </w:rPr>
              <w:t>872.640</w:t>
            </w:r>
          </w:p>
        </w:tc>
      </w:tr>
      <w:tr>
        <w:tc>
          <w:tcPr>
            <w:tcW w:type="dxa" w:w="5026"/>
          </w:tcPr>
          <w:p>
            <w:pPr>
              <w:jc w:val="center"/>
            </w:pPr>
            <w:r/>
            <w:r>
              <w:rPr>
                <w:rFonts w:ascii="Calibri" w:hAnsi="Calibri" w:cs="Calibri"/>
                <w:sz w:val="16"/>
              </w:rPr>
              <w:t>Transaksi Berhasil</w:t>
            </w:r>
          </w:p>
        </w:tc>
        <w:tc>
          <w:tcPr>
            <w:tcW w:type="dxa" w:w="5026"/>
          </w:tcPr>
          <w:p>
            <w:pPr>
              <w:jc w:val="center"/>
            </w:pPr>
            <w:r/>
            <w:r>
              <w:rPr>
                <w:rFonts w:ascii="Calibri" w:hAnsi="Calibri" w:cs="Calibri"/>
                <w:sz w:val="16"/>
              </w:rPr>
              <w:t>872.000</w:t>
            </w:r>
          </w:p>
        </w:tc>
      </w:tr>
      <w:tr>
        <w:tc>
          <w:tcPr>
            <w:tcW w:type="dxa" w:w="5026"/>
          </w:tcPr>
          <w:p>
            <w:pPr>
              <w:jc w:val="center"/>
            </w:pPr>
            <w:r/>
            <w:r>
              <w:rPr>
                <w:rFonts w:ascii="Calibri" w:hAnsi="Calibri" w:cs="Calibri"/>
                <w:sz w:val="16"/>
              </w:rPr>
              <w:t>Tingkat Keberhasilan Tulis FC15</w:t>
            </w:r>
          </w:p>
        </w:tc>
        <w:tc>
          <w:tcPr>
            <w:tcW w:type="dxa" w:w="5026"/>
          </w:tcPr>
          <w:p>
            <w:pPr>
              <w:jc w:val="center"/>
            </w:pPr>
            <w:r/>
            <w:r>
              <w:rPr>
                <w:rFonts w:ascii="Calibri" w:hAnsi="Calibri" w:cs="Calibri"/>
                <w:sz w:val="16"/>
              </w:rPr>
              <w:t>99,97%</w:t>
            </w:r>
          </w:p>
        </w:tc>
      </w:tr>
      <w:tr>
        <w:tc>
          <w:tcPr>
            <w:tcW w:type="dxa" w:w="5026"/>
          </w:tcPr>
          <w:p>
            <w:pPr>
              <w:jc w:val="center"/>
            </w:pPr>
            <w:r/>
            <w:r>
              <w:rPr>
                <w:rFonts w:ascii="Calibri" w:hAnsi="Calibri" w:cs="Calibri"/>
                <w:sz w:val="16"/>
              </w:rPr>
              <w:t>Tingkat Keberhasilan Baca FC1</w:t>
            </w:r>
          </w:p>
        </w:tc>
        <w:tc>
          <w:tcPr>
            <w:tcW w:type="dxa" w:w="5026"/>
          </w:tcPr>
          <w:p>
            <w:pPr>
              <w:jc w:val="center"/>
            </w:pPr>
            <w:r/>
            <w:r>
              <w:rPr>
                <w:rFonts w:ascii="Calibri" w:hAnsi="Calibri" w:cs="Calibri"/>
                <w:sz w:val="16"/>
              </w:rPr>
              <w:t>99,92%</w:t>
            </w:r>
          </w:p>
        </w:tc>
      </w:tr>
      <w:tr>
        <w:tc>
          <w:tcPr>
            <w:tcW w:type="dxa" w:w="5026"/>
          </w:tcPr>
          <w:p>
            <w:pPr>
              <w:jc w:val="center"/>
            </w:pPr>
            <w:r/>
            <w:r>
              <w:rPr>
                <w:rFonts w:ascii="Calibri" w:hAnsi="Calibri" w:cs="Calibri"/>
                <w:sz w:val="16"/>
              </w:rPr>
              <w:t>MTBF (Mean Time Between Failures)</w:t>
            </w:r>
          </w:p>
        </w:tc>
        <w:tc>
          <w:tcPr>
            <w:tcW w:type="dxa" w:w="5026"/>
          </w:tcPr>
          <w:p>
            <w:pPr>
              <w:jc w:val="center"/>
            </w:pPr>
            <w:r/>
            <w:r>
              <w:rPr>
                <w:rFonts w:ascii="Calibri" w:hAnsi="Calibri" w:cs="Calibri"/>
                <w:sz w:val="16"/>
              </w:rPr>
              <w:t>8,2 jam</w:t>
            </w:r>
          </w:p>
        </w:tc>
      </w:tr>
      <w:tr>
        <w:tc>
          <w:tcPr>
            <w:tcW w:type="dxa" w:w="5026"/>
          </w:tcPr>
          <w:p>
            <w:pPr>
              <w:jc w:val="center"/>
            </w:pPr>
            <w:r/>
            <w:r>
              <w:rPr>
                <w:rFonts w:ascii="Calibri" w:hAnsi="Calibri" w:cs="Calibri"/>
                <w:sz w:val="16"/>
              </w:rPr>
              <w:t>Pertumbuhan Memori</w:t>
            </w:r>
          </w:p>
        </w:tc>
        <w:tc>
          <w:tcPr>
            <w:tcW w:type="dxa" w:w="5026"/>
          </w:tcPr>
          <w:p>
            <w:pPr>
              <w:jc w:val="center"/>
            </w:pPr>
            <w:r/>
            <w:r>
              <w:rPr>
                <w:rFonts w:ascii="Calibri" w:hAnsi="Calibri" w:cs="Calibri"/>
                <w:sz w:val="16"/>
              </w:rPr>
              <w:t>12,4 MB</w:t>
            </w:r>
          </w:p>
        </w:tc>
      </w:tr>
      <w:tr>
        <w:tc>
          <w:tcPr>
            <w:tcW w:type="dxa" w:w="5026"/>
          </w:tcPr>
          <w:p>
            <w:pPr>
              <w:jc w:val="center"/>
            </w:pPr>
            <w:r/>
            <w:r>
              <w:rPr>
                <w:rFonts w:ascii="Calibri" w:hAnsi="Calibri" w:cs="Calibri"/>
                <w:sz w:val="16"/>
              </w:rPr>
              <w:t>Frame Rate (target 30 fps)</w:t>
            </w:r>
          </w:p>
        </w:tc>
        <w:tc>
          <w:tcPr>
            <w:tcW w:type="dxa" w:w="5026"/>
          </w:tcPr>
          <w:p>
            <w:pPr>
              <w:jc w:val="center"/>
            </w:pPr>
            <w:r/>
            <w:r>
              <w:rPr>
                <w:rFonts w:ascii="Calibri" w:hAnsi="Calibri" w:cs="Calibri"/>
                <w:sz w:val="16"/>
              </w:rPr>
              <w:t>29,7 fps</w:t>
            </w:r>
          </w:p>
        </w:tc>
      </w:tr>
    </w:tbl>
    <w:p>
      <w:pPr>
        <w:spacing w:before="0" w:after="0"/>
        <w:jc w:val="both"/>
      </w:pPr>
      <w:r>
        <w:rPr>
          <w:rFonts w:ascii="Calibri" w:hAnsi="Calibri" w:cs="Calibri"/>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Calibri" w:hAnsi="Calibri" w:cs="Calibri"/>
          <w:i/>
          <w:color w:val="FF0000"/>
          <w:sz w:val="20"/>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jc w:val="center"/>
      </w:pPr>
      <w:r>
        <w:rPr>
          <w:rFonts w:ascii="Calibri" w:hAnsi="Calibri" w:cs="Calibri"/>
          <w:b/>
          <w:sz w:val="16"/>
        </w:rPr>
        <w:t xml:space="preserve">Fig. 14. </w:t>
      </w:r>
      <w:r>
        <w:rPr>
          <w:rFonts w:ascii="Calibri" w:hAnsi="Calibri" w:cs="Calibri"/>
          <w:sz w:val="16"/>
        </w:rPr>
        <w:t>Tingkat Keberhasilan Modbus 24 Jam</w:t>
      </w:r>
    </w:p>
    <w:p>
      <w:pPr>
        <w:spacing w:before="0" w:after="0"/>
        <w:jc w:val="both"/>
      </w:pPr>
      <w:r>
        <w:rPr>
          <w:rFonts w:ascii="Calibri" w:hAnsi="Calibri" w:cs="Calibri"/>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Calibri" w:hAnsi="Calibri" w:cs="Calibri"/>
          <w:b/>
          <w:sz w:val="20"/>
        </w:rPr>
        <w:t>KESIMPULAN</w:t>
      </w:r>
    </w:p>
    <w:p>
      <w:pPr>
        <w:spacing w:before="120" w:after="60"/>
        <w:jc w:val="left"/>
      </w:pPr>
      <w:r>
        <w:rPr>
          <w:rFonts w:ascii="Calibri" w:hAnsi="Calibri" w:cs="Calibri"/>
          <w:b/>
          <w:sz w:val="20"/>
        </w:rPr>
        <w:t>REFERENCES</w:t>
      </w:r>
    </w:p>
    <w:p>
      <w:pPr>
        <w:spacing w:before="0" w:after="0"/>
        <w:jc w:val="both"/>
        <w:ind w:left="360" w:hanging="360"/>
      </w:pPr>
      <w:r>
        <w:rPr>
          <w:rFonts w:ascii="Calibri" w:hAnsi="Calibri" w:cs="Calibri"/>
          <w:sz w:val="16"/>
        </w:rPr>
        <w:t>[1] C. Lugaresi et al., "MediaPipe: A Framework for Building Perception Pipelines," preprint arXiv:1906.08172, Jun. 2019.</w:t>
      </w:r>
    </w:p>
    <w:p>
      <w:pPr>
        <w:spacing w:before="0" w:after="0"/>
        <w:jc w:val="both"/>
        <w:ind w:left="360" w:hanging="360"/>
      </w:pPr>
      <w:r>
        <w:rPr>
          <w:rFonts w:ascii="Calibri" w:hAnsi="Calibri" w:cs="Calibr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libri" w:hAnsi="Calibri" w:cs="Calibr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libri" w:hAnsi="Calibri" w:cs="Calibr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libri" w:hAnsi="Calibri" w:cs="Calibr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libri" w:hAnsi="Calibri" w:cs="Calibri"/>
          <w:sz w:val="16"/>
        </w:rPr>
        <w:t>[6] C. Nikolajew and H. Eichelberger, "Industry 4.0 Connectors – A Performance Experiment with Modbus/TCP," preprint arXiv:2410.15813, Oct. 2024.</w:t>
      </w:r>
    </w:p>
    <w:p>
      <w:pPr>
        <w:spacing w:before="0" w:after="0"/>
        <w:jc w:val="both"/>
        <w:ind w:left="360" w:hanging="360"/>
      </w:pPr>
      <w:r>
        <w:rPr>
          <w:rFonts w:ascii="Calibri" w:hAnsi="Calibri" w:cs="Calibr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libri" w:hAnsi="Calibri" w:cs="Calibr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libri" w:hAnsi="Calibri" w:cs="Calibr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libri" w:hAnsi="Calibri" w:cs="Calibr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libri" w:hAnsi="Calibri" w:cs="Calibr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libri" w:hAnsi="Calibri" w:cs="Calibr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libri" w:hAnsi="Calibri" w:cs="Calibr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libri" w:hAnsi="Calibri" w:cs="Calibr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libri" w:hAnsi="Calibri" w:cs="Calibr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libri" w:hAnsi="Calibri" w:cs="Calibr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libri" w:hAnsi="Calibri" w:cs="Calibr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libri" w:hAnsi="Calibri" w:cs="Calibr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libri" w:hAnsi="Calibri" w:cs="Calibr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libri" w:hAnsi="Calibri" w:cs="Calibri"/>
          <w:sz w:val="16"/>
        </w:rPr>
        <w:t>[20] Schneider Electric, "Modicon M221 Logic Controller – Programming Guide," Tech. Rep., ver. 1.7, 2022. [Online]. Available: https://www.schneider-electric.com</w:t>
      </w: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