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Test</w:t>
      </w:r>
    </w:p>
    <w:p>
      <w:pPr>
        <w:spacing w:before="0" w:after="0" w:line="240" w:lineRule="auto"/>
      </w:pP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Fikri</w:t>
      </w:r>
      <w:r>
        <w:rPr>
          <w:rFonts w:ascii="Times New Roman" w:hAnsi="Times New Roman" w:eastAsia="Times New Roman" w:cs="Times New Roman"/>
          <w:b/>
          <w:sz w:val="24"/>
          <w:vertAlign w:val="superscript"/>
        </w:rPr>
        <w:t>*</w:t>
      </w:r>
    </w:p>
    <w:p>
      <w:pPr>
        <w:spacing w:before="0" w:after="0" w:line="240" w:lineRule="auto"/>
      </w:pP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Abstract</w:t>
      </w:r>
    </w:p>
    <w:p>
      <w:pPr>
        <w:spacing w:before="0" w:after="0" w:line="240" w:lineRule="auto"/>
      </w:pP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Abstrak.</w:t>
      </w:r>
    </w:p>
    <w:p>
      <w:pPr>
        <w:spacing w:before="0" w:after="0" w:line="240" w:lineRule="auto"/>
      </w:pP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 xml:space="preserve">Keywords: </w:t>
      </w:r>
      <w:r>
        <w:rPr>
          <w:rFonts w:ascii="Times New Roman" w:hAnsi="Times New Roman" w:eastAsia="Times New Roman" w:cs="Times New Roman"/>
          <w:sz w:val="24"/>
        </w:rPr>
        <w:t>a, b, c, d, e</w:t>
      </w:r>
    </w:p>
    <w:p>
      <w:pPr>
        <w:spacing w:before="0" w:after="0" w:line="240" w:lineRule="auto"/>
      </w:pPr>
    </w:p>
    <w:p>
      <w:pPr>
        <w:spacing w:before="60" w:after="60" w:line="240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Pendahuluan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Menuju sumber energi terbarukan</w:t>
      </w:r>
      <w:r>
        <w:rPr>
          <w:rStyle w:val="FootnoteReference"/>
          <w:vertAlign w:val="superscript"/>
        </w:rPr>
        <w:footnoteReference w:id="6"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 Beberapa kelemahan utama</w:t>
      </w:r>
      <w:r>
        <w:rPr>
          <w:rStyle w:val="FootnoteReference"/>
          <w:vertAlign w:val="superscript"/>
        </w:rPr>
        <w:footnoteReference w:id="7"/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dalam sistem ini.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Penelitian ini menggunakan Tabel 1 sebagai acuan, sedangkan Tabel 2 menunjukkan hasil.</w:t>
      </w:r>
    </w:p>
    <w:p>
      <w:pPr>
        <w:spacing w:before="0" w:after="0" w:line="240" w:lineRule="auto"/>
      </w:pPr>
    </w:p>
    <w:p>
      <w:pPr>
        <w:spacing w:before="60" w:after="60" w:line="240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Acknowledgement</w:t>
      </w:r>
    </w:p>
    <w:p>
      <w:pPr>
        <w:spacing w:before="0" w:after="0" w:line="240" w:lineRule="auto"/>
      </w:pP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[Acknowledgement: please provide acknowledgements here.]</w:t>
      </w:r>
    </w:p>
    <w:p>
      <w:pPr>
        <w:spacing w:before="0" w:after="0" w:line="240" w:lineRule="auto"/>
      </w:pPr>
    </w:p>
    <w:p>
      <w:pPr>
        <w:spacing w:before="60" w:after="60" w:line="240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References</w:t>
      </w:r>
    </w:p>
    <w:p>
      <w:pPr>
        <w:spacing w:before="0" w:after="0" w:line="240" w:lineRule="auto"/>
      </w:pPr>
    </w:p>
    <w:p>
      <w:pPr>
        <w:spacing w:before="0" w:after="0" w:line="240" w:lineRule="auto"/>
        <w:ind w:hanging="720" w:left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Other, A. N. "System Weaknesses." </w:t>
      </w:r>
      <w:r>
        <w:rPr>
          <w:rFonts w:ascii="Times New Roman" w:hAnsi="Times New Roman" w:eastAsia="Times New Roman" w:cs="Times New Roman"/>
          <w:b w:val="0"/>
          <w:i/>
          <w:sz w:val="24"/>
        </w:rPr>
        <w:t>Tech Review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15, no. 3 (2014): 3927-3932.</w:t>
      </w:r>
    </w:p>
    <w:p>
      <w:pPr>
        <w:spacing w:before="0" w:after="0" w:line="240" w:lineRule="auto"/>
        <w:ind w:hanging="720" w:left="7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Smith, J. "Renewable Energy." </w:t>
      </w:r>
      <w:r>
        <w:rPr>
          <w:rFonts w:ascii="Times New Roman" w:hAnsi="Times New Roman" w:eastAsia="Times New Roman" w:cs="Times New Roman"/>
          <w:b w:val="0"/>
          <w:i/>
          <w:sz w:val="24"/>
        </w:rPr>
        <w:t>Energy Journal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(2022): 114981.</w:t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even"/>
      <w:pgSz w:h="15840" w:w="12240" w:orient="portrait"/>
      <w:pgMar w:bottom="1009" w:top="1009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UHAMMAD KHALIS BIN IBRAHIM" w:id="0" w:date="2025-01-04T13:41:00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Font: Time New Roman, size 12 (main text, from title to references), Times New Roman, size 10 (footnote)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Spacing: 1.0</w:t>
      </w:r>
    </w:p>
  </w:comment>
  <w:comment w:author="MUHAMMAD KHALIS BIN IBRAHIM" w:id="3" w:date="2025-01-04T13:26:00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Bold and italic. No spacing for the first paragraph after the topic title.</w:t>
      </w:r>
    </w:p>
  </w:comment>
  <w:comment w:author="MUHAMMAD KHALIS BIN IBRAHIM" w:id="4" w:date="2025-01-04T13:26:00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Italic. No spacing for the first paragraph after the topic title.</w:t>
      </w:r>
    </w:p>
  </w:comment>
  <w:comment w:author="MUHAMMAD KHALIS BIN IBRAHIM" w:id="2" w:date="2025-01-04T13:40:00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Bold. No spacing for the first paragraph after the topic title.</w:t>
      </w:r>
    </w:p>
  </w:comment>
  <w:comment w:author="MUHAMMAD KHALIS BIN IBRAHIM" w:id="5" w:date="2024-10-27T13:18:00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Quotation: For any phrase that quoted directly from a particular source, separate it from text paragraph if the phrase is more than 3 lines. If 3 lines and below, just enclose the phrase with “(the pharse).”</w:t>
      </w:r>
    </w:p>
  </w:comment>
  <w:comment w:author="MUHAMMAD KHALIS BIN IBRAHIM" w:id="1" w:date="2024-10-27T13:41:00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manuscript in Malay or Arabic, please provide the abstract and keywords in: 1) Malay or Arabic AND 2) English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1" w15:done="0"/>
  <w15:commentEx w15:paraId="00000062" w15:done="0"/>
  <w15:commentEx w15:paraId="00000063" w15:done="0"/>
  <w15:commentEx w15:paraId="00000064" w15:done="0"/>
  <w15:commentEx w15:paraId="00000065" w15:done="0"/>
  <w15:commentEx w15:paraId="0000006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Symbo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Author 1 (corresponding author) (PhD), Designation, Affiliation. Email. Please refer to the example below.</w:t>
      </w:r>
    </w:p>
  </w:footnote>
  <w:footnote w:id="1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Ahmad (PhD), Senior Lecturer, Department of XXX, Faculty of YYY, Universiti Malaya, Kuala Lumpur, Malaysia. Email: ahmad987@um.edu.my.</w:t>
      </w:r>
    </w:p>
  </w:footnote>
  <w:footnote w:id="2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Siti (PhD), Associate Professor, Institute of AAA, Universiti Kebangsaan Malaysia, Selangor, Malaysia. Email: siti456@ukm.edu.my.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manuscript in Malay, author(s) affiliation must be IN ENGLISH.</w:t>
      </w:r>
    </w:p>
  </w:footnote>
  <w:footnote w:id="3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Starting from Volume 20 Issue 1, Journal of Al-Tamaddun fully uses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18th Edition of Chicago Style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both footnotes and references. Manuscripts which do not comply with the format will be immediately rejected. Please refer to the journal’s submission guideline.</w:t>
      </w:r>
    </w:p>
  </w:footnote>
  <w:footnote w:id="4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Source of the phrase.</w:t>
      </w:r>
    </w:p>
  </w:footnote>
  <w:footnote w:id="5">
    <w:p>
      <w:pPr>
        <w:pStyle w:val="FootnoteText"/>
        <w:spacing w:after="0" w:line="240" w:lineRule="auto"/>
      </w:pPr>
      <w:r>
        <w:rPr>
          <w:rFonts w:ascii="Times New Roman" w:hAnsi="Times New Roman"/>
        </w:rPr>
        <w:t>*  Dept, Univ, City, Country, a@b.id.</w:t>
      </w:r>
    </w:p>
  </w:footnote>
  <w:footnote w:id="6">
    <w:p>
      <w:pPr>
        <w:pStyle w:val="FootnoteText"/>
        <w:spacing w:after="0" w:line="240" w:lineRule="auto"/>
      </w:pPr>
      <w:r>
        <w:rPr>
          <w:rFonts w:ascii="Times New Roman" w:hAnsi="Times New Roman"/>
          <w:sz w:val="24"/>
        </w:rPr>
        <w:t>See reference [1] in bibliography.</w:t>
      </w:r>
    </w:p>
  </w:footnote>
  <w:footnote w:id="7">
    <w:p>
      <w:pPr>
        <w:pStyle w:val="FootnoteText"/>
        <w:spacing w:after="0" w:line="240" w:lineRule="auto"/>
      </w:pPr>
      <w:r>
        <w:rPr>
          <w:rFonts w:ascii="Times New Roman" w:hAnsi="Times New Roman"/>
          <w:sz w:val="24"/>
        </w:rPr>
        <w:t>See reference [2] in bibliography.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Journal of Al-Tamaddun, Vol. XX (Y), 2024, AA-BB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Your Manuscript’s Title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Journal of Al-Tamaddun, Vol. XX (Y), 2024, AA-BB</w:t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4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https://doi.org/10.22452/JAT.volXXnoY.Z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rsid w:val="00264E6E"/>
    <w:pPr>
      <w:spacing w:line="480" w:lineRule="atLeast"/>
    </w:pPr>
    <w:rPr>
      <w:rFonts w:ascii="Tahoma" w:cs="Tahoma" w:eastAsia="Times New Roman" w:hAnsi="Tahoma"/>
      <w:sz w:val="20"/>
      <w:szCs w:val="20"/>
      <w:lang w:eastAsia="en-GB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264E6E"/>
    <w:rPr>
      <w:rFonts w:ascii="Tahoma" w:cs="Tahoma" w:eastAsia="Times New Roman" w:hAnsi="Tahoma"/>
      <w:sz w:val="20"/>
      <w:szCs w:val="20"/>
      <w:lang w:eastAsia="en-GB" w:val="en-US"/>
    </w:rPr>
  </w:style>
  <w:style w:type="character" w:styleId="FootnoteReference">
    <w:name w:val="footnote reference"/>
    <w:basedOn w:val="DefaultParagraphFont"/>
    <w:uiPriority w:val="99"/>
    <w:semiHidden w:val="1"/>
    <w:rsid w:val="00264E6E"/>
    <w:rPr>
      <w:rFonts w:cs="Times New Roman"/>
      <w:vertAlign w:val="superscript"/>
    </w:rPr>
  </w:style>
  <w:style w:type="character" w:styleId="fontstyle01" w:customStyle="1">
    <w:name w:val="fontstyle01"/>
    <w:basedOn w:val="DefaultParagraphFont"/>
    <w:rsid w:val="00264E6E"/>
    <w:rPr>
      <w:rFonts w:ascii="Times New Roman" w:cs="Times New Roman" w:hAnsi="Times New Roman"/>
      <w:color w:val="000000"/>
      <w:sz w:val="20"/>
      <w:szCs w:val="20"/>
    </w:rPr>
  </w:style>
  <w:style w:type="character" w:styleId="fontstyle21" w:customStyle="1">
    <w:name w:val="fontstyle21"/>
    <w:basedOn w:val="DefaultParagraphFont"/>
    <w:rsid w:val="00264E6E"/>
    <w:rPr>
      <w:rFonts w:ascii="Times New Roman" w:cs="Times New Roman" w:hAnsi="Times New Roman"/>
      <w:i w:val="1"/>
      <w:iCs w:val="1"/>
      <w:color w:val="000000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unhideWhenUsed w:val="1"/>
    <w:rsid w:val="00523E32"/>
    <w:pPr>
      <w:spacing w:after="200"/>
    </w:pPr>
    <w:rPr>
      <w:rFonts w:cs="Arial" w:eastAsia="Times New Roman"/>
      <w:sz w:val="20"/>
      <w:szCs w:val="20"/>
      <w:lang w:val="en-US"/>
    </w:rPr>
  </w:style>
  <w:style w:type="character" w:styleId="CommentTextChar" w:customStyle="1">
    <w:name w:val="Comment Text Char"/>
    <w:basedOn w:val="DefaultParagraphFont"/>
    <w:link w:val="CommentText"/>
    <w:uiPriority w:val="99"/>
    <w:rsid w:val="00523E32"/>
    <w:rPr>
      <w:rFonts w:cs="Arial" w:eastAsia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 w:val="1"/>
    <w:qFormat w:val="1"/>
    <w:rsid w:val="00C260A8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qFormat w:val="1"/>
    <w:rsid w:val="00C260A8"/>
  </w:style>
  <w:style w:type="paragraph" w:styleId="Footer">
    <w:name w:val="footer"/>
    <w:basedOn w:val="Normal"/>
    <w:link w:val="FooterChar"/>
    <w:uiPriority w:val="99"/>
    <w:unhideWhenUsed w:val="1"/>
    <w:rsid w:val="00C260A8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260A8"/>
  </w:style>
  <w:style w:type="paragraph" w:styleId="Fuente" w:customStyle="1">
    <w:name w:val="Fuente"/>
    <w:basedOn w:val="Normal"/>
    <w:link w:val="FuenteCar"/>
    <w:uiPriority w:val="15"/>
    <w:qFormat w:val="1"/>
    <w:rsid w:val="00C260A8"/>
    <w:pPr>
      <w:spacing w:after="240" w:before="80" w:line="240" w:lineRule="atLeast"/>
      <w:contextualSpacing w:val="1"/>
      <w:jc w:val="center"/>
    </w:pPr>
    <w:rPr>
      <w:rFonts w:ascii="Arial Narrow" w:hAnsi="Arial Narrow" w:eastAsiaTheme="minorHAnsi"/>
      <w:iCs w:val="1"/>
      <w:sz w:val="20"/>
      <w:szCs w:val="20"/>
      <w:lang w:val="es-ES_tradnl"/>
    </w:rPr>
  </w:style>
  <w:style w:type="character" w:styleId="FuenteCar" w:customStyle="1">
    <w:name w:val="Fuente Car"/>
    <w:basedOn w:val="DefaultParagraphFont"/>
    <w:link w:val="Fuente"/>
    <w:uiPriority w:val="15"/>
    <w:rsid w:val="00C260A8"/>
    <w:rPr>
      <w:rFonts w:ascii="Arial Narrow" w:hAnsi="Arial Narrow" w:eastAsiaTheme="minorHAnsi"/>
      <w:iCs w:val="1"/>
      <w:sz w:val="20"/>
      <w:szCs w:val="20"/>
      <w:lang w:val="es-ES_tradnl"/>
    </w:rPr>
  </w:style>
  <w:style w:type="character" w:styleId="PageNumber">
    <w:name w:val="page number"/>
    <w:basedOn w:val="DefaultParagraphFont"/>
    <w:uiPriority w:val="99"/>
    <w:semiHidden w:val="1"/>
    <w:unhideWhenUsed w:val="1"/>
    <w:rsid w:val="002F5E3B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74222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742224"/>
    <w:pPr>
      <w:spacing w:after="0"/>
    </w:pPr>
    <w:rPr>
      <w:rFonts w:cstheme="minorBidi" w:eastAsiaTheme="minorEastAsia"/>
      <w:b w:val="1"/>
      <w:bCs w:val="1"/>
      <w:lang w:val="en-MY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742224"/>
    <w:rPr>
      <w:rFonts w:cs="Arial" w:eastAsia="Times New Roman"/>
      <w:b w:val="1"/>
      <w:bCs w:val="1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B5604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jpg"/><Relationship Id="rId13" Type="http://schemas.openxmlformats.org/officeDocument/2006/relationships/header" Target="header2.xml"/><Relationship Id="rId12" Type="http://schemas.openxmlformats.org/officeDocument/2006/relationships/hyperlink" Target="https://ejournal.um.edu.my/index.php/JAT/Guidelines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1/relationships/commentsExtended" Target="commentsExtended.xml"/><Relationship Id="rId15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t9FAjpLdD9cb3aSmTVlevlbydg==">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2024-01-01T16:50:00Z</dcterms:created>
  <dc:creator>Essam</dc:creator>
</cp:coreProperties>
</file>