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0" w:after="120"/>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jc w:val="center"/>
      </w:pPr>
      <w:r>
        <w:rPr>
          <w:rFonts w:ascii="Times New Roman" w:hAnsi="Times New Roman" w:cs="Times New Roman"/>
          <w:sz w:val="20"/>
        </w:rPr>
        <w:t>Annabil Hisyam</w:t>
      </w:r>
    </w:p>
    <w:p>
      <w:pPr>
        <w:spacing w:before="0" w:after="60"/>
        <w:jc w:val="center"/>
      </w:pPr>
      <w:r>
        <w:rPr>
          <w:rFonts w:ascii="Times New Roman" w:hAnsi="Times New Roman" w:cs="Times New Roman"/>
          <w:i/>
          <w:sz w:val="18"/>
        </w:rPr>
        <w:t>Universitas Diponegoro</w:t>
      </w:r>
    </w:p>
    <w:p>
      <w:pPr>
        <w:spacing w:before="0" w:after="120"/>
        <w:jc w:val="center"/>
      </w:pPr>
      <w:r>
        <w:rPr>
          <w:rFonts w:ascii="Times New Roman" w:hAnsi="Times New Roman" w:cs="Times New Roman"/>
          <w:i/>
          <w:sz w:val="18"/>
        </w:rPr>
        <w:t>anabilhisyam@students.undip.ac.id</w:t>
      </w:r>
    </w:p>
    <w:p>
      <w:pPr>
        <w:spacing w:before="120" w:after="60"/>
        <w:jc w:val="center"/>
      </w:pPr>
      <w:r>
        <w:rPr>
          <w:rFonts w:ascii="Times" w:hAnsi="Times" w:cs="Times"/>
          <w:b/>
          <w:sz w:val="20"/>
        </w:rPr>
        <w:t>Abstract</w:t>
      </w:r>
    </w:p>
    <w:p>
      <w:pPr>
        <w:spacing w:before="0" w:after="120"/>
        <w:jc w:val="both"/>
      </w:pPr>
      <w:r>
        <w:rPr>
          <w:rFonts w:ascii="Times" w:hAnsi="Times" w:cs="Times"/>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Times" w:hAnsi="Times" w:cs="Times"/>
          <w:b/>
          <w:sz w:val="20"/>
        </w:rPr>
        <w:t xml:space="preserve">Keywords: </w:t>
      </w:r>
      <w:r>
        <w:rPr>
          <w:rFonts w:ascii="Times" w:hAnsi="Times" w:cs="Times"/>
          <w:i/>
          <w:sz w:val="20"/>
        </w:rPr>
        <w:t>kendali PID, lengan robot, pengelasan otomotif, presisi, simulasi MATLAB, Ziegler-Nichols</w:t>
      </w:r>
    </w:p>
    <w:p>
      <w:pPr>
        <w:spacing w:before="120" w:after="60"/>
        <w:jc w:val="left"/>
      </w:pPr>
      <w:r>
        <w:rPr>
          <w:rFonts w:ascii="Times" w:hAnsi="Times" w:cs="Times"/>
          <w:b/>
          <w:sz w:val="20"/>
        </w:rPr>
        <w:t>PENDAHULUAN</w:t>
      </w:r>
    </w:p>
    <w:p>
      <w:pPr>
        <w:spacing w:before="0" w:after="0"/>
        <w:jc w:val="both"/>
      </w:pPr>
      <w:r>
        <w:rPr>
          <w:rFonts w:ascii="Times" w:hAnsi="Times" w:cs="Times"/>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Times" w:hAnsi="Times" w:cs="Times"/>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Times" w:hAnsi="Times" w:cs="Times"/>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Times" w:hAnsi="Times" w:cs="Times"/>
          <w:sz w:val="20"/>
        </w:rPr>
        <w:t>Kontribusi spesifik penelitian ini meliputi:</w:t>
      </w:r>
    </w:p>
    <w:p>
      <w:pPr>
        <w:spacing w:before="0" w:after="0"/>
        <w:jc w:val="both"/>
      </w:pPr>
      <w:r>
        <w:rPr>
          <w:rFonts w:ascii="Times" w:hAnsi="Times" w:cs="Times"/>
          <w:sz w:val="20"/>
        </w:rPr>
        <w:t>• Perancangan model kinematik lengan robot enam derajat kebebasan untuk lintasan pengelasan komponen otomotif.</w:t>
      </w:r>
    </w:p>
    <w:p>
      <w:pPr>
        <w:spacing w:before="0" w:after="0"/>
        <w:jc w:val="both"/>
      </w:pPr>
      <w:r>
        <w:rPr>
          <w:rFonts w:ascii="Times" w:hAnsi="Times" w:cs="Times"/>
          <w:sz w:val="20"/>
        </w:rPr>
        <w:t>• Penentuan parameter PID optimal menggunakan metode Ziegler-Nichols kedua yang disesuaikan dengan respons loop tertutup.</w:t>
      </w:r>
    </w:p>
    <w:p>
      <w:pPr>
        <w:spacing w:before="0" w:after="0"/>
        <w:jc w:val="both"/>
      </w:pPr>
      <w:r>
        <w:rPr>
          <w:rFonts w:ascii="Times" w:hAnsi="Times" w:cs="Times"/>
          <w:sz w:val="20"/>
        </w:rPr>
        <w:t>• Analisis komparatif kinerja kendali PID terhadap kendali proporsional murni dan kendali on-off pada indikator overshoot, waktu naik, waktu penetapan, dan kesalahan keadaan tunak.</w:t>
      </w:r>
    </w:p>
    <w:p>
      <w:pPr>
        <w:spacing w:before="0" w:after="0"/>
        <w:jc w:val="both"/>
      </w:pPr>
      <w:r>
        <w:rPr>
          <w:rFonts w:ascii="Times" w:hAnsi="Times" w:cs="Times"/>
          <w:sz w:val="20"/>
        </w:rPr>
        <w:t>• Rekomendasi parameter awal untuk implementasi nyata pada pengontrol lengan robot berbasis mikrokontroler atau PLC.</w:t>
      </w:r>
    </w:p>
    <w:p>
      <w:pPr>
        <w:spacing w:before="0" w:after="0"/>
        <w:jc w:val="both"/>
      </w:pPr>
      <w:r>
        <w:rPr>
          <w:rFonts w:ascii="Times" w:hAnsi="Times" w:cs="Times"/>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Times" w:hAnsi="Times" w:cs="Times"/>
          <w:b/>
          <w:sz w:val="20"/>
        </w:rPr>
        <w:t>TINJAUAN PUSTAKA</w:t>
      </w:r>
    </w:p>
    <w:p>
      <w:pPr>
        <w:spacing w:before="0" w:after="0"/>
        <w:jc w:val="both"/>
      </w:pPr>
      <w:r>
        <w:rPr>
          <w:rFonts w:ascii="Times" w:hAnsi="Times" w:cs="Times"/>
          <w:sz w:val="20"/>
        </w:rPr>
        <w:t>Tinjauan pustaka ini mengkaji studi-studi terkait kendali posisi lengan robot serta kerangka teoritis yang mendasari perancangan sistem kendali PID untuk pengelasan.</w:t>
      </w:r>
    </w:p>
    <w:p>
      <w:pPr>
        <w:spacing w:before="60" w:after="60"/>
        <w:jc w:val="left"/>
      </w:pPr>
      <w:r>
        <w:rPr>
          <w:rFonts w:ascii="Times" w:hAnsi="Times" w:cs="Times"/>
          <w:b/>
          <w:sz w:val="20"/>
        </w:rPr>
        <w:t>Tinjauan Penelitian Terdahulu</w:t>
      </w:r>
    </w:p>
    <w:p>
      <w:pPr>
        <w:spacing w:before="0" w:after="0"/>
        <w:jc w:val="both"/>
      </w:pPr>
      <w:r>
        <w:rPr>
          <w:rFonts w:ascii="Times" w:hAnsi="Times" w:cs="Times"/>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Times" w:hAnsi="Times" w:cs="Times"/>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Times" w:hAnsi="Times" w:cs="Times"/>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Times" w:hAnsi="Times" w:cs="Times"/>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Times" w:hAnsi="Times" w:cs="Times"/>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Times" w:hAnsi="Times" w:cs="Times"/>
          <w:b/>
          <w:sz w:val="20"/>
        </w:rPr>
        <w:t>Kerangka Teoritis</w:t>
      </w:r>
    </w:p>
    <w:p>
      <w:pPr>
        <w:spacing w:before="0" w:after="0"/>
        <w:jc w:val="both"/>
      </w:pPr>
      <w:r>
        <w:rPr>
          <w:rFonts w:ascii="Times" w:hAnsi="Times" w:cs="Times"/>
          <w:sz w:val="20"/>
        </w:rPr>
        <w:t>Sistem kendali PID terdiri dari tiga komponen: aksi proporsional (P), integral (I), dan derivatif (D). Persamaan kendali PID kontinu dinyatakan oleh</w:t>
      </w:r>
    </w:p>
    <w:p>
      <w:pPr>
        <w:spacing w:before="60" w:after="60"/>
        <w:jc w:val="center"/>
      </w:pPr>
      <w:r>
        <w:rPr>
          <w:rFonts w:ascii="Cambria Math" w:hAnsi="Cambria Math" w:cs="Cambria Math"/>
          <w:i/>
          <w:sz w:val="20"/>
        </w:rPr>
        <w:t>u(t) = Kp e(t) + Ki 0t e() d + Kd (de(t)/dt)    (1)</w:t>
      </w:r>
    </w:p>
    <w:p>
      <w:pPr>
        <w:spacing w:before="0" w:after="0"/>
        <w:jc w:val="both"/>
      </w:pPr>
      <w:r>
        <w:rPr>
          <w:rFonts w:ascii="Times" w:hAnsi="Times" w:cs="Times"/>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Times" w:hAnsi="Times" w:cs="Times"/>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spacing w:before="60" w:after="60"/>
        <w:jc w:val="center"/>
      </w:pPr>
      <w:r>
        <w:rPr>
          <w:rFonts w:ascii="Cambria Math" w:hAnsi="Cambria Math" w:cs="Cambria Math"/>
          <w:i/>
          <w:sz w:val="20"/>
        </w:rPr>
        <w:t>Tii-1 = bmatrix  θi &amp; - θi  αi &amp;  θi  αi &amp; ai  θi \\  θi &amp;  θi  αi &amp; - θi  αi &amp; ai  θi \\ 0 &amp;  αi &amp;  αi &amp; di \\ 0 &amp; 0 &amp; 0 &amp; 1 bmatrix    (2)</w:t>
      </w:r>
    </w:p>
    <w:p>
      <w:pPr>
        <w:spacing w:before="0" w:after="0"/>
        <w:jc w:val="both"/>
      </w:pPr>
      <w:r>
        <w:rPr>
          <w:rFonts w:ascii="Times" w:hAnsi="Times" w:cs="Times"/>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Times" w:hAnsi="Times" w:cs="Times"/>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rPr>
          <w:rFonts w:ascii="Times" w:hAnsi="Times" w:cs="Times"/>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jc w:val="center"/>
      </w:pPr>
      <w:r>
        <w:rPr>
          <w:rFonts w:ascii="Times" w:hAnsi="Times" w:cs="Times"/>
          <w:b/>
          <w:sz w:val="16"/>
        </w:rPr>
        <w:t xml:space="preserve">Fig. 1. </w:t>
      </w:r>
      <w:r>
        <w:rPr>
          <w:rFonts w:ascii="Times" w:hAnsi="Times" w:cs="Times"/>
          <w:sz w:val="16"/>
        </w:rPr>
        <w:t>Diagram blok sistem kendali posisi lengan robot dengan kendali PID</w:t>
      </w:r>
    </w:p>
    <w:p>
      <w:pPr>
        <w:spacing w:before="0" w:after="0"/>
        <w:jc w:val="both"/>
      </w:pPr>
      <w:r>
        <w:rPr>
          <w:rFonts w:ascii="Times" w:hAnsi="Times" w:cs="Times"/>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Times" w:hAnsi="Times" w:cs="Times"/>
          <w:b/>
          <w:sz w:val="20"/>
        </w:rPr>
        <w:t>METODOLOGI</w:t>
      </w:r>
    </w:p>
    <w:p>
      <w:pPr>
        <w:spacing w:before="0" w:after="0"/>
        <w:jc w:val="both"/>
      </w:pPr>
      <w:r>
        <w:rPr>
          <w:rFonts w:ascii="Times" w:hAnsi="Times" w:cs="Times"/>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Times" w:hAnsi="Times" w:cs="Times"/>
          <w:b/>
          <w:sz w:val="20"/>
        </w:rPr>
        <w:t>Desain dan Arsitektur Sistem</w:t>
      </w:r>
    </w:p>
    <w:p>
      <w:pPr>
        <w:spacing w:before="0" w:after="0"/>
        <w:jc w:val="both"/>
      </w:pPr>
      <w:r>
        <w:rPr>
          <w:rFonts w:ascii="Times" w:hAnsi="Times" w:cs="Times"/>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Times" w:hAnsi="Times" w:cs="Times"/>
          <w:b/>
          <w:sz w:val="16"/>
        </w:rPr>
        <w:t xml:space="preserve">Table I. </w:t>
      </w:r>
      <w:r>
        <w:rPr>
          <w:rFonts w:ascii="Times" w:hAnsi="Times" w:cs="Times"/>
          <w:sz w:val="16"/>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474"/>
        <w:gridCol w:w="1474"/>
        <w:gridCol w:w="1474"/>
        <w:gridCol w:w="1474"/>
        <w:gridCol w:w="1474"/>
      </w:tblGrid>
      <w:tr>
        <w:tc>
          <w:tcPr>
            <w:tcW w:type="dxa" w:w="1474"/>
          </w:tcPr>
          <w:p>
            <w:pPr>
              <w:jc w:val="center"/>
            </w:pPr>
            <w:r/>
            <w:r>
              <w:rPr>
                <w:rFonts w:ascii="Times" w:hAnsi="Times" w:cs="Times"/>
                <w:b/>
                <w:sz w:val="16"/>
              </w:rPr>
              <w:t>Sendi</w:t>
            </w:r>
          </w:p>
        </w:tc>
        <w:tc>
          <w:tcPr>
            <w:tcW w:type="dxa" w:w="1474"/>
          </w:tcPr>
          <w:p>
            <w:pPr>
              <w:jc w:val="center"/>
            </w:pPr>
            <w:r/>
            <w:r>
              <w:rPr>
                <w:rFonts w:ascii="Times" w:hAnsi="Times" w:cs="Times"/>
                <w:b/>
                <w:sz w:val="16"/>
              </w:rPr>
              <w:t>θi (rad)</w:t>
            </w:r>
          </w:p>
        </w:tc>
        <w:tc>
          <w:tcPr>
            <w:tcW w:type="dxa" w:w="1474"/>
          </w:tcPr>
          <w:p>
            <w:pPr>
              <w:jc w:val="center"/>
            </w:pPr>
            <w:r/>
            <w:r>
              <w:rPr>
                <w:rFonts w:ascii="Times" w:hAnsi="Times" w:cs="Times"/>
                <w:b/>
                <w:sz w:val="16"/>
              </w:rPr>
              <w:t>(mm)</w:t>
            </w:r>
          </w:p>
        </w:tc>
        <w:tc>
          <w:tcPr>
            <w:tcW w:type="dxa" w:w="1474"/>
          </w:tcPr>
          <w:p>
            <w:pPr>
              <w:jc w:val="center"/>
            </w:pPr>
            <w:r/>
            <w:r>
              <w:rPr>
                <w:rFonts w:ascii="Times" w:hAnsi="Times" w:cs="Times"/>
                <w:b/>
                <w:sz w:val="16"/>
              </w:rPr>
              <w:t>(mm)</w:t>
            </w:r>
          </w:p>
        </w:tc>
        <w:tc>
          <w:tcPr>
            <w:tcW w:type="dxa" w:w="1474"/>
          </w:tcPr>
          <w:p>
            <w:pPr>
              <w:jc w:val="center"/>
            </w:pPr>
            <w:r/>
            <w:r>
              <w:rPr>
                <w:rFonts w:ascii="Times" w:hAnsi="Times" w:cs="Times"/>
                <w:b/>
                <w:sz w:val="16"/>
              </w:rPr>
              <w:t>αi (rad)</w:t>
            </w:r>
          </w:p>
        </w:tc>
      </w:tr>
      <w:tr>
        <w:tc>
          <w:tcPr>
            <w:tcW w:type="dxa" w:w="1474"/>
          </w:tcPr>
          <w:p>
            <w:pPr>
              <w:jc w:val="center"/>
            </w:pPr>
            <w:r/>
            <w:r>
              <w:rPr>
                <w:rFonts w:ascii="Times" w:hAnsi="Times" w:cs="Times"/>
                <w:sz w:val="16"/>
              </w:rPr>
              <w:t>1</w:t>
            </w:r>
          </w:p>
        </w:tc>
        <w:tc>
          <w:tcPr>
            <w:tcW w:type="dxa" w:w="1474"/>
          </w:tcPr>
          <w:p>
            <w:pPr>
              <w:jc w:val="center"/>
            </w:pPr>
            <w:r/>
            <w:r>
              <w:rPr>
                <w:rFonts w:ascii="Times" w:hAnsi="Times" w:cs="Times"/>
                <w:sz w:val="16"/>
              </w:rPr>
              <w:t>q1</w:t>
            </w:r>
          </w:p>
        </w:tc>
        <w:tc>
          <w:tcPr>
            <w:tcW w:type="dxa" w:w="1474"/>
          </w:tcPr>
          <w:p>
            <w:pPr>
              <w:jc w:val="center"/>
            </w:pPr>
            <w:r/>
            <w:r>
              <w:rPr>
                <w:rFonts w:ascii="Times" w:hAnsi="Times" w:cs="Times"/>
                <w:sz w:val="16"/>
              </w:rPr>
              <w:t>a1</w:t>
            </w:r>
          </w:p>
        </w:tc>
        <w:tc>
          <w:tcPr>
            <w:tcW w:type="dxa" w:w="1474"/>
          </w:tcPr>
          <w:p>
            <w:pPr>
              <w:jc w:val="center"/>
            </w:pPr>
            <w:r/>
            <w:r>
              <w:rPr>
                <w:rFonts w:ascii="Times" w:hAnsi="Times" w:cs="Times"/>
                <w:sz w:val="16"/>
              </w:rPr>
              <w:t>a2</w:t>
            </w:r>
          </w:p>
        </w:tc>
        <w:tc>
          <w:tcPr>
            <w:tcW w:type="dxa" w:w="1474"/>
          </w:tcPr>
          <w:p>
            <w:pPr>
              <w:jc w:val="center"/>
            </w:pPr>
            <w:r/>
            <w:r>
              <w:rPr>
                <w:rFonts w:ascii="Times" w:hAnsi="Times" w:cs="Times"/>
                <w:sz w:val="16"/>
              </w:rPr>
              <w:t>π/2</w:t>
            </w:r>
          </w:p>
        </w:tc>
      </w:tr>
      <w:tr>
        <w:tc>
          <w:tcPr>
            <w:tcW w:type="dxa" w:w="1474"/>
          </w:tcPr>
          <w:p>
            <w:pPr>
              <w:jc w:val="center"/>
            </w:pPr>
            <w:r/>
            <w:r>
              <w:rPr>
                <w:rFonts w:ascii="Times" w:hAnsi="Times" w:cs="Times"/>
                <w:sz w:val="16"/>
              </w:rPr>
              <w:t>2</w:t>
            </w:r>
          </w:p>
        </w:tc>
        <w:tc>
          <w:tcPr>
            <w:tcW w:type="dxa" w:w="1474"/>
          </w:tcPr>
          <w:p>
            <w:pPr>
              <w:jc w:val="center"/>
            </w:pPr>
            <w:r/>
            <w:r>
              <w:rPr>
                <w:rFonts w:ascii="Times" w:hAnsi="Times" w:cs="Times"/>
                <w:sz w:val="16"/>
              </w:rPr>
              <w:t>q2</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a3</w:t>
            </w:r>
          </w:p>
        </w:tc>
        <w:tc>
          <w:tcPr>
            <w:tcW w:type="dxa" w:w="1474"/>
          </w:tcPr>
          <w:p>
            <w:pPr>
              <w:jc w:val="center"/>
            </w:pPr>
            <w:r/>
            <w:r>
              <w:rPr>
                <w:rFonts w:ascii="Times" w:hAnsi="Times" w:cs="Times"/>
                <w:sz w:val="16"/>
              </w:rPr>
              <w:t>0</w:t>
            </w:r>
          </w:p>
        </w:tc>
      </w:tr>
      <w:tr>
        <w:tc>
          <w:tcPr>
            <w:tcW w:type="dxa" w:w="1474"/>
          </w:tcPr>
          <w:p>
            <w:pPr>
              <w:jc w:val="center"/>
            </w:pPr>
            <w:r/>
            <w:r>
              <w:rPr>
                <w:rFonts w:ascii="Times" w:hAnsi="Times" w:cs="Times"/>
                <w:sz w:val="16"/>
              </w:rPr>
              <w:t>3</w:t>
            </w:r>
          </w:p>
        </w:tc>
        <w:tc>
          <w:tcPr>
            <w:tcW w:type="dxa" w:w="1474"/>
          </w:tcPr>
          <w:p>
            <w:pPr>
              <w:jc w:val="center"/>
            </w:pPr>
            <w:r/>
            <w:r>
              <w:rPr>
                <w:rFonts w:ascii="Times" w:hAnsi="Times" w:cs="Times"/>
                <w:sz w:val="16"/>
              </w:rPr>
              <w:t>q3</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a4</w:t>
            </w:r>
          </w:p>
        </w:tc>
        <w:tc>
          <w:tcPr>
            <w:tcW w:type="dxa" w:w="1474"/>
          </w:tcPr>
          <w:p>
            <w:pPr>
              <w:jc w:val="center"/>
            </w:pPr>
            <w:r/>
            <w:r>
              <w:rPr>
                <w:rFonts w:ascii="Times" w:hAnsi="Times" w:cs="Times"/>
                <w:sz w:val="16"/>
              </w:rPr>
              <w:t>0</w:t>
            </w:r>
          </w:p>
        </w:tc>
      </w:tr>
      <w:tr>
        <w:tc>
          <w:tcPr>
            <w:tcW w:type="dxa" w:w="1474"/>
          </w:tcPr>
          <w:p>
            <w:pPr>
              <w:jc w:val="center"/>
            </w:pPr>
            <w:r/>
            <w:r>
              <w:rPr>
                <w:rFonts w:ascii="Times" w:hAnsi="Times" w:cs="Times"/>
                <w:sz w:val="16"/>
              </w:rPr>
              <w:t>4</w:t>
            </w:r>
          </w:p>
        </w:tc>
        <w:tc>
          <w:tcPr>
            <w:tcW w:type="dxa" w:w="1474"/>
          </w:tcPr>
          <w:p>
            <w:pPr>
              <w:jc w:val="center"/>
            </w:pPr>
            <w:r/>
            <w:r>
              <w:rPr>
                <w:rFonts w:ascii="Times" w:hAnsi="Times" w:cs="Times"/>
                <w:sz w:val="16"/>
              </w:rPr>
              <w:t>q4</w:t>
            </w:r>
          </w:p>
        </w:tc>
        <w:tc>
          <w:tcPr>
            <w:tcW w:type="dxa" w:w="1474"/>
          </w:tcPr>
          <w:p>
            <w:pPr>
              <w:jc w:val="center"/>
            </w:pPr>
            <w:r/>
            <w:r>
              <w:rPr>
                <w:rFonts w:ascii="Times" w:hAnsi="Times" w:cs="Times"/>
                <w:sz w:val="16"/>
              </w:rPr>
              <w:t>a5</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-π/2</w:t>
            </w:r>
          </w:p>
        </w:tc>
      </w:tr>
      <w:tr>
        <w:tc>
          <w:tcPr>
            <w:tcW w:type="dxa" w:w="1474"/>
          </w:tcPr>
          <w:p>
            <w:pPr>
              <w:jc w:val="center"/>
            </w:pPr>
            <w:r/>
            <w:r>
              <w:rPr>
                <w:rFonts w:ascii="Times" w:hAnsi="Times" w:cs="Times"/>
                <w:sz w:val="16"/>
              </w:rPr>
              <w:t>5</w:t>
            </w:r>
          </w:p>
        </w:tc>
        <w:tc>
          <w:tcPr>
            <w:tcW w:type="dxa" w:w="1474"/>
          </w:tcPr>
          <w:p>
            <w:pPr>
              <w:jc w:val="center"/>
            </w:pPr>
            <w:r/>
            <w:r>
              <w:rPr>
                <w:rFonts w:ascii="Times" w:hAnsi="Times" w:cs="Times"/>
                <w:sz w:val="16"/>
              </w:rPr>
              <w:t>q5</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π/2</w:t>
            </w:r>
          </w:p>
        </w:tc>
      </w:tr>
      <w:tr>
        <w:tc>
          <w:tcPr>
            <w:tcW w:type="dxa" w:w="1474"/>
          </w:tcPr>
          <w:p>
            <w:pPr>
              <w:jc w:val="center"/>
            </w:pPr>
            <w:r/>
            <w:r>
              <w:rPr>
                <w:rFonts w:ascii="Times" w:hAnsi="Times" w:cs="Times"/>
                <w:sz w:val="16"/>
              </w:rPr>
              <w:t>6</w:t>
            </w:r>
          </w:p>
        </w:tc>
        <w:tc>
          <w:tcPr>
            <w:tcW w:type="dxa" w:w="1474"/>
          </w:tcPr>
          <w:p>
            <w:pPr>
              <w:jc w:val="center"/>
            </w:pPr>
            <w:r/>
            <w:r>
              <w:rPr>
                <w:rFonts w:ascii="Times" w:hAnsi="Times" w:cs="Times"/>
                <w:sz w:val="16"/>
              </w:rPr>
              <w:t>q6</w:t>
            </w:r>
          </w:p>
        </w:tc>
        <w:tc>
          <w:tcPr>
            <w:tcW w:type="dxa" w:w="1474"/>
          </w:tcPr>
          <w:p>
            <w:pPr>
              <w:jc w:val="center"/>
            </w:pPr>
            <w:r/>
            <w:r>
              <w:rPr>
                <w:rFonts w:ascii="Times" w:hAnsi="Times" w:cs="Times"/>
                <w:sz w:val="16"/>
              </w:rPr>
              <w:t>a6</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0</w:t>
            </w:r>
          </w:p>
        </w:tc>
      </w:tr>
    </w:tbl>
    <w:p>
      <w:pPr>
        <w:spacing w:before="0" w:after="0"/>
        <w:jc w:val="both"/>
      </w:pPr>
      <w:r>
        <w:rPr>
          <w:rFonts w:ascii="Times" w:hAnsi="Times" w:cs="Times"/>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rPr>
          <w:rFonts w:ascii="Times" w:hAnsi="Times" w:cs="Times"/>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jc w:val="center"/>
      </w:pPr>
      <w:r>
        <w:rPr>
          <w:rFonts w:ascii="Times" w:hAnsi="Times" w:cs="Times"/>
          <w:b/>
          <w:sz w:val="16"/>
        </w:rPr>
        <w:t xml:space="preserve">Fig. 2. </w:t>
      </w:r>
      <w:r>
        <w:rPr>
          <w:rFonts w:ascii="Times" w:hAnsi="Times" w:cs="Times"/>
          <w:sz w:val="16"/>
        </w:rPr>
        <w:t>Arsitektur sistem kendali PID pada lengan robot untuk pengelasan komponen otomotif</w:t>
      </w:r>
    </w:p>
    <w:p>
      <w:pPr>
        <w:spacing w:before="0" w:after="0"/>
        <w:jc w:val="both"/>
      </w:pPr>
      <w:r>
        <w:rPr>
          <w:rFonts w:ascii="Times" w:hAnsi="Times" w:cs="Times"/>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Times" w:hAnsi="Times" w:cs="Times"/>
          <w:b/>
          <w:sz w:val="20"/>
        </w:rPr>
        <w:t>Implementasi dan Prosedur Eksperimen</w:t>
      </w:r>
    </w:p>
    <w:p>
      <w:pPr>
        <w:spacing w:before="0" w:after="0"/>
        <w:jc w:val="both"/>
      </w:pPr>
      <w:r>
        <w:rPr>
          <w:rFonts w:ascii="Times" w:hAnsi="Times" w:cs="Times"/>
          <w:sz w:val="20"/>
        </w:rPr>
        <w:t>Simulasi dilakukan menggunakan MATLAB/Simulink R2023a. Pemodelan plant menggunakan fungsi alih orde dua plus waktu tunda untuk merepresentasikan dinamika satu sendi dengan beban elektroda las. Fungsi alih yang digunakan adalah</w:t>
      </w:r>
    </w:p>
    <w:p>
      <w:pPr>
        <w:spacing w:before="60" w:after="60"/>
        <w:jc w:val="center"/>
      </w:pPr>
      <w:r>
        <w:rPr>
          <w:rFonts w:ascii="Cambria Math" w:hAnsi="Cambria Math" w:cs="Cambria Math"/>
          <w:i/>
          <w:sz w:val="20"/>
        </w:rPr>
        <w:t>G(s) = (K/ s + 1) e-Ls    (4)</w:t>
      </w:r>
    </w:p>
    <w:p>
      <w:pPr>
        <w:spacing w:before="0" w:after="0"/>
        <w:jc w:val="both"/>
      </w:pPr>
      <w:r>
        <w:rPr>
          <w:rFonts w:ascii="Times" w:hAnsi="Times" w:cs="Times"/>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Times" w:hAnsi="Times" w:cs="Times"/>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Times" w:hAnsi="Times" w:cs="Times"/>
          <w:b/>
          <w:sz w:val="16"/>
        </w:rPr>
        <w:t xml:space="preserve">Table II. </w:t>
      </w:r>
      <w:r>
        <w:rPr>
          <w:rFonts w:ascii="Times" w:hAnsi="Times" w:cs="Times"/>
          <w:sz w:val="16"/>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Tipe Kontrol</w:t>
            </w:r>
          </w:p>
        </w:tc>
        <w:tc>
          <w:tcPr>
            <w:tcW w:type="dxa" w:w="1843"/>
          </w:tcPr>
          <w:p>
            <w:pPr>
              <w:jc w:val="center"/>
            </w:pPr>
            <w:r/>
            <w:r>
              <w:rPr>
                <w:rFonts w:ascii="Times" w:hAnsi="Times" w:cs="Times"/>
                <w:b/>
                <w:sz w:val="16"/>
              </w:rPr>
            </w:r>
          </w:p>
        </w:tc>
        <w:tc>
          <w:tcPr>
            <w:tcW w:type="dxa" w:w="1843"/>
          </w:tcPr>
          <w:p>
            <w:pPr>
              <w:jc w:val="center"/>
            </w:pPr>
            <w:r/>
            <w:r>
              <w:rPr>
                <w:rFonts w:ascii="Times" w:hAnsi="Times" w:cs="Times"/>
                <w:b/>
                <w:sz w:val="16"/>
              </w:rPr>
            </w:r>
          </w:p>
        </w:tc>
        <w:tc>
          <w:tcPr>
            <w:tcW w:type="dxa" w:w="1843"/>
          </w:tcPr>
          <w:p>
            <w:pPr>
              <w:jc w:val="center"/>
            </w:pPr>
            <w:r/>
            <w:r>
              <w:rPr>
                <w:rFonts w:ascii="Times" w:hAnsi="Times" w:cs="Times"/>
                <w:b/>
                <w:sz w:val="16"/>
              </w:rPr>
            </w:r>
          </w:p>
        </w:tc>
      </w:tr>
      <w:tr>
        <w:tc>
          <w:tcPr>
            <w:tcW w:type="dxa" w:w="1843"/>
          </w:tcPr>
          <w:p>
            <w:pPr>
              <w:jc w:val="center"/>
            </w:pPr>
            <w:r/>
            <w:r>
              <w:rPr>
                <w:rFonts w:ascii="Times" w:hAnsi="Times" w:cs="Times"/>
                <w:sz w:val="16"/>
              </w:rPr>
              <w:t>P</w:t>
            </w:r>
          </w:p>
        </w:tc>
        <w:tc>
          <w:tcPr>
            <w:tcW w:type="dxa" w:w="1843"/>
          </w:tcPr>
          <w:p>
            <w:pPr>
              <w:jc w:val="center"/>
            </w:pPr>
            <w:r/>
            <w:r>
              <w:rPr>
                <w:rFonts w:ascii="Times" w:hAnsi="Times" w:cs="Times"/>
                <w:sz w:val="16"/>
              </w:rPr>
              <w:t>0.5 Ku</w:t>
            </w:r>
          </w:p>
        </w:tc>
        <w:tc>
          <w:tcPr>
            <w:tcW w:type="dxa" w:w="1843"/>
          </w:tcPr>
          <w:p>
            <w:pPr>
              <w:jc w:val="center"/>
            </w:pPr>
            <w:r/>
            <w:r>
              <w:rPr>
                <w:rFonts w:ascii="Times" w:hAnsi="Times" w:cs="Times"/>
                <w:sz w:val="16"/>
              </w:rPr>
              <w:t>∞</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w:t>
            </w:r>
          </w:p>
        </w:tc>
        <w:tc>
          <w:tcPr>
            <w:tcW w:type="dxa" w:w="1843"/>
          </w:tcPr>
          <w:p>
            <w:pPr>
              <w:jc w:val="center"/>
            </w:pPr>
            <w:r/>
            <w:r>
              <w:rPr>
                <w:rFonts w:ascii="Times" w:hAnsi="Times" w:cs="Times"/>
                <w:sz w:val="16"/>
              </w:rPr>
              <w:t>0.45 Ku</w:t>
            </w:r>
          </w:p>
        </w:tc>
        <w:tc>
          <w:tcPr>
            <w:tcW w:type="dxa" w:w="1843"/>
          </w:tcPr>
          <w:p>
            <w:pPr>
              <w:jc w:val="center"/>
            </w:pPr>
            <w:r/>
            <w:r>
              <w:rPr>
                <w:rFonts w:ascii="Times" w:hAnsi="Times" w:cs="Times"/>
                <w:sz w:val="16"/>
              </w:rPr>
              <w:t>0.83 Tu</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w:t>
            </w:r>
          </w:p>
        </w:tc>
        <w:tc>
          <w:tcPr>
            <w:tcW w:type="dxa" w:w="1843"/>
          </w:tcPr>
          <w:p>
            <w:pPr>
              <w:jc w:val="center"/>
            </w:pPr>
            <w:r/>
            <w:r>
              <w:rPr>
                <w:rFonts w:ascii="Times" w:hAnsi="Times" w:cs="Times"/>
                <w:sz w:val="16"/>
              </w:rPr>
              <w:t>0.6 Ku</w:t>
            </w:r>
          </w:p>
        </w:tc>
        <w:tc>
          <w:tcPr>
            <w:tcW w:type="dxa" w:w="1843"/>
          </w:tcPr>
          <w:p>
            <w:pPr>
              <w:jc w:val="center"/>
            </w:pPr>
            <w:r/>
            <w:r>
              <w:rPr>
                <w:rFonts w:ascii="Times" w:hAnsi="Times" w:cs="Times"/>
                <w:sz w:val="16"/>
              </w:rPr>
              <w:t>0.5 Tu</w:t>
            </w:r>
          </w:p>
        </w:tc>
        <w:tc>
          <w:tcPr>
            <w:tcW w:type="dxa" w:w="1843"/>
          </w:tcPr>
          <w:p>
            <w:pPr>
              <w:jc w:val="center"/>
            </w:pPr>
            <w:r/>
            <w:r>
              <w:rPr>
                <w:rFonts w:ascii="Times" w:hAnsi="Times" w:cs="Times"/>
                <w:sz w:val="16"/>
              </w:rPr>
              <w:t>0.125 Tu</w:t>
            </w:r>
          </w:p>
        </w:tc>
      </w:tr>
    </w:tbl>
    <w:p>
      <w:pPr>
        <w:spacing w:before="0" w:after="0"/>
        <w:jc w:val="both"/>
      </w:pPr>
      <w:r>
        <w:rPr>
          <w:rFonts w:ascii="Times" w:hAnsi="Times" w:cs="Times"/>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rPr>
          <w:rFonts w:ascii="Times" w:hAnsi="Times" w:cs="Times"/>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jc w:val="center"/>
      </w:pPr>
      <w:r>
        <w:rPr>
          <w:rFonts w:ascii="Times" w:hAnsi="Times" w:cs="Times"/>
          <w:b/>
          <w:sz w:val="16"/>
        </w:rPr>
        <w:t xml:space="preserve">Fig. 3. </w:t>
      </w:r>
      <w:r>
        <w:rPr>
          <w:rFonts w:ascii="Times" w:hAnsi="Times" w:cs="Times"/>
          <w:sz w:val="16"/>
        </w:rPr>
        <w:t>Diagram alir prosedur penalaan PID dan simulasi</w:t>
      </w:r>
    </w:p>
    <w:p>
      <w:pPr>
        <w:spacing w:before="0" w:after="0"/>
        <w:jc w:val="both"/>
      </w:pPr>
      <w:r>
        <w:rPr>
          <w:rFonts w:ascii="Times" w:hAnsi="Times" w:cs="Times"/>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Times" w:hAnsi="Times" w:cs="Times"/>
          <w:b/>
          <w:sz w:val="20"/>
        </w:rPr>
        <w:t>Algoritma Kendali dan Simulasi</w:t>
      </w:r>
    </w:p>
    <w:p>
      <w:pPr>
        <w:spacing w:before="0" w:after="0"/>
        <w:jc w:val="both"/>
      </w:pPr>
      <w:r>
        <w:rPr>
          <w:rFonts w:ascii="Times" w:hAnsi="Times" w:cs="Times"/>
          <w:sz w:val="20"/>
        </w:rPr>
        <w:t>Implementasi algoritma kendali PID diskrit menggunakan metode backward difference untuk aproksimasi integral dan derivatif. Persamaan rekursif PID digital diberikan oleh</w:t>
      </w:r>
    </w:p>
    <w:p>
      <w:pPr>
        <w:spacing w:before="60" w:after="60"/>
        <w:jc w:val="center"/>
      </w:pPr>
      <w:r>
        <w:rPr>
          <w:rFonts w:ascii="Cambria Math" w:hAnsi="Cambria Math" w:cs="Cambria Math"/>
          <w:i/>
          <w:sz w:val="20"/>
        </w:rPr>
        <w:t>uk = Kp ek + Ki Ts =0k ej + (Kd/Ts) (ek - ek-1)    (5)</w:t>
      </w:r>
    </w:p>
    <w:p>
      <w:pPr>
        <w:spacing w:before="0" w:after="0"/>
        <w:jc w:val="both"/>
      </w:pPr>
      <w:r>
        <w:rPr>
          <w:rFonts w:ascii="Times" w:hAnsi="Times" w:cs="Times"/>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Times" w:hAnsi="Times" w:cs="Times"/>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Times" w:hAnsi="Times" w:cs="Times"/>
          <w:b/>
          <w:sz w:val="20"/>
        </w:rPr>
        <w:t>HASIL DAN PEMBAHASAN</w:t>
      </w:r>
    </w:p>
    <w:p>
      <w:pPr>
        <w:spacing w:before="0" w:after="0"/>
        <w:jc w:val="both"/>
      </w:pPr>
      <w:r>
        <w:rPr>
          <w:rFonts w:ascii="Times" w:hAnsi="Times" w:cs="Times"/>
          <w:sz w:val="20"/>
        </w:rPr>
        <w:t>Bab ini menyajikan hasil simulasi sistem kendali PID pada lengan robot serta analisis perbandingan dengan metode kendali lainnya.</w:t>
      </w:r>
    </w:p>
    <w:p>
      <w:pPr>
        <w:spacing w:before="60" w:after="60"/>
        <w:jc w:val="left"/>
      </w:pPr>
      <w:r>
        <w:rPr>
          <w:rFonts w:ascii="Times" w:hAnsi="Times" w:cs="Times"/>
          <w:b/>
          <w:sz w:val="20"/>
        </w:rPr>
        <w:t>Hasil Simulasi Respons Step</w:t>
      </w:r>
    </w:p>
    <w:p>
      <w:pPr>
        <w:spacing w:before="0" w:after="0"/>
        <w:jc w:val="both"/>
      </w:pPr>
      <w:r>
        <w:rPr>
          <w:rFonts w:ascii="Times" w:hAnsi="Times" w:cs="Times"/>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Times" w:hAnsi="Times" w:cs="Times"/>
          <w:b/>
          <w:sz w:val="16"/>
        </w:rPr>
        <w:t xml:space="preserve">Table III. </w:t>
      </w:r>
      <w:r>
        <w:rPr>
          <w:rFonts w:ascii="Times" w:hAnsi="Times" w:cs="Times"/>
          <w:sz w:val="16"/>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474"/>
        <w:gridCol w:w="1474"/>
        <w:gridCol w:w="1474"/>
        <w:gridCol w:w="1474"/>
        <w:gridCol w:w="1474"/>
      </w:tblGrid>
      <w:tr>
        <w:tc>
          <w:tcPr>
            <w:tcW w:type="dxa" w:w="1474"/>
          </w:tcPr>
          <w:p>
            <w:pPr>
              <w:jc w:val="center"/>
            </w:pPr>
            <w:r/>
            <w:r>
              <w:rPr>
                <w:rFonts w:ascii="Times" w:hAnsi="Times" w:cs="Times"/>
                <w:b/>
                <w:sz w:val="16"/>
              </w:rPr>
              <w:t>Metode Kendali</w:t>
            </w:r>
          </w:p>
        </w:tc>
        <w:tc>
          <w:tcPr>
            <w:tcW w:type="dxa" w:w="1474"/>
          </w:tcPr>
          <w:p>
            <w:pPr>
              <w:jc w:val="center"/>
            </w:pPr>
            <w:r/>
            <w:r>
              <w:rPr>
                <w:rFonts w:ascii="Times" w:hAnsi="Times" w:cs="Times"/>
                <w:b/>
                <w:sz w:val="16"/>
              </w:rPr>
              <w:t>Mp (%)</w:t>
            </w:r>
          </w:p>
        </w:tc>
        <w:tc>
          <w:tcPr>
            <w:tcW w:type="dxa" w:w="1474"/>
          </w:tcPr>
          <w:p>
            <w:pPr>
              <w:jc w:val="center"/>
            </w:pPr>
            <w:r/>
            <w:r>
              <w:rPr>
                <w:rFonts w:ascii="Times" w:hAnsi="Times" w:cs="Times"/>
                <w:b/>
                <w:sz w:val="16"/>
              </w:rPr>
              <w:t>Naik tr (s)</w:t>
            </w:r>
          </w:p>
        </w:tc>
        <w:tc>
          <w:tcPr>
            <w:tcW w:type="dxa" w:w="1474"/>
          </w:tcPr>
          <w:p>
            <w:pPr>
              <w:jc w:val="center"/>
            </w:pPr>
            <w:r/>
            <w:r>
              <w:rPr>
                <w:rFonts w:ascii="Times" w:hAnsi="Times" w:cs="Times"/>
                <w:b/>
                <w:sz w:val="16"/>
              </w:rPr>
              <w:t>Penetapan ts (s)</w:t>
            </w:r>
          </w:p>
        </w:tc>
        <w:tc>
          <w:tcPr>
            <w:tcW w:type="dxa" w:w="1474"/>
          </w:tcPr>
          <w:p>
            <w:pPr>
              <w:jc w:val="center"/>
            </w:pPr>
            <w:r/>
            <w:r>
              <w:rPr>
                <w:rFonts w:ascii="Times" w:hAnsi="Times" w:cs="Times"/>
                <w:b/>
                <w:sz w:val="16"/>
              </w:rPr>
              <w:t>Keadaan Tunak ess (mm)</w:t>
            </w:r>
          </w:p>
        </w:tc>
      </w:tr>
      <w:tr>
        <w:tc>
          <w:tcPr>
            <w:tcW w:type="dxa" w:w="1474"/>
          </w:tcPr>
          <w:p>
            <w:pPr>
              <w:jc w:val="center"/>
            </w:pPr>
            <w:r/>
            <w:r>
              <w:rPr>
                <w:rFonts w:ascii="Times" w:hAnsi="Times" w:cs="Times"/>
                <w:sz w:val="16"/>
              </w:rPr>
              <w:t>PID</w:t>
            </w:r>
          </w:p>
        </w:tc>
        <w:tc>
          <w:tcPr>
            <w:tcW w:type="dxa" w:w="1474"/>
          </w:tcPr>
          <w:p>
            <w:pPr>
              <w:jc w:val="center"/>
            </w:pPr>
            <w:r/>
            <w:r>
              <w:rPr>
                <w:rFonts w:ascii="Times" w:hAnsi="Times" w:cs="Times"/>
                <w:sz w:val="16"/>
              </w:rPr>
              <w:t>X1</w:t>
            </w:r>
          </w:p>
        </w:tc>
        <w:tc>
          <w:tcPr>
            <w:tcW w:type="dxa" w:w="1474"/>
          </w:tcPr>
          <w:p>
            <w:pPr>
              <w:jc w:val="center"/>
            </w:pPr>
            <w:r/>
            <w:r>
              <w:rPr>
                <w:rFonts w:ascii="Times" w:hAnsi="Times" w:cs="Times"/>
                <w:sz w:val="16"/>
              </w:rPr>
              <w:t>X2</w:t>
            </w:r>
          </w:p>
        </w:tc>
        <w:tc>
          <w:tcPr>
            <w:tcW w:type="dxa" w:w="1474"/>
          </w:tcPr>
          <w:p>
            <w:pPr>
              <w:jc w:val="center"/>
            </w:pPr>
            <w:r/>
            <w:r>
              <w:rPr>
                <w:rFonts w:ascii="Times" w:hAnsi="Times" w:cs="Times"/>
                <w:sz w:val="16"/>
              </w:rPr>
              <w:t>X3</w:t>
            </w:r>
          </w:p>
        </w:tc>
        <w:tc>
          <w:tcPr>
            <w:tcW w:type="dxa" w:w="1474"/>
          </w:tcPr>
          <w:p>
            <w:pPr>
              <w:jc w:val="center"/>
            </w:pPr>
            <w:r/>
            <w:r>
              <w:rPr>
                <w:rFonts w:ascii="Times" w:hAnsi="Times" w:cs="Times"/>
                <w:sz w:val="16"/>
              </w:rPr>
              <w:t>X4</w:t>
            </w:r>
          </w:p>
        </w:tc>
      </w:tr>
      <w:tr>
        <w:tc>
          <w:tcPr>
            <w:tcW w:type="dxa" w:w="1474"/>
          </w:tcPr>
          <w:p>
            <w:pPr>
              <w:jc w:val="center"/>
            </w:pPr>
            <w:r/>
            <w:r>
              <w:rPr>
                <w:rFonts w:ascii="Times" w:hAnsi="Times" w:cs="Times"/>
                <w:sz w:val="16"/>
              </w:rPr>
              <w:t>Proporsional (P)</w:t>
            </w:r>
          </w:p>
        </w:tc>
        <w:tc>
          <w:tcPr>
            <w:tcW w:type="dxa" w:w="1474"/>
          </w:tcPr>
          <w:p>
            <w:pPr>
              <w:jc w:val="center"/>
            </w:pPr>
            <w:r/>
            <w:r>
              <w:rPr>
                <w:rFonts w:ascii="Times" w:hAnsi="Times" w:cs="Times"/>
                <w:sz w:val="16"/>
              </w:rPr>
              <w:t>X5</w:t>
            </w:r>
          </w:p>
        </w:tc>
        <w:tc>
          <w:tcPr>
            <w:tcW w:type="dxa" w:w="1474"/>
          </w:tcPr>
          <w:p>
            <w:pPr>
              <w:jc w:val="center"/>
            </w:pPr>
            <w:r/>
            <w:r>
              <w:rPr>
                <w:rFonts w:ascii="Times" w:hAnsi="Times" w:cs="Times"/>
                <w:sz w:val="16"/>
              </w:rPr>
              <w:t>X6</w:t>
            </w:r>
          </w:p>
        </w:tc>
        <w:tc>
          <w:tcPr>
            <w:tcW w:type="dxa" w:w="1474"/>
          </w:tcPr>
          <w:p>
            <w:pPr>
              <w:jc w:val="center"/>
            </w:pPr>
            <w:r/>
            <w:r>
              <w:rPr>
                <w:rFonts w:ascii="Times" w:hAnsi="Times" w:cs="Times"/>
                <w:sz w:val="16"/>
              </w:rPr>
              <w:t>X7</w:t>
            </w:r>
          </w:p>
        </w:tc>
        <w:tc>
          <w:tcPr>
            <w:tcW w:type="dxa" w:w="1474"/>
          </w:tcPr>
          <w:p>
            <w:pPr>
              <w:jc w:val="center"/>
            </w:pPr>
            <w:r/>
            <w:r>
              <w:rPr>
                <w:rFonts w:ascii="Times" w:hAnsi="Times" w:cs="Times"/>
                <w:sz w:val="16"/>
              </w:rPr>
              <w:t>X8</w:t>
            </w:r>
          </w:p>
        </w:tc>
      </w:tr>
      <w:tr>
        <w:tc>
          <w:tcPr>
            <w:tcW w:type="dxa" w:w="1474"/>
          </w:tcPr>
          <w:p>
            <w:pPr>
              <w:jc w:val="center"/>
            </w:pPr>
            <w:r/>
            <w:r>
              <w:rPr>
                <w:rFonts w:ascii="Times" w:hAnsi="Times" w:cs="Times"/>
                <w:sz w:val="16"/>
              </w:rPr>
              <w:t>On-Off</w:t>
            </w:r>
          </w:p>
        </w:tc>
        <w:tc>
          <w:tcPr>
            <w:tcW w:type="dxa" w:w="1474"/>
          </w:tcPr>
          <w:p>
            <w:pPr>
              <w:jc w:val="center"/>
            </w:pPr>
            <w:r/>
            <w:r>
              <w:rPr>
                <w:rFonts w:ascii="Times" w:hAnsi="Times" w:cs="Times"/>
                <w:sz w:val="16"/>
              </w:rPr>
              <w:t>X9</w:t>
            </w:r>
          </w:p>
        </w:tc>
        <w:tc>
          <w:tcPr>
            <w:tcW w:type="dxa" w:w="1474"/>
          </w:tcPr>
          <w:p>
            <w:pPr>
              <w:jc w:val="center"/>
            </w:pPr>
            <w:r/>
            <w:r>
              <w:rPr>
                <w:rFonts w:ascii="Times" w:hAnsi="Times" w:cs="Times"/>
                <w:sz w:val="16"/>
              </w:rPr>
              <w:t>X10</w:t>
            </w:r>
          </w:p>
        </w:tc>
        <w:tc>
          <w:tcPr>
            <w:tcW w:type="dxa" w:w="1474"/>
          </w:tcPr>
          <w:p>
            <w:pPr>
              <w:jc w:val="center"/>
            </w:pPr>
            <w:r/>
            <w:r>
              <w:rPr>
                <w:rFonts w:ascii="Times" w:hAnsi="Times" w:cs="Times"/>
                <w:sz w:val="16"/>
              </w:rPr>
              <w:t>X11</w:t>
            </w:r>
          </w:p>
        </w:tc>
        <w:tc>
          <w:tcPr>
            <w:tcW w:type="dxa" w:w="1474"/>
          </w:tcPr>
          <w:p>
            <w:pPr>
              <w:jc w:val="center"/>
            </w:pPr>
            <w:r/>
            <w:r>
              <w:rPr>
                <w:rFonts w:ascii="Times" w:hAnsi="Times" w:cs="Times"/>
                <w:sz w:val="16"/>
              </w:rPr>
              <w:t>X12</w:t>
            </w:r>
          </w:p>
        </w:tc>
      </w:tr>
    </w:tbl>
    <w:p>
      <w:pPr>
        <w:spacing w:before="0" w:after="0"/>
        <w:jc w:val="both"/>
      </w:pPr>
      <w:r>
        <w:rPr>
          <w:rFonts w:ascii="Times" w:hAnsi="Times" w:cs="Times"/>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rPr>
          <w:rFonts w:ascii="Times" w:hAnsi="Times" w:cs="Times"/>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jc w:val="center"/>
      </w:pPr>
      <w:r>
        <w:rPr>
          <w:rFonts w:ascii="Times" w:hAnsi="Times" w:cs="Times"/>
          <w:b/>
          <w:sz w:val="16"/>
        </w:rPr>
        <w:t xml:space="preserve">Fig. 4. </w:t>
      </w:r>
      <w:r>
        <w:rPr>
          <w:rFonts w:ascii="Times" w:hAnsi="Times" w:cs="Times"/>
          <w:sz w:val="16"/>
        </w:rPr>
        <w:t>Respons step sistem kendali posisi lengan robot dengan PID, P, dan On-Off</w:t>
      </w:r>
    </w:p>
    <w:p>
      <w:pPr>
        <w:spacing w:before="0" w:after="0"/>
        <w:jc w:val="both"/>
      </w:pPr>
      <w:r>
        <w:rPr>
          <w:rFonts w:ascii="Times" w:hAnsi="Times" w:cs="Times"/>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Times" w:hAnsi="Times" w:cs="Times"/>
          <w:b/>
          <w:sz w:val="20"/>
        </w:rPr>
        <w:t>Analisis Respons terhadap Gangguan dan Beban</w:t>
      </w:r>
    </w:p>
    <w:p>
      <w:pPr>
        <w:spacing w:before="0" w:after="0"/>
        <w:jc w:val="both"/>
      </w:pPr>
      <w:r>
        <w:rPr>
          <w:rFonts w:ascii="Times" w:hAnsi="Times" w:cs="Times"/>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Times" w:hAnsi="Times" w:cs="Times"/>
          <w:b/>
          <w:sz w:val="16"/>
        </w:rPr>
        <w:t xml:space="preserve">Table IV. </w:t>
      </w:r>
      <w:r>
        <w:rPr>
          <w:rFonts w:ascii="Times" w:hAnsi="Times" w:cs="Times"/>
          <w:sz w:val="16"/>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Kondisi</w:t>
            </w:r>
          </w:p>
        </w:tc>
        <w:tc>
          <w:tcPr>
            <w:tcW w:type="dxa" w:w="1843"/>
          </w:tcPr>
          <w:p>
            <w:pPr>
              <w:jc w:val="center"/>
            </w:pPr>
            <w:r/>
            <w:r>
              <w:rPr>
                <w:rFonts w:ascii="Times" w:hAnsi="Times" w:cs="Times"/>
                <w:b/>
                <w:sz w:val="16"/>
              </w:rPr>
              <w:t>(%)</w:t>
            </w:r>
          </w:p>
        </w:tc>
        <w:tc>
          <w:tcPr>
            <w:tcW w:type="dxa" w:w="1843"/>
          </w:tcPr>
          <w:p>
            <w:pPr>
              <w:jc w:val="center"/>
            </w:pPr>
            <w:r/>
            <w:r>
              <w:rPr>
                <w:rFonts w:ascii="Times" w:hAnsi="Times" w:cs="Times"/>
                <w:b/>
                <w:sz w:val="16"/>
              </w:rPr>
              <w:t>Penetapan (s)</w:t>
            </w:r>
          </w:p>
        </w:tc>
        <w:tc>
          <w:tcPr>
            <w:tcW w:type="dxa" w:w="1843"/>
          </w:tcPr>
          <w:p>
            <w:pPr>
              <w:jc w:val="center"/>
            </w:pPr>
            <w:r/>
            <w:r>
              <w:rPr>
                <w:rFonts w:ascii="Times" w:hAnsi="Times" w:cs="Times"/>
                <w:b/>
                <w:sz w:val="16"/>
              </w:rPr>
              <w:t>Tunak (mm)</w:t>
            </w:r>
          </w:p>
        </w:tc>
      </w:tr>
      <w:tr>
        <w:tc>
          <w:tcPr>
            <w:tcW w:type="dxa" w:w="1843"/>
          </w:tcPr>
          <w:p>
            <w:pPr>
              <w:jc w:val="center"/>
            </w:pPr>
            <w:r/>
            <w:r>
              <w:rPr>
                <w:rFonts w:ascii="Times" w:hAnsi="Times" w:cs="Times"/>
                <w:sz w:val="16"/>
              </w:rPr>
              <w:t>Tanpa beban</w:t>
            </w:r>
          </w:p>
        </w:tc>
        <w:tc>
          <w:tcPr>
            <w:tcW w:type="dxa" w:w="1843"/>
          </w:tcPr>
          <w:p>
            <w:pPr>
              <w:jc w:val="center"/>
            </w:pPr>
            <w:r/>
            <w:r>
              <w:rPr>
                <w:rFonts w:ascii="Times" w:hAnsi="Times" w:cs="Times"/>
                <w:sz w:val="16"/>
              </w:rPr>
              <w:t>X1</w:t>
            </w:r>
          </w:p>
        </w:tc>
        <w:tc>
          <w:tcPr>
            <w:tcW w:type="dxa" w:w="1843"/>
          </w:tcPr>
          <w:p>
            <w:pPr>
              <w:jc w:val="center"/>
            </w:pPr>
            <w:r/>
            <w:r>
              <w:rPr>
                <w:rFonts w:ascii="Times" w:hAnsi="Times" w:cs="Times"/>
                <w:sz w:val="16"/>
              </w:rPr>
              <w:t>X3</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Dengan beban</w:t>
            </w:r>
          </w:p>
        </w:tc>
        <w:tc>
          <w:tcPr>
            <w:tcW w:type="dxa" w:w="1843"/>
          </w:tcPr>
          <w:p>
            <w:pPr>
              <w:jc w:val="center"/>
            </w:pPr>
            <w:r/>
            <w:r>
              <w:rPr>
                <w:rFonts w:ascii="Times" w:hAnsi="Times" w:cs="Times"/>
                <w:sz w:val="16"/>
              </w:rPr>
              <w:t>X14</w:t>
            </w:r>
          </w:p>
        </w:tc>
        <w:tc>
          <w:tcPr>
            <w:tcW w:type="dxa" w:w="1843"/>
          </w:tcPr>
          <w:p>
            <w:pPr>
              <w:jc w:val="center"/>
            </w:pPr>
            <w:r/>
            <w:r>
              <w:rPr>
                <w:rFonts w:ascii="Times" w:hAnsi="Times" w:cs="Times"/>
                <w:sz w:val="16"/>
              </w:rPr>
              <w:t>X15</w:t>
            </w:r>
          </w:p>
        </w:tc>
        <w:tc>
          <w:tcPr>
            <w:tcW w:type="dxa" w:w="1843"/>
          </w:tcPr>
          <w:p>
            <w:pPr>
              <w:jc w:val="center"/>
            </w:pPr>
            <w:r/>
            <w:r>
              <w:rPr>
                <w:rFonts w:ascii="Times" w:hAnsi="Times" w:cs="Times"/>
                <w:sz w:val="16"/>
              </w:rPr>
              <w:t>0</w:t>
            </w:r>
          </w:p>
        </w:tc>
      </w:tr>
    </w:tbl>
    <w:p>
      <w:pPr>
        <w:spacing w:before="0" w:after="0"/>
        <w:jc w:val="both"/>
      </w:pPr>
      <w:r>
        <w:rPr>
          <w:rFonts w:ascii="Times" w:hAnsi="Times" w:cs="Times"/>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Times" w:hAnsi="Times" w:cs="Times"/>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Times" w:hAnsi="Times" w:cs="Times"/>
          <w:b/>
          <w:sz w:val="20"/>
        </w:rPr>
        <w:t>Perbandingan dengan Metode Kendali Lain dari Literatur</w:t>
      </w:r>
    </w:p>
    <w:p>
      <w:pPr>
        <w:spacing w:before="0" w:after="0"/>
        <w:jc w:val="both"/>
      </w:pPr>
      <w:r>
        <w:rPr>
          <w:rFonts w:ascii="Times" w:hAnsi="Times" w:cs="Times"/>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Times" w:hAnsi="Times" w:cs="Times"/>
          <w:b/>
          <w:sz w:val="16"/>
        </w:rPr>
        <w:t xml:space="preserve">Table V. </w:t>
      </w:r>
      <w:r>
        <w:rPr>
          <w:rFonts w:ascii="Times" w:hAnsi="Times" w:cs="Times"/>
          <w:sz w:val="16"/>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Metode</w:t>
            </w:r>
          </w:p>
        </w:tc>
        <w:tc>
          <w:tcPr>
            <w:tcW w:type="dxa" w:w="1843"/>
          </w:tcPr>
          <w:p>
            <w:pPr>
              <w:jc w:val="center"/>
            </w:pPr>
            <w:r/>
            <w:r>
              <w:rPr>
                <w:rFonts w:ascii="Times" w:hAnsi="Times" w:cs="Times"/>
                <w:b/>
                <w:sz w:val="16"/>
              </w:rPr>
              <w:t>(%)</w:t>
            </w:r>
          </w:p>
        </w:tc>
        <w:tc>
          <w:tcPr>
            <w:tcW w:type="dxa" w:w="1843"/>
          </w:tcPr>
          <w:p>
            <w:pPr>
              <w:jc w:val="center"/>
            </w:pPr>
            <w:r/>
            <w:r>
              <w:rPr>
                <w:rFonts w:ascii="Times" w:hAnsi="Times" w:cs="Times"/>
                <w:b/>
                <w:sz w:val="16"/>
              </w:rPr>
              <w:t>Penetapan (s)</w:t>
            </w:r>
          </w:p>
        </w:tc>
        <w:tc>
          <w:tcPr>
            <w:tcW w:type="dxa" w:w="1843"/>
          </w:tcPr>
          <w:p>
            <w:pPr>
              <w:jc w:val="center"/>
            </w:pPr>
            <w:r/>
            <w:r>
              <w:rPr>
                <w:rFonts w:ascii="Times" w:hAnsi="Times" w:cs="Times"/>
                <w:b/>
                <w:sz w:val="16"/>
              </w:rPr>
              <w:t>Tunak (mm)</w:t>
            </w:r>
          </w:p>
        </w:tc>
      </w:tr>
      <w:tr>
        <w:tc>
          <w:tcPr>
            <w:tcW w:type="dxa" w:w="1843"/>
          </w:tcPr>
          <w:p>
            <w:pPr>
              <w:jc w:val="center"/>
            </w:pPr>
            <w:r/>
            <w:r>
              <w:rPr>
                <w:rFonts w:ascii="Times" w:hAnsi="Times" w:cs="Times"/>
                <w:sz w:val="16"/>
              </w:rPr>
              <w:t>PID Ziegler-Nichols (penelitian ini)</w:t>
            </w:r>
          </w:p>
        </w:tc>
        <w:tc>
          <w:tcPr>
            <w:tcW w:type="dxa" w:w="1843"/>
          </w:tcPr>
          <w:p>
            <w:pPr>
              <w:jc w:val="center"/>
            </w:pPr>
            <w:r/>
            <w:r>
              <w:rPr>
                <w:rFonts w:ascii="Times" w:hAnsi="Times" w:cs="Times"/>
                <w:sz w:val="16"/>
              </w:rPr>
              <w:t>X1</w:t>
            </w:r>
          </w:p>
        </w:tc>
        <w:tc>
          <w:tcPr>
            <w:tcW w:type="dxa" w:w="1843"/>
          </w:tcPr>
          <w:p>
            <w:pPr>
              <w:jc w:val="center"/>
            </w:pPr>
            <w:r/>
            <w:r>
              <w:rPr>
                <w:rFonts w:ascii="Times" w:hAnsi="Times" w:cs="Times"/>
                <w:sz w:val="16"/>
              </w:rPr>
              <w:t>X3</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 Adaptif RLS [6]</w:t>
            </w:r>
          </w:p>
        </w:tc>
        <w:tc>
          <w:tcPr>
            <w:tcW w:type="dxa" w:w="1843"/>
          </w:tcPr>
          <w:p>
            <w:pPr>
              <w:jc w:val="center"/>
            </w:pPr>
            <w:r/>
            <w:r>
              <w:rPr>
                <w:rFonts w:ascii="Times" w:hAnsi="Times" w:cs="Times"/>
                <w:sz w:val="16"/>
              </w:rPr>
              <w:t>Y1</w:t>
            </w:r>
          </w:p>
        </w:tc>
        <w:tc>
          <w:tcPr>
            <w:tcW w:type="dxa" w:w="1843"/>
          </w:tcPr>
          <w:p>
            <w:pPr>
              <w:jc w:val="center"/>
            </w:pPr>
            <w:r/>
            <w:r>
              <w:rPr>
                <w:rFonts w:ascii="Times" w:hAnsi="Times" w:cs="Times"/>
                <w:sz w:val="16"/>
              </w:rPr>
              <w:t>Y3</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 + Neural Network [7]</w:t>
            </w:r>
          </w:p>
        </w:tc>
        <w:tc>
          <w:tcPr>
            <w:tcW w:type="dxa" w:w="1843"/>
          </w:tcPr>
          <w:p>
            <w:pPr>
              <w:jc w:val="center"/>
            </w:pPr>
            <w:r/>
            <w:r>
              <w:rPr>
                <w:rFonts w:ascii="Times" w:hAnsi="Times" w:cs="Times"/>
                <w:sz w:val="16"/>
              </w:rPr>
              <w:t>Y2</w:t>
            </w:r>
          </w:p>
        </w:tc>
        <w:tc>
          <w:tcPr>
            <w:tcW w:type="dxa" w:w="1843"/>
          </w:tcPr>
          <w:p>
            <w:pPr>
              <w:jc w:val="center"/>
            </w:pPr>
            <w:r/>
            <w:r>
              <w:rPr>
                <w:rFonts w:ascii="Times" w:hAnsi="Times" w:cs="Times"/>
                <w:sz w:val="16"/>
              </w:rPr>
              <w:t>Y4</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Kendali Logika Fuzzy [8]</w:t>
            </w:r>
          </w:p>
        </w:tc>
        <w:tc>
          <w:tcPr>
            <w:tcW w:type="dxa" w:w="1843"/>
          </w:tcPr>
          <w:p>
            <w:pPr>
              <w:jc w:val="center"/>
            </w:pPr>
            <w:r/>
            <w:r>
              <w:rPr>
                <w:rFonts w:ascii="Times" w:hAnsi="Times" w:cs="Times"/>
                <w:sz w:val="16"/>
              </w:rPr>
              <w:t>Y5</w:t>
            </w:r>
          </w:p>
        </w:tc>
        <w:tc>
          <w:tcPr>
            <w:tcW w:type="dxa" w:w="1843"/>
          </w:tcPr>
          <w:p>
            <w:pPr>
              <w:jc w:val="center"/>
            </w:pPr>
            <w:r/>
            <w:r>
              <w:rPr>
                <w:rFonts w:ascii="Times" w:hAnsi="Times" w:cs="Times"/>
                <w:sz w:val="16"/>
              </w:rPr>
              <w:t>Y6</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 Standar [9]</w:t>
            </w:r>
          </w:p>
        </w:tc>
        <w:tc>
          <w:tcPr>
            <w:tcW w:type="dxa" w:w="1843"/>
          </w:tcPr>
          <w:p>
            <w:pPr>
              <w:jc w:val="center"/>
            </w:pPr>
            <w:r/>
            <w:r>
              <w:rPr>
                <w:rFonts w:ascii="Times" w:hAnsi="Times" w:cs="Times"/>
                <w:sz w:val="16"/>
              </w:rPr>
              <w:t>Y7</w:t>
            </w:r>
          </w:p>
        </w:tc>
        <w:tc>
          <w:tcPr>
            <w:tcW w:type="dxa" w:w="1843"/>
          </w:tcPr>
          <w:p>
            <w:pPr>
              <w:jc w:val="center"/>
            </w:pPr>
            <w:r/>
            <w:r>
              <w:rPr>
                <w:rFonts w:ascii="Times" w:hAnsi="Times" w:cs="Times"/>
                <w:sz w:val="16"/>
              </w:rPr>
              <w:t>Y8</w:t>
            </w:r>
          </w:p>
        </w:tc>
        <w:tc>
          <w:tcPr>
            <w:tcW w:type="dxa" w:w="1843"/>
          </w:tcPr>
          <w:p>
            <w:pPr>
              <w:jc w:val="center"/>
            </w:pPr>
            <w:r/>
            <w:r>
              <w:rPr>
                <w:rFonts w:ascii="Times" w:hAnsi="Times" w:cs="Times"/>
                <w:sz w:val="16"/>
              </w:rPr>
              <w:t>Y9</w:t>
            </w:r>
          </w:p>
        </w:tc>
      </w:tr>
    </w:tbl>
    <w:p>
      <w:pPr>
        <w:spacing w:before="0" w:after="0"/>
        <w:jc w:val="both"/>
      </w:pPr>
      <w:r>
        <w:rPr>
          <w:rFonts w:ascii="Times" w:hAnsi="Times" w:cs="Times"/>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Times" w:hAnsi="Times" w:cs="Times"/>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Times" w:hAnsi="Times" w:cs="Times"/>
          <w:b/>
          <w:sz w:val="20"/>
        </w:rPr>
        <w:t>Diskusi dan Keterbatasan</w:t>
      </w:r>
    </w:p>
    <w:p>
      <w:pPr>
        <w:spacing w:before="0" w:after="0"/>
        <w:jc w:val="both"/>
      </w:pPr>
      <w:r>
        <w:rPr>
          <w:rFonts w:ascii="Times" w:hAnsi="Times" w:cs="Times"/>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Times" w:hAnsi="Times" w:cs="Times"/>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Times" w:hAnsi="Times" w:cs="Times"/>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Times" w:hAnsi="Times" w:cs="Times"/>
          <w:b/>
          <w:sz w:val="20"/>
        </w:rPr>
        <w:t>KESIMPULAN</w:t>
      </w:r>
    </w:p>
    <w:p>
      <w:pPr>
        <w:spacing w:before="0" w:after="0"/>
        <w:jc w:val="both"/>
      </w:pPr>
      <w:r>
        <w:rPr>
          <w:rFonts w:ascii="Times" w:hAnsi="Times" w:cs="Times"/>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Times" w:hAnsi="Times" w:cs="Times"/>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Times" w:hAnsi="Times" w:cs="Times"/>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Times" w:hAnsi="Times" w:cs="Times"/>
          <w:b/>
          <w:sz w:val="20"/>
        </w:rPr>
        <w:t>REFERENCES</w:t>
      </w:r>
    </w:p>
    <w:p>
      <w:pPr>
        <w:spacing w:before="0" w:after="0"/>
        <w:jc w:val="both"/>
        <w:ind w:left="360" w:hanging="360"/>
      </w:pPr>
      <w:r>
        <w:rPr>
          <w:rFonts w:ascii="Times" w:hAnsi="Times" w:cs="Times"/>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Times" w:hAnsi="Times" w:cs="Times"/>
          <w:sz w:val="16"/>
        </w:rPr>
        <w:t>[2] [2] Astrom, K. J. and Hagglund, T., Advanced PID Control. Research Triangle Park, NC, USA: ISA-The Instrumentation, Systems, and Automation Society, 2006.</w:t>
      </w:r>
    </w:p>
    <w:p>
      <w:pPr>
        <w:spacing w:before="0" w:after="0"/>
        <w:jc w:val="both"/>
        <w:ind w:left="360" w:hanging="360"/>
      </w:pPr>
      <w:r>
        <w:rPr>
          <w:rFonts w:ascii="Times" w:hAnsi="Times" w:cs="Times"/>
          <w:sz w:val="16"/>
        </w:rPr>
        <w:t>[3] [3] Visioli, A., Practical PID Control. London, UK: Springer, 2006.</w:t>
      </w:r>
    </w:p>
    <w:p>
      <w:pPr>
        <w:spacing w:before="0" w:after="0"/>
        <w:jc w:val="both"/>
        <w:ind w:left="360" w:hanging="360"/>
      </w:pPr>
      <w:r>
        <w:rPr>
          <w:rFonts w:ascii="Times" w:hAnsi="Times" w:cs="Times"/>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Times" w:hAnsi="Times" w:cs="Times"/>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Times" w:hAnsi="Times" w:cs="Times"/>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Times" w:hAnsi="Times" w:cs="Times"/>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Times" w:hAnsi="Times" w:cs="Times"/>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Times" w:hAnsi="Times" w:cs="Times"/>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Times" w:hAnsi="Times" w:cs="Times"/>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Times" w:hAnsi="Times" w:cs="Times"/>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Times" w:hAnsi="Times" w:cs="Times"/>
          <w:sz w:val="16"/>
        </w:rPr>
        <w:t>[12] [12] Ogata, K., Modern Control Engineering. Upper Saddle River, NJ, USA: Prentice Hall, 2010.</w:t>
      </w:r>
    </w:p>
    <w:p>
      <w:pPr>
        <w:spacing w:before="0" w:after="0"/>
        <w:jc w:val="both"/>
        <w:ind w:left="360" w:hanging="360"/>
      </w:pPr>
      <w:r>
        <w:rPr>
          <w:rFonts w:ascii="Times" w:hAnsi="Times" w:cs="Times"/>
          <w:sz w:val="16"/>
        </w:rPr>
        <w:t>[13] [13] Fanuc Corporation. (2021). M-710iC Series Robot Specifications Manual. [Online]. Available: https://www.fanuc.co.jp/en/product/robot/m710ic.html (Accessed: 15 Mar. 2024).</w:t>
      </w:r>
    </w:p>
    <w:p>
      <w:pPr>
        <w:spacing w:before="0" w:after="0"/>
        <w:jc w:val="both"/>
        <w:ind w:left="360" w:hanging="360"/>
      </w:pPr>
      <w:r>
        <w:rPr>
          <w:rFonts w:ascii="Times" w:hAnsi="Times" w:cs="Times"/>
          <w:sz w:val="16"/>
        </w:rPr>
        <w:t>[14] [14] Siciliano, B., Sciavicco, L., Villani, L., and Oriolo, G., Robotics: Modelling, Planning and Control. London, UK: Springer, 2009.</w:t>
      </w:r>
    </w:p>
    <w:p>
      <w:pPr>
        <w:spacing w:before="0" w:after="0"/>
        <w:jc w:val="both"/>
        <w:ind w:left="360" w:hanging="360"/>
      </w:pPr>
      <w:r>
        <w:rPr>
          <w:rFonts w:ascii="Times" w:hAnsi="Times" w:cs="Times"/>
          <w:sz w:val="16"/>
        </w:rPr>
        <w:t>[15] [15] Ziegler, J. G. and Nichols, N. B., "Optimum settings for automatic controllers," Trans. ASME, vol. 64, pp. 759-768, 1942.</w:t>
      </w:r>
    </w:p>
    <w:p>
      <w:pPr>
        <w:spacing w:before="0" w:after="0"/>
        <w:jc w:val="both"/>
        <w:ind w:left="360" w:hanging="360"/>
      </w:pPr>
      <w:r>
        <w:rPr>
          <w:rFonts w:ascii="Times" w:hAnsi="Times" w:cs="Times"/>
          <w:sz w:val="16"/>
        </w:rPr>
        <w:t>[16] [16] Franklin, G. F., Powell, J. D., and Workman, M. L., Digital Control of Dynamic Systems. Reading, MA, USA: Addison-Wesley, 2014.</w:t>
      </w:r>
    </w:p>
    <w:p>
      <w:pPr>
        <w:spacing w:before="0" w:after="0"/>
        <w:jc w:val="both"/>
        <w:ind w:left="360" w:hanging="360"/>
      </w:pPr>
      <w:r>
        <w:rPr>
          <w:rFonts w:ascii="Times" w:hAnsi="Times" w:cs="Times"/>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Times" w:hAnsi="Times" w:cs="Times"/>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Times" w:hAnsi="Times" w:cs="Times"/>
          <w:sz w:val="16"/>
        </w:rPr>
        <w:t>[19] [19] Nof, S. Y., Handbook of Automation. Berlin, Germany: Springer, 2009.</w:t>
      </w:r>
    </w:p>
    <w:p>
      <w:pPr>
        <w:spacing w:before="0" w:after="0"/>
        <w:jc w:val="both"/>
        <w:ind w:left="360" w:hanging="360"/>
      </w:pPr>
      <w:r>
        <w:rPr>
          <w:rFonts w:ascii="Times" w:hAnsi="Times" w:cs="Times"/>
          <w:sz w:val="16"/>
        </w:rPr>
        <w:t>[20] [20] Craig, J. J., Introduction to Robotics: Mechanics and Control. Upper Saddle River, NJ, USA: Pearson, 2005.</w:t>
      </w:r>
    </w:p>
    <w:sectPr w:rsidR="00A913EF" w:rsidRPr="00855148" w:rsidSect="00892772">
      <w:footerReference w:type="first" r:id="rId9"/>
      <w:footnotePr>
        <w:numFmt w:val="chicago"/>
      </w:footnotePr>
      <w:pgSz w:w="9639" w:h="14173"/>
      <w:pgMar w:top="1361" w:right="1134" w:bottom="907"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B5960" w14:textId="77777777" w:rsidR="00493820" w:rsidRDefault="00493820">
      <w:r>
        <w:separator/>
      </w:r>
    </w:p>
  </w:endnote>
  <w:endnote w:type="continuationSeparator" w:id="0">
    <w:p w14:paraId="1346D566" w14:textId="77777777" w:rsidR="00493820" w:rsidRDefault="0049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F5328" w14:textId="77777777" w:rsidR="00A568E8" w:rsidRPr="000A0FAB" w:rsidRDefault="00A568E8" w:rsidP="003C2145">
    <w:pPr>
      <w:spacing w:before="240"/>
      <w:jc w:val="both"/>
      <w:rPr>
        <w:rFonts w:ascii="Times New Roman" w:hAnsi="Times New Roman"/>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35F035" w14:textId="77777777" w:rsidR="00493820" w:rsidRDefault="00493820">
      <w:r>
        <w:separator/>
      </w:r>
    </w:p>
  </w:footnote>
  <w:footnote w:type="continuationSeparator" w:id="0">
    <w:p w14:paraId="2D85CB2B" w14:textId="77777777" w:rsidR="00493820" w:rsidRDefault="00493820">
      <w:r>
        <w:continuationSeparator/>
      </w:r>
    </w:p>
  </w:footnote>
  <w:footnote w:id="1">
    <w:p w14:paraId="66997C03" w14:textId="77777777" w:rsidR="00F05EBE" w:rsidRPr="00705FC3" w:rsidRDefault="00F05EBE" w:rsidP="00F05EBE">
      <w:pPr>
        <w:pStyle w:val="Notedebasdepage"/>
        <w:rPr>
          <w:rFonts w:ascii="Times New Roman" w:hAnsi="Times New Roman" w:cs="Times New Roman"/>
        </w:rPr>
      </w:pPr>
      <w:r w:rsidRPr="00743B2C">
        <w:rPr>
          <w:rStyle w:val="FootnoteCharacters"/>
        </w:rPr>
        <w:footnoteRef/>
      </w:r>
      <w:r w:rsidRPr="00743B2C">
        <w:rPr>
          <w:rStyle w:val="FootnoteCharacters"/>
        </w:rPr>
        <w:t xml:space="preserve"> </w:t>
      </w:r>
      <w:proofErr w:type="spellStart"/>
      <w:r w:rsidRPr="00743B2C">
        <w:rPr>
          <w:rStyle w:val="FootnoteCharacters"/>
        </w:rPr>
        <w:t>Corresponding</w:t>
      </w:r>
      <w:proofErr w:type="spellEnd"/>
      <w:r w:rsidRPr="00743B2C">
        <w:rPr>
          <w:rStyle w:val="FootnoteCharacters"/>
        </w:rPr>
        <w:t xml:space="preserve"> </w:t>
      </w:r>
      <w:proofErr w:type="spellStart"/>
      <w:r w:rsidRPr="00743B2C">
        <w:rPr>
          <w:rStyle w:val="FootnoteCharacters"/>
        </w:rPr>
        <w:t>author</w:t>
      </w:r>
      <w:proofErr w:type="spellEnd"/>
      <w:r w:rsidRPr="00743B2C">
        <w:rPr>
          <w:rStyle w:val="FootnoteCharacters"/>
        </w:rPr>
        <w:t>:</w:t>
      </w:r>
      <w:r w:rsidRPr="000A0FAB">
        <w:rPr>
          <w:rFonts w:ascii="Times New Roman" w:hAnsi="Times New Roman" w:cs="Times New Roman"/>
          <w:sz w:val="18"/>
          <w:szCs w:val="18"/>
        </w:rPr>
        <w:t xml:space="preserve"> </w:t>
      </w:r>
      <w:hyperlink r:id="rId1" w:history="1">
        <w:r w:rsidRPr="000A0FAB">
          <w:rPr>
            <w:rStyle w:val="Lienhypertexte"/>
            <w:rFonts w:ascii="Times New Roman" w:hAnsi="Times New Roman" w:cs="Times New Roman"/>
            <w:sz w:val="18"/>
            <w:szCs w:val="18"/>
          </w:rPr>
          <w:t>author@email.org</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B5CA7376"/>
    <w:lvl w:ilvl="0">
      <w:start w:val="1"/>
      <w:numFmt w:val="decimal"/>
      <w:pStyle w:val="ReferencesBody"/>
      <w:lvlText w:val="%1."/>
      <w:lvlJc w:val="left"/>
      <w:pPr>
        <w:ind w:left="360" w:hanging="360"/>
      </w:pPr>
      <w:rPr>
        <w:rFonts w:hint="default"/>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7684F46"/>
    <w:multiLevelType w:val="multilevel"/>
    <w:tmpl w:val="BAD4E334"/>
    <w:lvl w:ilvl="0">
      <w:start w:val="1"/>
      <w:numFmt w:val="decimal"/>
      <w:lvlText w:val="%1."/>
      <w:lvlJc w:val="left"/>
      <w:pPr>
        <w:ind w:left="360" w:hanging="360"/>
      </w:pPr>
      <w:rPr>
        <w:rFonts w:hint="default"/>
        <w:b/>
        <w:i w:val="0"/>
        <w:sz w:val="20"/>
      </w:rPr>
    </w:lvl>
    <w:lvl w:ilvl="1">
      <w:start w:val="1"/>
      <w:numFmt w:val="decimal"/>
      <w:lvlText w:val="%1.%2 "/>
      <w:lvlJc w:val="left"/>
      <w:pPr>
        <w:ind w:left="0" w:firstLine="0"/>
      </w:pPr>
      <w:rPr>
        <w:rFonts w:ascii="Arial" w:hAnsi="Arial" w:hint="default"/>
        <w:b/>
        <w:i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5F17DF"/>
    <w:multiLevelType w:val="hybridMultilevel"/>
    <w:tmpl w:val="34680B6C"/>
    <w:lvl w:ilvl="0" w:tplc="D6787828">
      <w:start w:val="1"/>
      <w:numFmt w:val="bullet"/>
      <w:lvlText w:val="-"/>
      <w:lvlJc w:val="left"/>
      <w:pPr>
        <w:ind w:left="720" w:hanging="360"/>
      </w:pPr>
      <w:rPr>
        <w:rFonts w:ascii="New York" w:eastAsia="Times New Roman" w:hAnsi="New York" w:cs="New Yor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F21BA"/>
    <w:multiLevelType w:val="multilevel"/>
    <w:tmpl w:val="D77AE1E6"/>
    <w:lvl w:ilvl="0">
      <w:start w:val="1"/>
      <w:numFmt w:val="decimal"/>
      <w:pStyle w:val="Section"/>
      <w:suff w:val="space"/>
      <w:lvlText w:val="%1"/>
      <w:lvlJc w:val="left"/>
      <w:pPr>
        <w:ind w:left="0" w:firstLine="0"/>
      </w:pPr>
      <w:rPr>
        <w:rFonts w:ascii="Arial" w:hAnsi="Arial" w:hint="default"/>
        <w:b/>
        <w:i w:val="0"/>
        <w:sz w:val="24"/>
      </w:rPr>
    </w:lvl>
    <w:lvl w:ilvl="1">
      <w:start w:val="1"/>
      <w:numFmt w:val="decimal"/>
      <w:pStyle w:val="Subsection"/>
      <w:isLgl/>
      <w:suff w:val="space"/>
      <w:lvlText w:val="%1.%2"/>
      <w:lvlJc w:val="left"/>
      <w:pPr>
        <w:ind w:left="0" w:firstLine="0"/>
      </w:pPr>
      <w:rPr>
        <w:rFonts w:ascii="Arial" w:hAnsi="Arial" w:hint="default"/>
        <w:b/>
        <w:i w:val="0"/>
        <w:sz w:val="20"/>
      </w:rPr>
    </w:lvl>
    <w:lvl w:ilvl="2">
      <w:start w:val="1"/>
      <w:numFmt w:val="decimal"/>
      <w:pStyle w:val="Subsubsection"/>
      <w:isLgl/>
      <w:suff w:val="space"/>
      <w:lvlText w:val="%1.%2.%3"/>
      <w:lvlJc w:val="left"/>
      <w:pPr>
        <w:ind w:left="0" w:firstLine="0"/>
      </w:pPr>
      <w:rPr>
        <w:rFonts w:ascii="Arial" w:hAnsi="Arial" w:hint="default"/>
        <w:b w:val="0"/>
        <w:i/>
        <w:sz w:val="20"/>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50AB02AA"/>
    <w:multiLevelType w:val="hybridMultilevel"/>
    <w:tmpl w:val="E15654C8"/>
    <w:lvl w:ilvl="0" w:tplc="F694347E">
      <w:start w:val="1"/>
      <w:numFmt w:val="decimal"/>
      <w:suff w:val="space"/>
      <w:lvlText w:val="%1"/>
      <w:lvlJc w:val="left"/>
      <w:pPr>
        <w:ind w:left="0" w:firstLine="0"/>
      </w:pPr>
      <w:rPr>
        <w:rFonts w:ascii="Arial" w:hAnsi="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33377"/>
    <w:multiLevelType w:val="hybridMultilevel"/>
    <w:tmpl w:val="28548B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A30"/>
    <w:rsid w:val="00023FFC"/>
    <w:rsid w:val="0006078C"/>
    <w:rsid w:val="0006121B"/>
    <w:rsid w:val="000972D6"/>
    <w:rsid w:val="000A0FAB"/>
    <w:rsid w:val="000B1EB7"/>
    <w:rsid w:val="000C2BB9"/>
    <w:rsid w:val="000D2EE3"/>
    <w:rsid w:val="000E4989"/>
    <w:rsid w:val="000F4BC6"/>
    <w:rsid w:val="00101DD6"/>
    <w:rsid w:val="00107CF2"/>
    <w:rsid w:val="00115A48"/>
    <w:rsid w:val="00144AE8"/>
    <w:rsid w:val="00161411"/>
    <w:rsid w:val="00161B60"/>
    <w:rsid w:val="001629AC"/>
    <w:rsid w:val="00180674"/>
    <w:rsid w:val="001831C7"/>
    <w:rsid w:val="001910F3"/>
    <w:rsid w:val="0019318D"/>
    <w:rsid w:val="001950C8"/>
    <w:rsid w:val="001A6897"/>
    <w:rsid w:val="001D6356"/>
    <w:rsid w:val="001D7D41"/>
    <w:rsid w:val="001F29ED"/>
    <w:rsid w:val="00207DA4"/>
    <w:rsid w:val="00226748"/>
    <w:rsid w:val="00226AB3"/>
    <w:rsid w:val="00231CAD"/>
    <w:rsid w:val="00255C10"/>
    <w:rsid w:val="00256A72"/>
    <w:rsid w:val="00260B0A"/>
    <w:rsid w:val="0029155F"/>
    <w:rsid w:val="00291934"/>
    <w:rsid w:val="00293B7C"/>
    <w:rsid w:val="002A0DEB"/>
    <w:rsid w:val="002A50BB"/>
    <w:rsid w:val="002B5EE3"/>
    <w:rsid w:val="002C3C17"/>
    <w:rsid w:val="002D384B"/>
    <w:rsid w:val="002D7B87"/>
    <w:rsid w:val="002F3A7D"/>
    <w:rsid w:val="00304A73"/>
    <w:rsid w:val="0033278B"/>
    <w:rsid w:val="00334AAD"/>
    <w:rsid w:val="00335E44"/>
    <w:rsid w:val="00356A8B"/>
    <w:rsid w:val="0038735C"/>
    <w:rsid w:val="00387A30"/>
    <w:rsid w:val="00390532"/>
    <w:rsid w:val="003975FB"/>
    <w:rsid w:val="003A6777"/>
    <w:rsid w:val="003C2145"/>
    <w:rsid w:val="003D4AE7"/>
    <w:rsid w:val="003E06B2"/>
    <w:rsid w:val="003E65E7"/>
    <w:rsid w:val="003E7307"/>
    <w:rsid w:val="004103A6"/>
    <w:rsid w:val="00411726"/>
    <w:rsid w:val="00420011"/>
    <w:rsid w:val="00444427"/>
    <w:rsid w:val="00452D29"/>
    <w:rsid w:val="004568DC"/>
    <w:rsid w:val="00462FFE"/>
    <w:rsid w:val="0046665C"/>
    <w:rsid w:val="00474949"/>
    <w:rsid w:val="004836F5"/>
    <w:rsid w:val="00483F49"/>
    <w:rsid w:val="00493820"/>
    <w:rsid w:val="004C62FB"/>
    <w:rsid w:val="004E2295"/>
    <w:rsid w:val="004E474F"/>
    <w:rsid w:val="004F5CA3"/>
    <w:rsid w:val="00502085"/>
    <w:rsid w:val="005054FC"/>
    <w:rsid w:val="00505AFF"/>
    <w:rsid w:val="00510393"/>
    <w:rsid w:val="00524C4B"/>
    <w:rsid w:val="00526F18"/>
    <w:rsid w:val="00533F04"/>
    <w:rsid w:val="00537E89"/>
    <w:rsid w:val="00562AE0"/>
    <w:rsid w:val="005729C2"/>
    <w:rsid w:val="00586096"/>
    <w:rsid w:val="005939DF"/>
    <w:rsid w:val="005B19EA"/>
    <w:rsid w:val="005B3EBD"/>
    <w:rsid w:val="005B73CB"/>
    <w:rsid w:val="005C62E6"/>
    <w:rsid w:val="005D7655"/>
    <w:rsid w:val="005E6A65"/>
    <w:rsid w:val="005F4BD5"/>
    <w:rsid w:val="00600F80"/>
    <w:rsid w:val="0060390D"/>
    <w:rsid w:val="00672948"/>
    <w:rsid w:val="00680209"/>
    <w:rsid w:val="00680716"/>
    <w:rsid w:val="0068439C"/>
    <w:rsid w:val="00684D75"/>
    <w:rsid w:val="00694711"/>
    <w:rsid w:val="00697EB5"/>
    <w:rsid w:val="006A40BD"/>
    <w:rsid w:val="006A5A4E"/>
    <w:rsid w:val="006B4BF8"/>
    <w:rsid w:val="006B7025"/>
    <w:rsid w:val="006C3C3C"/>
    <w:rsid w:val="006E4E52"/>
    <w:rsid w:val="006F413D"/>
    <w:rsid w:val="00705FC3"/>
    <w:rsid w:val="007245F8"/>
    <w:rsid w:val="00733B64"/>
    <w:rsid w:val="00743B2C"/>
    <w:rsid w:val="00757AC0"/>
    <w:rsid w:val="00762CF1"/>
    <w:rsid w:val="00765B30"/>
    <w:rsid w:val="007719FE"/>
    <w:rsid w:val="007851E6"/>
    <w:rsid w:val="007877C1"/>
    <w:rsid w:val="007B0BA3"/>
    <w:rsid w:val="007D0C5B"/>
    <w:rsid w:val="007F172A"/>
    <w:rsid w:val="008039EA"/>
    <w:rsid w:val="0082470E"/>
    <w:rsid w:val="00826219"/>
    <w:rsid w:val="00826250"/>
    <w:rsid w:val="0083466D"/>
    <w:rsid w:val="0085246D"/>
    <w:rsid w:val="00855148"/>
    <w:rsid w:val="008856B5"/>
    <w:rsid w:val="00892772"/>
    <w:rsid w:val="008A1357"/>
    <w:rsid w:val="008A71AF"/>
    <w:rsid w:val="008B09DD"/>
    <w:rsid w:val="008B39BC"/>
    <w:rsid w:val="008D0D63"/>
    <w:rsid w:val="008D1EDC"/>
    <w:rsid w:val="008D5F89"/>
    <w:rsid w:val="008E5AE4"/>
    <w:rsid w:val="00914C5C"/>
    <w:rsid w:val="009150F4"/>
    <w:rsid w:val="009167B7"/>
    <w:rsid w:val="00937B86"/>
    <w:rsid w:val="00940E7D"/>
    <w:rsid w:val="00941802"/>
    <w:rsid w:val="00957228"/>
    <w:rsid w:val="00961111"/>
    <w:rsid w:val="00984EE6"/>
    <w:rsid w:val="009A0E1C"/>
    <w:rsid w:val="009C0DF7"/>
    <w:rsid w:val="009C3AF2"/>
    <w:rsid w:val="009C6152"/>
    <w:rsid w:val="009D5F11"/>
    <w:rsid w:val="009E0CF0"/>
    <w:rsid w:val="009E1402"/>
    <w:rsid w:val="009E2777"/>
    <w:rsid w:val="009F5DA9"/>
    <w:rsid w:val="00A2670B"/>
    <w:rsid w:val="00A30EC2"/>
    <w:rsid w:val="00A356E6"/>
    <w:rsid w:val="00A473A5"/>
    <w:rsid w:val="00A568E8"/>
    <w:rsid w:val="00A66FA6"/>
    <w:rsid w:val="00A74233"/>
    <w:rsid w:val="00A854A2"/>
    <w:rsid w:val="00A913EF"/>
    <w:rsid w:val="00AA4651"/>
    <w:rsid w:val="00AA47C2"/>
    <w:rsid w:val="00AA70A4"/>
    <w:rsid w:val="00AB1D0F"/>
    <w:rsid w:val="00AB512B"/>
    <w:rsid w:val="00AD4414"/>
    <w:rsid w:val="00AD55CC"/>
    <w:rsid w:val="00B005F7"/>
    <w:rsid w:val="00B036D9"/>
    <w:rsid w:val="00B219AF"/>
    <w:rsid w:val="00B54930"/>
    <w:rsid w:val="00B603A0"/>
    <w:rsid w:val="00BB3C8C"/>
    <w:rsid w:val="00BC7817"/>
    <w:rsid w:val="00BD2C39"/>
    <w:rsid w:val="00BE1A65"/>
    <w:rsid w:val="00BE65F6"/>
    <w:rsid w:val="00BF7511"/>
    <w:rsid w:val="00C06C87"/>
    <w:rsid w:val="00C16E56"/>
    <w:rsid w:val="00C35609"/>
    <w:rsid w:val="00C803BE"/>
    <w:rsid w:val="00C83DD6"/>
    <w:rsid w:val="00CA4E68"/>
    <w:rsid w:val="00CD4590"/>
    <w:rsid w:val="00CF6176"/>
    <w:rsid w:val="00D00C09"/>
    <w:rsid w:val="00D21A82"/>
    <w:rsid w:val="00D52043"/>
    <w:rsid w:val="00D55A32"/>
    <w:rsid w:val="00D61394"/>
    <w:rsid w:val="00D660F7"/>
    <w:rsid w:val="00D7756C"/>
    <w:rsid w:val="00D85D74"/>
    <w:rsid w:val="00D93645"/>
    <w:rsid w:val="00DB26F8"/>
    <w:rsid w:val="00DB3B4E"/>
    <w:rsid w:val="00DC186C"/>
    <w:rsid w:val="00DD397D"/>
    <w:rsid w:val="00DE6C67"/>
    <w:rsid w:val="00DF69E4"/>
    <w:rsid w:val="00DF7C92"/>
    <w:rsid w:val="00E11D7B"/>
    <w:rsid w:val="00E14396"/>
    <w:rsid w:val="00E21346"/>
    <w:rsid w:val="00E31222"/>
    <w:rsid w:val="00E40E2C"/>
    <w:rsid w:val="00E5712F"/>
    <w:rsid w:val="00E57BEA"/>
    <w:rsid w:val="00E72D69"/>
    <w:rsid w:val="00E765B0"/>
    <w:rsid w:val="00E96BFD"/>
    <w:rsid w:val="00EA0063"/>
    <w:rsid w:val="00EA65AA"/>
    <w:rsid w:val="00EB5AA0"/>
    <w:rsid w:val="00ED07C1"/>
    <w:rsid w:val="00EE4379"/>
    <w:rsid w:val="00EE7FEA"/>
    <w:rsid w:val="00EF0555"/>
    <w:rsid w:val="00F01A35"/>
    <w:rsid w:val="00F05EBE"/>
    <w:rsid w:val="00F0715B"/>
    <w:rsid w:val="00F213B6"/>
    <w:rsid w:val="00F6496A"/>
    <w:rsid w:val="00FA141B"/>
    <w:rsid w:val="00FA2A68"/>
    <w:rsid w:val="00FB65AF"/>
    <w:rsid w:val="00FC4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0F769"/>
  <w15:chartTrackingRefBased/>
  <w15:docId w15:val="{442B278F-CA20-4C22-A91D-37AD505A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0715B"/>
    <w:pPr>
      <w:suppressAutoHyphens/>
    </w:pPr>
    <w:rPr>
      <w:rFonts w:ascii="New York" w:hAnsi="New York" w:cs="New York"/>
      <w:sz w:val="24"/>
      <w:lang w:eastAsia="ar-SA"/>
    </w:rPr>
  </w:style>
  <w:style w:type="paragraph" w:styleId="Titre1">
    <w:name w:val="heading 1"/>
    <w:basedOn w:val="Normal"/>
    <w:next w:val="Normal"/>
    <w:link w:val="Titre1Car"/>
    <w:rsid w:val="00937B86"/>
    <w:pPr>
      <w:spacing w:before="340" w:after="170"/>
      <w:jc w:val="both"/>
      <w:outlineLvl w:val="0"/>
    </w:pPr>
    <w:rPr>
      <w:rFonts w:ascii="Arial" w:hAnsi="Arial" w:cs="Arial"/>
      <w:b/>
      <w:szCs w:val="24"/>
      <w:lang w:val="en-GB"/>
    </w:rPr>
  </w:style>
  <w:style w:type="paragraph" w:styleId="Titre2">
    <w:name w:val="heading 2"/>
    <w:basedOn w:val="Normal"/>
    <w:next w:val="Normal"/>
    <w:link w:val="Titre2C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Titre3">
    <w:name w:val="heading 3"/>
    <w:basedOn w:val="Normal"/>
    <w:next w:val="Normal"/>
    <w:link w:val="Titre3Car"/>
    <w:semiHidden/>
    <w:unhideWhenUsed/>
    <w:qFormat/>
    <w:rsid w:val="004103A6"/>
    <w:pPr>
      <w:keepNext/>
      <w:spacing w:before="240" w:after="60"/>
      <w:outlineLvl w:val="2"/>
    </w:pPr>
    <w:rPr>
      <w:rFonts w:ascii="Calibri Light" w:hAnsi="Calibri Light" w:cs="Times New Roman"/>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937B86"/>
    <w:rPr>
      <w:rFonts w:ascii="Arial" w:hAnsi="Arial" w:cs="Arial"/>
      <w:b/>
      <w:sz w:val="24"/>
      <w:szCs w:val="24"/>
      <w:lang w:val="en-GB" w:eastAsia="ar-SA"/>
    </w:rPr>
  </w:style>
  <w:style w:type="character" w:customStyle="1" w:styleId="Titre2Car">
    <w:name w:val="Titre 2 Car"/>
    <w:link w:val="Titre2"/>
    <w:semiHidden/>
    <w:rsid w:val="008D5F89"/>
    <w:rPr>
      <w:rFonts w:ascii="Calibri Light" w:eastAsia="Times New Roman" w:hAnsi="Calibri Light" w:cs="Times New Roman"/>
      <w:b/>
      <w:bCs/>
      <w:i/>
      <w:iCs/>
      <w:sz w:val="28"/>
      <w:szCs w:val="28"/>
      <w:lang w:val="fr-FR" w:eastAsia="ar-SA"/>
    </w:rPr>
  </w:style>
  <w:style w:type="character" w:customStyle="1" w:styleId="Titre3Car">
    <w:name w:val="Titre 3 Car"/>
    <w:link w:val="Titre3"/>
    <w:semiHidden/>
    <w:rsid w:val="004103A6"/>
    <w:rPr>
      <w:rFonts w:ascii="Calibri Light" w:eastAsia="Times New Roman" w:hAnsi="Calibri Light" w:cs="Times New Roman"/>
      <w:b/>
      <w:bCs/>
      <w:sz w:val="26"/>
      <w:szCs w:val="26"/>
      <w:lang w:val="fr-FR" w:eastAsia="ar-SA"/>
    </w:rPr>
  </w:style>
  <w:style w:type="paragraph" w:customStyle="1" w:styleId="FigureNumbering">
    <w:name w:val="Figure Numbering"/>
    <w:basedOn w:val="Normal"/>
    <w:next w:val="Normal"/>
    <w:link w:val="FigureNumberingCar"/>
    <w:rsid w:val="00D93645"/>
    <w:pPr>
      <w:tabs>
        <w:tab w:val="left" w:pos="4536"/>
      </w:tabs>
      <w:spacing w:before="120" w:after="120"/>
    </w:pPr>
    <w:rPr>
      <w:rFonts w:ascii="Times New Roman" w:hAnsi="Times New Roman"/>
      <w:b/>
      <w:bCs/>
      <w:sz w:val="18"/>
      <w:szCs w:val="18"/>
      <w:lang w:val="en-GB"/>
    </w:rPr>
  </w:style>
  <w:style w:type="character" w:customStyle="1" w:styleId="FigureNumberingCar">
    <w:name w:val="Figure Numbering Car"/>
    <w:link w:val="FigureNumbering"/>
    <w:rsid w:val="00D93645"/>
    <w:rPr>
      <w:rFonts w:cs="New York"/>
      <w:b/>
      <w:bCs/>
      <w:sz w:val="18"/>
      <w:szCs w:val="18"/>
      <w:lang w:val="en-GB" w:eastAsia="ar-SA"/>
    </w:rPr>
  </w:style>
  <w:style w:type="character" w:customStyle="1" w:styleId="Fontsubsubsection">
    <w:name w:val="Font subsubsection"/>
    <w:rsid w:val="000F4BC6"/>
    <w:rPr>
      <w:rFonts w:ascii="Times" w:hAnsi="Times"/>
      <w:i/>
      <w:iCs/>
      <w:sz w:val="18"/>
    </w:rPr>
  </w:style>
  <w:style w:type="character" w:customStyle="1" w:styleId="Appelnotedebasdep1">
    <w:name w:val="Appel note de bas de p.1"/>
    <w:rsid w:val="009C6152"/>
    <w:rPr>
      <w:i/>
      <w:iCs/>
      <w:sz w:val="20"/>
      <w:vertAlign w:val="baseline"/>
    </w:rPr>
  </w:style>
  <w:style w:type="paragraph" w:customStyle="1" w:styleId="Notecorrespondingauthor">
    <w:name w:val="Note corresponding author"/>
    <w:basedOn w:val="Notedebasdepage"/>
    <w:next w:val="Normal"/>
    <w:link w:val="NotecorrespondingauthorCar"/>
    <w:qFormat/>
    <w:rsid w:val="005B3EBD"/>
    <w:rPr>
      <w:rFonts w:ascii="Times New Roman" w:hAnsi="Times New Roman"/>
      <w:vertAlign w:val="superscript"/>
    </w:rPr>
  </w:style>
  <w:style w:type="paragraph" w:styleId="Notedebasdepage">
    <w:name w:val="footnote text"/>
    <w:basedOn w:val="Normal"/>
    <w:link w:val="NotedebasdepageCar"/>
    <w:semiHidden/>
    <w:rsid w:val="00B036D9"/>
    <w:rPr>
      <w:sz w:val="20"/>
    </w:rPr>
  </w:style>
  <w:style w:type="character" w:customStyle="1" w:styleId="NotedebasdepageCar">
    <w:name w:val="Note de bas de page Car"/>
    <w:link w:val="Notedebasdepage"/>
    <w:semiHidden/>
    <w:rsid w:val="00F05EBE"/>
    <w:rPr>
      <w:rFonts w:ascii="New York" w:hAnsi="New York" w:cs="New York"/>
      <w:lang w:val="fr-FR" w:eastAsia="ar-SA"/>
    </w:rPr>
  </w:style>
  <w:style w:type="character" w:customStyle="1" w:styleId="NotecorrespondingauthorCar">
    <w:name w:val="Note corresponding author Car"/>
    <w:link w:val="Notecorrespondingauthor"/>
    <w:rsid w:val="005B3EBD"/>
    <w:rPr>
      <w:rFonts w:ascii="New York" w:hAnsi="New York" w:cs="New York"/>
      <w:vertAlign w:val="superscript"/>
      <w:lang w:val="fr-FR" w:eastAsia="ar-SA"/>
    </w:rPr>
  </w:style>
  <w:style w:type="character" w:customStyle="1" w:styleId="AuthorLastNameCar">
    <w:name w:val="Author Last Name Car"/>
    <w:link w:val="AuthorLastName"/>
    <w:rsid w:val="009D5F11"/>
    <w:rPr>
      <w:bCs/>
      <w:lang w:val="en-GB" w:eastAsia="ar-SA"/>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lang w:val="en-GB"/>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lang w:val="en-GB"/>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lang w:val="en-GB"/>
    </w:rPr>
  </w:style>
  <w:style w:type="paragraph" w:customStyle="1" w:styleId="Section">
    <w:name w:val="Section"/>
    <w:basedOn w:val="Titre1"/>
    <w:next w:val="Paragraphfirst"/>
    <w:qFormat/>
    <w:rsid w:val="00937B86"/>
    <w:pPr>
      <w:numPr>
        <w:numId w:val="3"/>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lang w:val="en-GB"/>
    </w:rPr>
  </w:style>
  <w:style w:type="character" w:customStyle="1" w:styleId="FootnoteCharacters">
    <w:name w:val="Footnote Characters"/>
    <w:rsid w:val="001D6356"/>
    <w:rPr>
      <w:rFonts w:ascii="Times New Roman" w:hAnsi="Times New Roman"/>
      <w:position w:val="1"/>
      <w:sz w:val="18"/>
    </w:rPr>
  </w:style>
  <w:style w:type="paragraph" w:customStyle="1" w:styleId="Texteinthemiddle">
    <w:name w:val="Texte in the middle"/>
    <w:basedOn w:val="Normal"/>
    <w:rsid w:val="000D2EE3"/>
    <w:pPr>
      <w:jc w:val="center"/>
    </w:pPr>
    <w:rPr>
      <w:rFonts w:cs="Times New Roman"/>
    </w:rPr>
  </w:style>
  <w:style w:type="character" w:styleId="Appelnotedebasdep">
    <w:name w:val="footnote reference"/>
    <w:semiHidden/>
    <w:rsid w:val="00B036D9"/>
    <w:rPr>
      <w:vertAlign w:val="superscript"/>
    </w:rPr>
  </w:style>
  <w:style w:type="paragraph" w:customStyle="1" w:styleId="StyleMiddle">
    <w:name w:val="Style Middle"/>
    <w:basedOn w:val="Normal"/>
    <w:rsid w:val="00C06C87"/>
    <w:pPr>
      <w:jc w:val="center"/>
    </w:pPr>
    <w:rPr>
      <w:rFonts w:cs="Times New Roman"/>
    </w:rPr>
  </w:style>
  <w:style w:type="character" w:styleId="Appeldenotedefin">
    <w:name w:val="endnote reference"/>
    <w:semiHidden/>
    <w:rsid w:val="00B036D9"/>
    <w:rPr>
      <w:vertAlign w:val="superscript"/>
    </w:rPr>
  </w:style>
  <w:style w:type="paragraph" w:customStyle="1" w:styleId="StyleParagraphBold">
    <w:name w:val="Style Paragraph + Bold"/>
    <w:basedOn w:val="Paragraph"/>
    <w:rsid w:val="005939DF"/>
    <w:rPr>
      <w:b/>
      <w:bCs/>
    </w:rPr>
  </w:style>
  <w:style w:type="paragraph" w:customStyle="1" w:styleId="StyleFigureCaption">
    <w:name w:val="Style Figure Caption"/>
    <w:basedOn w:val="FigureNumbering"/>
    <w:rsid w:val="005939DF"/>
    <w:rPr>
      <w:rFonts w:ascii="Times" w:hAnsi="Times"/>
      <w:b w:val="0"/>
      <w:bCs w:val="0"/>
    </w:rPr>
  </w:style>
  <w:style w:type="paragraph" w:customStyle="1" w:styleId="Tablecontent">
    <w:name w:val="Table content"/>
    <w:basedOn w:val="Normal"/>
    <w:rsid w:val="0006121B"/>
    <w:pPr>
      <w:jc w:val="center"/>
    </w:pPr>
    <w:rPr>
      <w:rFonts w:ascii="Times" w:hAnsi="Times" w:cs="Times New Roman"/>
      <w:sz w:val="18"/>
    </w:rPr>
  </w:style>
  <w:style w:type="paragraph" w:customStyle="1" w:styleId="StyleParagraphbold0">
    <w:name w:val="Style Paragraph + bold"/>
    <w:basedOn w:val="Paragraph"/>
    <w:rsid w:val="00C06C87"/>
    <w:rPr>
      <w:b/>
      <w:bCs/>
    </w:rPr>
  </w:style>
  <w:style w:type="character" w:styleId="Lienhypertexte">
    <w:name w:val="Hyperlink"/>
    <w:aliases w:val="Hypertext link"/>
    <w:rsid w:val="004C62FB"/>
    <w:rPr>
      <w:color w:val="0000FF"/>
      <w:u w:val="single"/>
    </w:rPr>
  </w:style>
  <w:style w:type="paragraph" w:styleId="Titre">
    <w:name w:val="Title"/>
    <w:basedOn w:val="Normal"/>
    <w:next w:val="AuthorLastName"/>
    <w:link w:val="TitreCar"/>
    <w:qFormat/>
    <w:rsid w:val="00937B86"/>
    <w:pPr>
      <w:spacing w:before="1247" w:after="340"/>
      <w:jc w:val="both"/>
    </w:pPr>
    <w:rPr>
      <w:rFonts w:ascii="Arial" w:hAnsi="Arial" w:cs="Arial"/>
      <w:b/>
      <w:sz w:val="32"/>
      <w:szCs w:val="32"/>
      <w:lang w:val="en-GB"/>
    </w:rPr>
  </w:style>
  <w:style w:type="character" w:customStyle="1" w:styleId="TitreCar">
    <w:name w:val="Titre Car"/>
    <w:link w:val="Titre"/>
    <w:rsid w:val="00937B86"/>
    <w:rPr>
      <w:rFonts w:ascii="Arial" w:hAnsi="Arial" w:cs="Arial"/>
      <w:b/>
      <w:sz w:val="32"/>
      <w:szCs w:val="32"/>
      <w:lang w:val="en-GB" w:eastAsia="ar-SA"/>
    </w:rPr>
  </w:style>
  <w:style w:type="paragraph" w:customStyle="1" w:styleId="Section0">
    <w:name w:val="Section*"/>
    <w:basedOn w:val="Titre1"/>
    <w:next w:val="Paragraphfirst"/>
    <w:qFormat/>
    <w:rsid w:val="00FB65AF"/>
  </w:style>
  <w:style w:type="paragraph" w:customStyle="1" w:styleId="Subsection">
    <w:name w:val="Subsection"/>
    <w:basedOn w:val="Titre2"/>
    <w:next w:val="Paragraphfirst"/>
    <w:qFormat/>
    <w:rsid w:val="001910F3"/>
    <w:pPr>
      <w:numPr>
        <w:ilvl w:val="1"/>
        <w:numId w:val="3"/>
      </w:numPr>
      <w:tabs>
        <w:tab w:val="left" w:pos="340"/>
      </w:tabs>
      <w:spacing w:before="340" w:after="170"/>
      <w:jc w:val="both"/>
    </w:pPr>
    <w:rPr>
      <w:rFonts w:ascii="Arial" w:hAnsi="Arial" w:cs="Arial"/>
      <w:i w:val="0"/>
      <w:sz w:val="20"/>
      <w:lang w:val="en-GB"/>
    </w:rPr>
  </w:style>
  <w:style w:type="paragraph" w:customStyle="1" w:styleId="Subsubsection">
    <w:name w:val="Subsubsection"/>
    <w:basedOn w:val="Titre3"/>
    <w:next w:val="Paragraphfirst"/>
    <w:qFormat/>
    <w:rsid w:val="001910F3"/>
    <w:pPr>
      <w:numPr>
        <w:ilvl w:val="2"/>
        <w:numId w:val="3"/>
      </w:numPr>
      <w:spacing w:before="340" w:after="170"/>
    </w:pPr>
    <w:rPr>
      <w:rFonts w:ascii="Arial" w:hAnsi="Arial"/>
      <w:b w:val="0"/>
      <w:i/>
      <w:sz w:val="20"/>
    </w:rPr>
  </w:style>
  <w:style w:type="paragraph" w:customStyle="1" w:styleId="TableCaption">
    <w:name w:val="Table Caption"/>
    <w:basedOn w:val="Normal"/>
    <w:qFormat/>
    <w:rsid w:val="005E6A65"/>
    <w:pPr>
      <w:spacing w:before="120" w:after="120"/>
      <w:jc w:val="center"/>
    </w:pPr>
    <w:rPr>
      <w:rFonts w:ascii="Times" w:hAnsi="Times"/>
      <w:iCs/>
      <w:sz w:val="18"/>
      <w:szCs w:val="16"/>
      <w:lang w:val="en-GB"/>
    </w:rPr>
  </w:style>
  <w:style w:type="paragraph" w:styleId="Objetducommentaire">
    <w:name w:val="annotation subject"/>
    <w:basedOn w:val="Normal"/>
    <w:next w:val="Normal"/>
    <w:link w:val="ObjetducommentaireCar"/>
    <w:rsid w:val="005939DF"/>
    <w:rPr>
      <w:b/>
      <w:bCs/>
      <w:sz w:val="20"/>
    </w:rPr>
  </w:style>
  <w:style w:type="character" w:customStyle="1" w:styleId="ObjetducommentaireCar">
    <w:name w:val="Objet du commentaire Car"/>
    <w:link w:val="Objetducommentaire"/>
    <w:rsid w:val="0033278B"/>
    <w:rPr>
      <w:rFonts w:ascii="New York" w:hAnsi="New York" w:cs="New York"/>
      <w:b/>
      <w:bCs/>
      <w:lang w:val="fr-FR" w:eastAsia="ar-SA"/>
    </w:rPr>
  </w:style>
  <w:style w:type="paragraph" w:customStyle="1" w:styleId="AuthorFirstname">
    <w:name w:val="Author Firstname"/>
    <w:basedOn w:val="AuthorLastName"/>
    <w:link w:val="AuthorFirstnameCar"/>
    <w:rsid w:val="00334AAD"/>
    <w:rPr>
      <w:bCs w:val="0"/>
      <w:i/>
      <w:iCs/>
    </w:rPr>
  </w:style>
  <w:style w:type="character" w:customStyle="1" w:styleId="AuthorFirstnameCar">
    <w:name w:val="Author Firstname Car"/>
    <w:link w:val="AuthorFirstname"/>
    <w:rsid w:val="009D5F11"/>
    <w:rPr>
      <w:bCs w:val="0"/>
      <w:i/>
      <w:iCs/>
      <w:lang w:val="en-GB" w:eastAsia="ar-SA"/>
    </w:rPr>
  </w:style>
  <w:style w:type="character" w:customStyle="1" w:styleId="AbstractAbstractword">
    <w:name w:val="Abstract : Abstract word"/>
    <w:uiPriority w:val="1"/>
    <w:rsid w:val="00F0715B"/>
    <w:rPr>
      <w:rFonts w:ascii="Arial" w:hAnsi="Arial" w:cs="Arial"/>
      <w:b/>
      <w:sz w:val="18"/>
    </w:rPr>
  </w:style>
  <w:style w:type="character" w:customStyle="1" w:styleId="ReferencesVolumeBold">
    <w:name w:val="References Volume Bold"/>
    <w:rsid w:val="009D5F11"/>
    <w:rPr>
      <w:b/>
      <w:bCs/>
      <w:sz w:val="20"/>
    </w:rPr>
  </w:style>
  <w:style w:type="paragraph" w:customStyle="1" w:styleId="ReferenceBody-BookProceedingstitle">
    <w:name w:val="Reference Body - Book/Proceedings title"/>
    <w:basedOn w:val="Normal"/>
    <w:link w:val="ReferenceBody-BookProceedingstitleCar"/>
    <w:qFormat/>
    <w:rsid w:val="00526F18"/>
    <w:pPr>
      <w:spacing w:before="60"/>
      <w:ind w:left="360" w:hanging="360"/>
    </w:pPr>
    <w:rPr>
      <w:rFonts w:ascii="Times New Roman" w:hAnsi="Times New Roman"/>
      <w:i/>
      <w:sz w:val="20"/>
    </w:rPr>
  </w:style>
  <w:style w:type="character" w:customStyle="1" w:styleId="ReferenceBody-BookProceedingstitleCar">
    <w:name w:val="Reference Body - Book/Proceedings title Car"/>
    <w:link w:val="ReferenceBody-BookProceedingstitle"/>
    <w:rsid w:val="00526F18"/>
    <w:rPr>
      <w:rFonts w:cs="New York"/>
      <w:i/>
      <w:lang w:eastAsia="ar-SA"/>
    </w:rPr>
  </w:style>
  <w:style w:type="character" w:customStyle="1" w:styleId="Tablenumbering">
    <w:name w:val="Table numbering"/>
    <w:rsid w:val="0006121B"/>
    <w:rPr>
      <w:rFonts w:ascii="Times" w:hAnsi="Times"/>
      <w:b/>
      <w:bCs/>
      <w:sz w:val="18"/>
    </w:rPr>
  </w:style>
  <w:style w:type="paragraph" w:customStyle="1" w:styleId="TableHeadBold">
    <w:name w:val="Table Head Bold"/>
    <w:basedOn w:val="Normal"/>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lang w:val="en-GB"/>
    </w:rPr>
  </w:style>
  <w:style w:type="paragraph" w:customStyle="1" w:styleId="Acknowledgement">
    <w:name w:val="Acknowledgement"/>
    <w:basedOn w:val="Normal"/>
    <w:rsid w:val="00F6496A"/>
    <w:pPr>
      <w:jc w:val="both"/>
    </w:pPr>
    <w:rPr>
      <w:rFonts w:ascii="Times" w:hAnsi="Times" w:cs="Times New Roman"/>
      <w:sz w:val="18"/>
    </w:rPr>
  </w:style>
  <w:style w:type="character" w:customStyle="1" w:styleId="UnresolvedMention">
    <w:name w:val="Unresolved Mention"/>
    <w:basedOn w:val="Policepardfaut"/>
    <w:uiPriority w:val="99"/>
    <w:semiHidden/>
    <w:unhideWhenUsed/>
    <w:rsid w:val="000B1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878175">
      <w:bodyDiv w:val="1"/>
      <w:marLeft w:val="0"/>
      <w:marRight w:val="0"/>
      <w:marTop w:val="0"/>
      <w:marBottom w:val="0"/>
      <w:divBdr>
        <w:top w:val="none" w:sz="0" w:space="0" w:color="auto"/>
        <w:left w:val="none" w:sz="0" w:space="0" w:color="auto"/>
        <w:bottom w:val="none" w:sz="0" w:space="0" w:color="auto"/>
        <w:right w:val="none" w:sz="0" w:space="0" w:color="auto"/>
      </w:divBdr>
    </w:div>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894-019-4160-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author@emai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ehot\Documents\Mod&#232;les%20Office%20personnalis&#233;s\Template%20WOC-1column.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0FFBD-9FD3-4810-863A-ADA780AA6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WOC-1column.dotx</Template>
  <TotalTime>140</TotalTime>
  <Pages>5</Pages>
  <Words>1136</Words>
  <Characters>6251</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7373</CharactersWithSpaces>
  <SharedDoc>false</SharedDoc>
  <HLinks>
    <vt:vector size="6" baseType="variant">
      <vt:variant>
        <vt:i4>34</vt:i4>
      </vt:variant>
      <vt:variant>
        <vt:i4>0</vt:i4>
      </vt:variant>
      <vt:variant>
        <vt:i4>0</vt:i4>
      </vt:variant>
      <vt:variant>
        <vt:i4>5</vt:i4>
      </vt:variant>
      <vt:variant>
        <vt:lpwstr>mailto:author@email.org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cp:keywords/>
  <cp:lastModifiedBy>Solange</cp:lastModifiedBy>
  <cp:revision>8</cp:revision>
  <cp:lastPrinted>2016-03-18T15:26:00Z</cp:lastPrinted>
  <dcterms:created xsi:type="dcterms:W3CDTF">2023-11-30T11:10:00Z</dcterms:created>
  <dcterms:modified xsi:type="dcterms:W3CDTF">2024-02-05T13:59:00Z</dcterms:modified>
</cp:coreProperties>
</file>