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F77B1" w14:textId="62626460" w:rsidR="00457CC3" w:rsidRPr="00E853D2" w:rsidRDefault="00457CC3" w:rsidP="006D30D6">
      <w:pPr>
        <w:ind w:firstLine="840"/>
        <w:jc w:val="center"/>
        <w:rPr>
          <w:rFonts w:ascii="BIZ UDPゴシック" w:eastAsia="BIZ UDPゴシック" w:hAnsi="BIZ UDPゴシック"/>
          <w:sz w:val="32"/>
          <w:szCs w:val="32"/>
        </w:rPr>
      </w:pPr>
      <w:r w:rsidRPr="00E853D2">
        <w:rPr>
          <w:rFonts w:ascii="BIZ UDPゴシック" w:eastAsia="BIZ UDPゴシック" w:hAnsi="BIZ UDPゴシック" w:hint="eastAsia"/>
          <w:sz w:val="32"/>
          <w:szCs w:val="32"/>
        </w:rPr>
        <w:t>大学教員の</w:t>
      </w:r>
      <w:r w:rsidR="00011B16">
        <w:rPr>
          <w:rFonts w:ascii="BIZ UDPゴシック" w:eastAsia="BIZ UDPゴシック" w:hAnsi="BIZ UDPゴシック" w:hint="eastAsia"/>
          <w:sz w:val="32"/>
          <w:szCs w:val="32"/>
        </w:rPr>
        <w:t>日常</w:t>
      </w:r>
      <w:r w:rsidRPr="00E853D2">
        <w:rPr>
          <w:rFonts w:ascii="BIZ UDPゴシック" w:eastAsia="BIZ UDPゴシック" w:hAnsi="BIZ UDPゴシック" w:hint="eastAsia"/>
          <w:sz w:val="32"/>
          <w:szCs w:val="32"/>
        </w:rPr>
        <w:t>生活における時空間構造</w:t>
      </w:r>
    </w:p>
    <w:p w14:paraId="69E18E15" w14:textId="3455B7B4" w:rsidR="00457CC3" w:rsidRPr="00E853D2" w:rsidRDefault="00457CC3" w:rsidP="00457CC3">
      <w:pPr>
        <w:jc w:val="center"/>
        <w:rPr>
          <w:rFonts w:ascii="BIZ UDPゴシック" w:eastAsia="BIZ UDPゴシック" w:hAnsi="BIZ UDPゴシック"/>
          <w:sz w:val="24"/>
        </w:rPr>
      </w:pPr>
      <w:r w:rsidRPr="00E853D2">
        <w:rPr>
          <w:rFonts w:ascii="BIZ UDPゴシック" w:eastAsia="BIZ UDPゴシック" w:hAnsi="BIZ UDPゴシック" w:hint="eastAsia"/>
          <w:sz w:val="24"/>
        </w:rPr>
        <w:t>大塚 静空</w:t>
      </w:r>
    </w:p>
    <w:p w14:paraId="6F234FCC" w14:textId="77777777" w:rsidR="00457CC3" w:rsidRPr="00457CC3" w:rsidRDefault="00457CC3">
      <w:pPr>
        <w:rPr>
          <w:szCs w:val="21"/>
        </w:rPr>
      </w:pPr>
    </w:p>
    <w:p w14:paraId="42BBF4E4" w14:textId="77777777" w:rsidR="00457CC3" w:rsidRPr="00457CC3" w:rsidRDefault="00457CC3">
      <w:pPr>
        <w:rPr>
          <w:szCs w:val="21"/>
        </w:rPr>
        <w:sectPr w:rsidR="00457CC3" w:rsidRPr="00457CC3" w:rsidSect="00D66240">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14:paraId="79D0C47B" w14:textId="49EF0D98" w:rsidR="00D66240" w:rsidRDefault="00D66240" w:rsidP="0016775D">
      <w:pPr>
        <w:pStyle w:val="a9"/>
        <w:numPr>
          <w:ilvl w:val="0"/>
          <w:numId w:val="1"/>
        </w:numPr>
        <w:jc w:val="center"/>
        <w:rPr>
          <w:rFonts w:ascii="BIZ UDPゴシック" w:eastAsia="BIZ UDPゴシック" w:hAnsi="BIZ UDPゴシック"/>
          <w:sz w:val="24"/>
        </w:rPr>
      </w:pPr>
      <w:r w:rsidRPr="00465862">
        <w:rPr>
          <w:rFonts w:ascii="BIZ UDPゴシック" w:eastAsia="BIZ UDPゴシック" w:hAnsi="BIZ UDPゴシック" w:hint="eastAsia"/>
          <w:sz w:val="24"/>
        </w:rPr>
        <w:t>はじめに</w:t>
      </w:r>
    </w:p>
    <w:p w14:paraId="58DF67D5" w14:textId="77777777" w:rsidR="0016775D" w:rsidRPr="0016775D" w:rsidRDefault="0016775D" w:rsidP="0016775D">
      <w:pPr>
        <w:rPr>
          <w:rFonts w:ascii="BIZ UDPゴシック" w:eastAsia="BIZ UDPゴシック" w:hAnsi="BIZ UDPゴシック"/>
          <w:sz w:val="24"/>
        </w:rPr>
      </w:pPr>
    </w:p>
    <w:p w14:paraId="7993E140" w14:textId="3C95CDED" w:rsidR="007D403C" w:rsidRDefault="007D403C" w:rsidP="00465862">
      <w:pPr>
        <w:pStyle w:val="a9"/>
        <w:numPr>
          <w:ilvl w:val="1"/>
          <w:numId w:val="1"/>
        </w:numPr>
        <w:rPr>
          <w:szCs w:val="21"/>
        </w:rPr>
      </w:pPr>
      <w:r>
        <w:rPr>
          <w:rFonts w:hint="eastAsia"/>
          <w:szCs w:val="21"/>
        </w:rPr>
        <w:t>フレキシブルな労働</w:t>
      </w:r>
      <w:r w:rsidR="006D12CF">
        <w:rPr>
          <w:rFonts w:hint="eastAsia"/>
          <w:szCs w:val="21"/>
        </w:rPr>
        <w:t>の拡大</w:t>
      </w:r>
    </w:p>
    <w:p w14:paraId="073E2489" w14:textId="601DF6E0" w:rsidR="00EB37D6" w:rsidRDefault="00A554C8" w:rsidP="00A554C8">
      <w:pPr>
        <w:ind w:firstLineChars="100" w:firstLine="210"/>
        <w:rPr>
          <w:szCs w:val="21"/>
        </w:rPr>
      </w:pPr>
      <w:r w:rsidRPr="00A554C8">
        <w:rPr>
          <w:szCs w:val="21"/>
        </w:rPr>
        <w:t>近年</w:t>
      </w:r>
      <w:r w:rsidR="00FF325F">
        <w:rPr>
          <w:szCs w:val="21"/>
        </w:rPr>
        <w:t>，</w:t>
      </w:r>
      <w:r w:rsidRPr="00A554C8">
        <w:rPr>
          <w:szCs w:val="21"/>
        </w:rPr>
        <w:t>フレキシブルな労働形態が急速に広まりつつある</w:t>
      </w:r>
      <w:r w:rsidR="00FF325F">
        <w:rPr>
          <w:szCs w:val="21"/>
        </w:rPr>
        <w:t>．</w:t>
      </w:r>
      <w:r w:rsidRPr="00A554C8">
        <w:rPr>
          <w:szCs w:val="21"/>
        </w:rPr>
        <w:t>その背景には</w:t>
      </w:r>
      <w:r w:rsidR="00FF325F">
        <w:rPr>
          <w:szCs w:val="21"/>
        </w:rPr>
        <w:t>，</w:t>
      </w:r>
      <w:r w:rsidRPr="00A554C8">
        <w:rPr>
          <w:szCs w:val="21"/>
        </w:rPr>
        <w:t>働き手の価値観の変化や</w:t>
      </w:r>
      <w:r w:rsidR="00FF325F">
        <w:rPr>
          <w:szCs w:val="21"/>
        </w:rPr>
        <w:t>，</w:t>
      </w:r>
      <w:r w:rsidRPr="00A554C8">
        <w:rPr>
          <w:szCs w:val="21"/>
        </w:rPr>
        <w:t>デジタル技術の進展</w:t>
      </w:r>
      <w:r w:rsidR="00FF325F">
        <w:rPr>
          <w:szCs w:val="21"/>
        </w:rPr>
        <w:t>，</w:t>
      </w:r>
      <w:r w:rsidRPr="00A554C8">
        <w:rPr>
          <w:szCs w:val="21"/>
        </w:rPr>
        <w:t>労働力不足への対応</w:t>
      </w:r>
      <w:r w:rsidR="00FF325F">
        <w:rPr>
          <w:szCs w:val="21"/>
        </w:rPr>
        <w:t>，</w:t>
      </w:r>
      <w:r w:rsidR="006C49C2">
        <w:rPr>
          <w:rFonts w:hint="eastAsia"/>
          <w:szCs w:val="21"/>
        </w:rPr>
        <w:t>最近では</w:t>
      </w:r>
      <w:r w:rsidRPr="00A554C8">
        <w:rPr>
          <w:szCs w:val="21"/>
        </w:rPr>
        <w:t>新型コロナによる在宅勤務の普及といった複合的な要因がある</w:t>
      </w:r>
      <w:r w:rsidR="00FF325F">
        <w:rPr>
          <w:szCs w:val="21"/>
        </w:rPr>
        <w:t>．</w:t>
      </w:r>
      <w:r w:rsidRPr="00A554C8">
        <w:rPr>
          <w:szCs w:val="21"/>
        </w:rPr>
        <w:t>時間や場所に縛られない働き方は</w:t>
      </w:r>
      <w:r w:rsidR="00FF325F">
        <w:rPr>
          <w:szCs w:val="21"/>
        </w:rPr>
        <w:t>，</w:t>
      </w:r>
      <w:r w:rsidRPr="00A554C8">
        <w:rPr>
          <w:rFonts w:hint="eastAsia"/>
          <w:szCs w:val="21"/>
        </w:rPr>
        <w:t>ワーク・ライフ・バランス</w:t>
      </w:r>
      <w:r w:rsidRPr="00A554C8">
        <w:rPr>
          <w:szCs w:val="21"/>
        </w:rPr>
        <w:t>を重視する人々にとって魅力的であり</w:t>
      </w:r>
      <w:r w:rsidR="00FF325F">
        <w:rPr>
          <w:szCs w:val="21"/>
        </w:rPr>
        <w:t>，</w:t>
      </w:r>
      <w:r w:rsidRPr="00A554C8">
        <w:rPr>
          <w:szCs w:val="21"/>
        </w:rPr>
        <w:t>企業にとっても多様な人材の確保と定着につながる</w:t>
      </w:r>
      <w:r w:rsidR="00FF325F">
        <w:rPr>
          <w:szCs w:val="21"/>
        </w:rPr>
        <w:t>．</w:t>
      </w:r>
      <w:r w:rsidRPr="00A554C8">
        <w:rPr>
          <w:szCs w:val="21"/>
        </w:rPr>
        <w:t>また</w:t>
      </w:r>
      <w:r w:rsidR="00FF325F">
        <w:rPr>
          <w:szCs w:val="21"/>
        </w:rPr>
        <w:t>，</w:t>
      </w:r>
      <w:r w:rsidRPr="00A554C8">
        <w:rPr>
          <w:szCs w:val="21"/>
        </w:rPr>
        <w:t>成果主義の浸透により</w:t>
      </w:r>
      <w:r w:rsidR="00FF325F">
        <w:rPr>
          <w:szCs w:val="21"/>
        </w:rPr>
        <w:t>，</w:t>
      </w:r>
      <w:r w:rsidRPr="00A554C8">
        <w:rPr>
          <w:szCs w:val="21"/>
        </w:rPr>
        <w:t>時間ではなくアウトプットを基準とする評価が広まりつつある</w:t>
      </w:r>
      <w:r w:rsidR="00FF325F">
        <w:rPr>
          <w:szCs w:val="21"/>
        </w:rPr>
        <w:t>．</w:t>
      </w:r>
      <w:r w:rsidRPr="00A554C8">
        <w:rPr>
          <w:szCs w:val="21"/>
        </w:rPr>
        <w:t>こうした変化は</w:t>
      </w:r>
      <w:r w:rsidR="00FF325F">
        <w:rPr>
          <w:szCs w:val="21"/>
        </w:rPr>
        <w:t>，</w:t>
      </w:r>
      <w:r w:rsidRPr="00A554C8">
        <w:rPr>
          <w:szCs w:val="21"/>
        </w:rPr>
        <w:t>従来はオフィス勤務が基本であった専門職や技術職の働き方にも影響を及ぼしている</w:t>
      </w:r>
      <w:r w:rsidR="00FF325F">
        <w:rPr>
          <w:szCs w:val="21"/>
        </w:rPr>
        <w:t>．</w:t>
      </w:r>
    </w:p>
    <w:p w14:paraId="7AB076B8" w14:textId="77777777" w:rsidR="00A554C8" w:rsidRDefault="00A554C8" w:rsidP="00A554C8">
      <w:pPr>
        <w:rPr>
          <w:szCs w:val="21"/>
        </w:rPr>
      </w:pPr>
    </w:p>
    <w:p w14:paraId="0E737E91" w14:textId="77777777" w:rsidR="00EB37D6" w:rsidRPr="00EB37D6" w:rsidRDefault="00EB37D6" w:rsidP="00EB37D6">
      <w:pPr>
        <w:pStyle w:val="a9"/>
        <w:numPr>
          <w:ilvl w:val="1"/>
          <w:numId w:val="1"/>
        </w:numPr>
        <w:rPr>
          <w:szCs w:val="21"/>
        </w:rPr>
      </w:pPr>
      <w:r w:rsidRPr="00EB37D6">
        <w:rPr>
          <w:rFonts w:hint="eastAsia"/>
          <w:szCs w:val="21"/>
        </w:rPr>
        <w:t>労働者としての大学教員</w:t>
      </w:r>
    </w:p>
    <w:p w14:paraId="6C7BD115" w14:textId="785D3DA0" w:rsidR="00236E04" w:rsidRDefault="00F35AED" w:rsidP="00F35AED">
      <w:pPr>
        <w:ind w:firstLineChars="100" w:firstLine="210"/>
        <w:rPr>
          <w:szCs w:val="21"/>
        </w:rPr>
      </w:pPr>
      <w:r>
        <w:rPr>
          <w:rFonts w:hint="eastAsia"/>
          <w:szCs w:val="21"/>
        </w:rPr>
        <w:t>フレキシブルな労働の一つとして裁量労働制がある</w:t>
      </w:r>
      <w:r w:rsidR="003236AA">
        <w:rPr>
          <w:rFonts w:hint="eastAsia"/>
          <w:szCs w:val="21"/>
        </w:rPr>
        <w:t>．</w:t>
      </w:r>
      <w:r>
        <w:rPr>
          <w:rFonts w:hint="eastAsia"/>
          <w:szCs w:val="21"/>
        </w:rPr>
        <w:t>日本では企業型と専門業務型の2つに分かれている</w:t>
      </w:r>
      <w:r w:rsidR="003236AA">
        <w:rPr>
          <w:rFonts w:hint="eastAsia"/>
          <w:szCs w:val="21"/>
        </w:rPr>
        <w:t>．</w:t>
      </w:r>
      <w:r>
        <w:rPr>
          <w:rFonts w:hint="eastAsia"/>
          <w:szCs w:val="21"/>
        </w:rPr>
        <w:t>専門業務型裁量労働制は19の職種に限られている</w:t>
      </w:r>
      <w:r w:rsidR="003236AA">
        <w:rPr>
          <w:rFonts w:hint="eastAsia"/>
          <w:szCs w:val="21"/>
        </w:rPr>
        <w:t>．</w:t>
      </w:r>
      <w:r>
        <w:rPr>
          <w:rFonts w:hint="eastAsia"/>
          <w:szCs w:val="21"/>
        </w:rPr>
        <w:t>これは客観的に判断することが難しい業務に従事していることが特徴である</w:t>
      </w:r>
      <w:r w:rsidR="003236AA">
        <w:rPr>
          <w:rFonts w:hint="eastAsia"/>
          <w:szCs w:val="21"/>
        </w:rPr>
        <w:t>．</w:t>
      </w:r>
      <w:r>
        <w:rPr>
          <w:rFonts w:hint="eastAsia"/>
          <w:szCs w:val="21"/>
        </w:rPr>
        <w:t>そ</w:t>
      </w:r>
      <w:r w:rsidR="00EB37D6">
        <w:rPr>
          <w:rFonts w:hint="eastAsia"/>
          <w:szCs w:val="21"/>
        </w:rPr>
        <w:t>の対象</w:t>
      </w:r>
      <w:r>
        <w:rPr>
          <w:rFonts w:hint="eastAsia"/>
          <w:szCs w:val="21"/>
        </w:rPr>
        <w:t>の一つとして大学教員があり，</w:t>
      </w:r>
      <w:r w:rsidR="00EB37D6">
        <w:rPr>
          <w:rFonts w:hint="eastAsia"/>
          <w:szCs w:val="21"/>
        </w:rPr>
        <w:t>国立大学の多くはこの勤務</w:t>
      </w:r>
      <w:r w:rsidR="007607DA">
        <w:rPr>
          <w:rFonts w:hint="eastAsia"/>
          <w:szCs w:val="21"/>
        </w:rPr>
        <w:t>体系</w:t>
      </w:r>
      <w:r w:rsidR="00EB37D6">
        <w:rPr>
          <w:rFonts w:hint="eastAsia"/>
          <w:szCs w:val="21"/>
        </w:rPr>
        <w:t>が採用されている</w:t>
      </w:r>
      <w:r w:rsidR="00FF325F">
        <w:rPr>
          <w:rFonts w:hint="eastAsia"/>
          <w:szCs w:val="21"/>
        </w:rPr>
        <w:t>．</w:t>
      </w:r>
      <w:r w:rsidR="00FB4A57">
        <w:rPr>
          <w:rFonts w:hint="eastAsia"/>
          <w:szCs w:val="21"/>
        </w:rPr>
        <w:t>というのも</w:t>
      </w:r>
      <w:r w:rsidR="00FF325F">
        <w:rPr>
          <w:rFonts w:hint="eastAsia"/>
          <w:szCs w:val="21"/>
        </w:rPr>
        <w:t>，</w:t>
      </w:r>
      <w:r w:rsidR="00AA0CEE">
        <w:rPr>
          <w:rFonts w:hint="eastAsia"/>
          <w:szCs w:val="21"/>
        </w:rPr>
        <w:t>研究を業務とした際</w:t>
      </w:r>
      <w:r w:rsidR="00FF325F">
        <w:rPr>
          <w:rFonts w:hint="eastAsia"/>
          <w:szCs w:val="21"/>
        </w:rPr>
        <w:t>，</w:t>
      </w:r>
      <w:r w:rsidR="00AA0CEE">
        <w:rPr>
          <w:rFonts w:hint="eastAsia"/>
          <w:szCs w:val="21"/>
        </w:rPr>
        <w:t>その範囲は曖昧である</w:t>
      </w:r>
      <w:r w:rsidR="00FF325F">
        <w:rPr>
          <w:rFonts w:hint="eastAsia"/>
          <w:szCs w:val="21"/>
        </w:rPr>
        <w:t>．</w:t>
      </w:r>
      <w:r w:rsidR="00AA0CEE">
        <w:rPr>
          <w:rFonts w:hint="eastAsia"/>
          <w:szCs w:val="21"/>
        </w:rPr>
        <w:t>研究者が自身の専門分野の書籍を読んでいるというのは業務なのか</w:t>
      </w:r>
      <w:r w:rsidR="00FF325F">
        <w:rPr>
          <w:rFonts w:hint="eastAsia"/>
          <w:szCs w:val="21"/>
        </w:rPr>
        <w:t>，</w:t>
      </w:r>
      <w:r w:rsidR="00AA0CEE">
        <w:rPr>
          <w:rFonts w:hint="eastAsia"/>
          <w:szCs w:val="21"/>
        </w:rPr>
        <w:t>それ</w:t>
      </w:r>
      <w:r w:rsidR="00AA0CEE">
        <w:rPr>
          <w:rFonts w:hint="eastAsia"/>
          <w:szCs w:val="21"/>
        </w:rPr>
        <w:t>とも読書という余暇活動なのか</w:t>
      </w:r>
      <w:r w:rsidR="0006444B">
        <w:rPr>
          <w:rFonts w:hint="eastAsia"/>
          <w:szCs w:val="21"/>
        </w:rPr>
        <w:t>を</w:t>
      </w:r>
      <w:r w:rsidR="00AA0CEE">
        <w:rPr>
          <w:rFonts w:hint="eastAsia"/>
          <w:szCs w:val="21"/>
        </w:rPr>
        <w:t>判断することは難しく</w:t>
      </w:r>
      <w:r w:rsidR="00FF325F">
        <w:rPr>
          <w:rFonts w:hint="eastAsia"/>
          <w:szCs w:val="21"/>
        </w:rPr>
        <w:t>，</w:t>
      </w:r>
      <w:r w:rsidR="00AA0CEE">
        <w:rPr>
          <w:rFonts w:hint="eastAsia"/>
          <w:szCs w:val="21"/>
        </w:rPr>
        <w:t>労働者の裁量に委ねられる</w:t>
      </w:r>
      <w:r w:rsidR="00FB4A57">
        <w:rPr>
          <w:rFonts w:hint="eastAsia"/>
          <w:szCs w:val="21"/>
        </w:rPr>
        <w:t>からだ</w:t>
      </w:r>
      <w:r w:rsidR="00FF325F">
        <w:rPr>
          <w:rFonts w:hint="eastAsia"/>
          <w:szCs w:val="21"/>
        </w:rPr>
        <w:t>．</w:t>
      </w:r>
      <w:r w:rsidR="00EB37D6">
        <w:rPr>
          <w:rFonts w:hint="eastAsia"/>
          <w:szCs w:val="21"/>
        </w:rPr>
        <w:t>裁量労働制は</w:t>
      </w:r>
      <w:r w:rsidR="00FF325F">
        <w:rPr>
          <w:rFonts w:hint="eastAsia"/>
          <w:szCs w:val="21"/>
        </w:rPr>
        <w:t>，</w:t>
      </w:r>
      <w:r w:rsidR="00EB37D6">
        <w:rPr>
          <w:rFonts w:hint="eastAsia"/>
          <w:szCs w:val="21"/>
        </w:rPr>
        <w:t>みなし労働時間という形を取っており</w:t>
      </w:r>
      <w:r w:rsidR="00FF325F">
        <w:rPr>
          <w:rFonts w:hint="eastAsia"/>
          <w:szCs w:val="21"/>
        </w:rPr>
        <w:t>，</w:t>
      </w:r>
      <w:r w:rsidR="0006444B">
        <w:rPr>
          <w:rFonts w:hint="eastAsia"/>
          <w:szCs w:val="21"/>
        </w:rPr>
        <w:t>所定の</w:t>
      </w:r>
      <w:r w:rsidR="00EB37D6">
        <w:rPr>
          <w:rFonts w:hint="eastAsia"/>
          <w:szCs w:val="21"/>
        </w:rPr>
        <w:t>時間だけ業務に従事したとみなし</w:t>
      </w:r>
      <w:r w:rsidR="0006444B">
        <w:rPr>
          <w:rFonts w:hint="eastAsia"/>
          <w:szCs w:val="21"/>
        </w:rPr>
        <w:t>て</w:t>
      </w:r>
      <w:r w:rsidR="00EB37D6">
        <w:rPr>
          <w:rFonts w:hint="eastAsia"/>
          <w:szCs w:val="21"/>
        </w:rPr>
        <w:t>給与を支払う勤務体系である</w:t>
      </w:r>
      <w:r w:rsidR="00FF325F">
        <w:rPr>
          <w:rFonts w:hint="eastAsia"/>
          <w:szCs w:val="21"/>
        </w:rPr>
        <w:t>．</w:t>
      </w:r>
      <w:r w:rsidR="00F57F03">
        <w:rPr>
          <w:rFonts w:hint="eastAsia"/>
          <w:szCs w:val="21"/>
        </w:rPr>
        <w:t>また</w:t>
      </w:r>
      <w:r w:rsidR="00FF325F">
        <w:rPr>
          <w:rFonts w:hint="eastAsia"/>
          <w:szCs w:val="21"/>
        </w:rPr>
        <w:t>，</w:t>
      </w:r>
      <w:r w:rsidR="00F57F03">
        <w:rPr>
          <w:rFonts w:hint="eastAsia"/>
          <w:szCs w:val="21"/>
        </w:rPr>
        <w:t>割増賃金が支払われることもある</w:t>
      </w:r>
      <w:r w:rsidR="00FF325F">
        <w:rPr>
          <w:rFonts w:hint="eastAsia"/>
          <w:szCs w:val="21"/>
        </w:rPr>
        <w:t>．</w:t>
      </w:r>
      <w:r w:rsidR="00F57F03">
        <w:rPr>
          <w:rFonts w:hint="eastAsia"/>
          <w:szCs w:val="21"/>
        </w:rPr>
        <w:t>労働基準法で定められた深夜労働（22時から5時）</w:t>
      </w:r>
      <w:r w:rsidR="00FF325F">
        <w:rPr>
          <w:rFonts w:hint="eastAsia"/>
          <w:szCs w:val="21"/>
        </w:rPr>
        <w:t>，</w:t>
      </w:r>
      <w:r w:rsidR="00F57F03">
        <w:rPr>
          <w:rFonts w:hint="eastAsia"/>
          <w:szCs w:val="21"/>
        </w:rPr>
        <w:t>休日労働（原則週1日）を行った場合などがこれに当たる</w:t>
      </w:r>
      <w:r w:rsidR="00FF325F">
        <w:rPr>
          <w:rFonts w:hint="eastAsia"/>
          <w:szCs w:val="21"/>
        </w:rPr>
        <w:t>．</w:t>
      </w:r>
    </w:p>
    <w:p w14:paraId="32F57E52" w14:textId="00DB4E69" w:rsidR="00EB37D6" w:rsidRPr="007A482A" w:rsidRDefault="00F57F03" w:rsidP="003425D9">
      <w:pPr>
        <w:ind w:firstLineChars="100" w:firstLine="210"/>
        <w:rPr>
          <w:szCs w:val="21"/>
        </w:rPr>
      </w:pPr>
      <w:r>
        <w:rPr>
          <w:rFonts w:hint="eastAsia"/>
          <w:szCs w:val="21"/>
        </w:rPr>
        <w:t>裁量労働制</w:t>
      </w:r>
      <w:r w:rsidR="00EB37D6">
        <w:rPr>
          <w:rFonts w:hint="eastAsia"/>
          <w:szCs w:val="21"/>
        </w:rPr>
        <w:t>の利点として</w:t>
      </w:r>
      <w:r w:rsidR="00FF325F">
        <w:rPr>
          <w:rFonts w:hint="eastAsia"/>
          <w:szCs w:val="21"/>
        </w:rPr>
        <w:t>，</w:t>
      </w:r>
      <w:r w:rsidR="00EB37D6">
        <w:rPr>
          <w:rFonts w:hint="eastAsia"/>
          <w:szCs w:val="21"/>
        </w:rPr>
        <w:t>労働者は比較的自由に</w:t>
      </w:r>
      <w:r>
        <w:rPr>
          <w:rFonts w:hint="eastAsia"/>
          <w:szCs w:val="21"/>
        </w:rPr>
        <w:t>働く</w:t>
      </w:r>
      <w:r w:rsidR="00EB37D6">
        <w:rPr>
          <w:rFonts w:hint="eastAsia"/>
          <w:szCs w:val="21"/>
        </w:rPr>
        <w:t>ことが可能であり</w:t>
      </w:r>
      <w:r w:rsidR="00FF325F">
        <w:rPr>
          <w:rFonts w:hint="eastAsia"/>
          <w:szCs w:val="21"/>
        </w:rPr>
        <w:t>，</w:t>
      </w:r>
      <w:r w:rsidR="00EB37D6">
        <w:rPr>
          <w:rFonts w:hint="eastAsia"/>
          <w:szCs w:val="21"/>
        </w:rPr>
        <w:t>自身の労働を柔軟に管理することが出来る</w:t>
      </w:r>
      <w:r w:rsidR="00FF325F">
        <w:rPr>
          <w:rFonts w:hint="eastAsia"/>
          <w:szCs w:val="21"/>
        </w:rPr>
        <w:t>．</w:t>
      </w:r>
      <w:r w:rsidR="007607DA">
        <w:rPr>
          <w:rFonts w:hint="eastAsia"/>
          <w:szCs w:val="21"/>
        </w:rPr>
        <w:t>しかし</w:t>
      </w:r>
      <w:r w:rsidR="00FF325F">
        <w:rPr>
          <w:rFonts w:hint="eastAsia"/>
          <w:szCs w:val="21"/>
        </w:rPr>
        <w:t>，</w:t>
      </w:r>
      <w:r w:rsidR="007607DA">
        <w:rPr>
          <w:rFonts w:hint="eastAsia"/>
          <w:szCs w:val="21"/>
        </w:rPr>
        <w:t>裏</w:t>
      </w:r>
      <w:r w:rsidR="00236E04">
        <w:rPr>
          <w:rFonts w:hint="eastAsia"/>
          <w:szCs w:val="21"/>
        </w:rPr>
        <w:t>を</w:t>
      </w:r>
      <w:r w:rsidR="007607DA">
        <w:rPr>
          <w:rFonts w:hint="eastAsia"/>
          <w:szCs w:val="21"/>
        </w:rPr>
        <w:t>返せばそれは常に自己管理を行わなければならないというこ</w:t>
      </w:r>
      <w:r w:rsidR="00236E04">
        <w:rPr>
          <w:rFonts w:hint="eastAsia"/>
          <w:szCs w:val="21"/>
        </w:rPr>
        <w:t>とであ</w:t>
      </w:r>
      <w:r w:rsidR="007607DA">
        <w:rPr>
          <w:rFonts w:hint="eastAsia"/>
          <w:szCs w:val="21"/>
        </w:rPr>
        <w:t>る</w:t>
      </w:r>
      <w:r w:rsidR="00FF325F">
        <w:rPr>
          <w:rFonts w:hint="eastAsia"/>
          <w:szCs w:val="21"/>
        </w:rPr>
        <w:t>．</w:t>
      </w:r>
      <w:r w:rsidR="00582B45">
        <w:rPr>
          <w:rFonts w:hint="eastAsia"/>
          <w:szCs w:val="21"/>
        </w:rPr>
        <w:t>裁量労働制</w:t>
      </w:r>
      <w:r w:rsidR="00337885">
        <w:rPr>
          <w:rFonts w:hint="eastAsia"/>
          <w:szCs w:val="21"/>
        </w:rPr>
        <w:t>における自己管理の</w:t>
      </w:r>
      <w:r w:rsidR="00582B45">
        <w:rPr>
          <w:rFonts w:hint="eastAsia"/>
          <w:szCs w:val="21"/>
        </w:rPr>
        <w:t>問題の一つとして長時間労働がある</w:t>
      </w:r>
      <w:r w:rsidR="00337885">
        <w:rPr>
          <w:rFonts w:hint="eastAsia"/>
          <w:szCs w:val="21"/>
        </w:rPr>
        <w:t>が</w:t>
      </w:r>
      <w:r w:rsidR="00FF325F">
        <w:rPr>
          <w:rFonts w:hint="eastAsia"/>
          <w:szCs w:val="21"/>
        </w:rPr>
        <w:t>，</w:t>
      </w:r>
      <w:r w:rsidR="00337885">
        <w:rPr>
          <w:rFonts w:hint="eastAsia"/>
          <w:szCs w:val="21"/>
        </w:rPr>
        <w:t>大学教員も例外ではない</w:t>
      </w:r>
      <w:r w:rsidR="00FF325F">
        <w:rPr>
          <w:rFonts w:hint="eastAsia"/>
          <w:szCs w:val="21"/>
        </w:rPr>
        <w:t>．</w:t>
      </w:r>
      <w:r w:rsidR="007A482A">
        <w:rPr>
          <w:rFonts w:hint="eastAsia"/>
          <w:szCs w:val="21"/>
        </w:rPr>
        <w:t>国立大学教員の労働時間を分析した研究では</w:t>
      </w:r>
      <w:r w:rsidR="00FF325F">
        <w:rPr>
          <w:rFonts w:hint="eastAsia"/>
          <w:szCs w:val="21"/>
        </w:rPr>
        <w:t>，</w:t>
      </w:r>
      <w:r w:rsidR="007A482A">
        <w:rPr>
          <w:rFonts w:hint="eastAsia"/>
          <w:szCs w:val="21"/>
        </w:rPr>
        <w:t>国家公務員の総労働時間を標準とし</w:t>
      </w:r>
      <w:r w:rsidR="00337885">
        <w:rPr>
          <w:rFonts w:hint="eastAsia"/>
          <w:szCs w:val="21"/>
        </w:rPr>
        <w:t>て</w:t>
      </w:r>
      <w:r w:rsidR="0058531C">
        <w:rPr>
          <w:rFonts w:hint="eastAsia"/>
          <w:szCs w:val="21"/>
        </w:rPr>
        <w:t>大学教員の総労働時間をみたとき</w:t>
      </w:r>
      <w:r w:rsidR="00FF325F">
        <w:rPr>
          <w:rFonts w:hint="eastAsia"/>
          <w:szCs w:val="21"/>
        </w:rPr>
        <w:t>，</w:t>
      </w:r>
      <w:r w:rsidR="007A482A">
        <w:rPr>
          <w:rFonts w:hint="eastAsia"/>
          <w:szCs w:val="21"/>
        </w:rPr>
        <w:t>2023年時点で月58時間あまりの残業を行っている</w:t>
      </w:r>
      <w:r w:rsidR="0058531C">
        <w:rPr>
          <w:rFonts w:hint="eastAsia"/>
          <w:szCs w:val="21"/>
        </w:rPr>
        <w:t>ことが明らかになった</w:t>
      </w:r>
      <w:r w:rsidR="00FF325F">
        <w:rPr>
          <w:rFonts w:hint="eastAsia"/>
          <w:szCs w:val="21"/>
        </w:rPr>
        <w:t>．</w:t>
      </w:r>
      <w:r w:rsidR="0058531C">
        <w:rPr>
          <w:rFonts w:hint="eastAsia"/>
          <w:szCs w:val="21"/>
        </w:rPr>
        <w:t>これは</w:t>
      </w:r>
      <w:r w:rsidR="007A482A">
        <w:rPr>
          <w:rFonts w:hint="eastAsia"/>
          <w:szCs w:val="21"/>
        </w:rPr>
        <w:t>労働基準法</w:t>
      </w:r>
      <w:r w:rsidR="00337885">
        <w:rPr>
          <w:rFonts w:hint="eastAsia"/>
          <w:szCs w:val="21"/>
        </w:rPr>
        <w:t>の</w:t>
      </w:r>
      <w:r w:rsidR="0058531C">
        <w:rPr>
          <w:rFonts w:hint="eastAsia"/>
          <w:szCs w:val="21"/>
        </w:rPr>
        <w:t>法定外労働</w:t>
      </w:r>
      <w:r w:rsidR="001543D7">
        <w:rPr>
          <w:rFonts w:hint="eastAsia"/>
          <w:szCs w:val="21"/>
        </w:rPr>
        <w:t>時間</w:t>
      </w:r>
      <w:r w:rsidR="0058531C">
        <w:rPr>
          <w:rFonts w:hint="eastAsia"/>
          <w:szCs w:val="21"/>
        </w:rPr>
        <w:t>（月45時間）</w:t>
      </w:r>
      <w:r w:rsidR="007A482A">
        <w:rPr>
          <w:rFonts w:hint="eastAsia"/>
          <w:szCs w:val="21"/>
        </w:rPr>
        <w:t>に照らし合わせると</w:t>
      </w:r>
      <w:r w:rsidR="00FF325F">
        <w:rPr>
          <w:rFonts w:hint="eastAsia"/>
          <w:szCs w:val="21"/>
        </w:rPr>
        <w:t>，</w:t>
      </w:r>
      <w:r w:rsidR="0058531C">
        <w:rPr>
          <w:rFonts w:hint="eastAsia"/>
          <w:szCs w:val="21"/>
        </w:rPr>
        <w:t>国立大学教員は</w:t>
      </w:r>
      <w:r w:rsidR="007A482A">
        <w:rPr>
          <w:rFonts w:hint="eastAsia"/>
          <w:szCs w:val="21"/>
        </w:rPr>
        <w:t>依然として働き過ぎという現状にある</w:t>
      </w:r>
      <w:r w:rsidR="00F75D3F">
        <w:rPr>
          <w:rFonts w:hint="eastAsia"/>
          <w:szCs w:val="21"/>
        </w:rPr>
        <w:t>と指摘した</w:t>
      </w:r>
      <w:r w:rsidR="007A482A">
        <w:rPr>
          <w:rFonts w:hint="eastAsia"/>
          <w:szCs w:val="21"/>
        </w:rPr>
        <w:t>（笹倉</w:t>
      </w:r>
      <w:r w:rsidR="009D0A62">
        <w:rPr>
          <w:rFonts w:hint="eastAsia"/>
          <w:szCs w:val="21"/>
        </w:rPr>
        <w:t xml:space="preserve"> </w:t>
      </w:r>
      <w:r w:rsidR="007A482A">
        <w:rPr>
          <w:rFonts w:hint="eastAsia"/>
          <w:szCs w:val="21"/>
        </w:rPr>
        <w:t>2024）</w:t>
      </w:r>
      <w:r w:rsidR="00FF325F">
        <w:rPr>
          <w:rFonts w:hint="eastAsia"/>
          <w:szCs w:val="21"/>
        </w:rPr>
        <w:t>．</w:t>
      </w:r>
      <w:r w:rsidR="009A0F93">
        <w:rPr>
          <w:rFonts w:hint="eastAsia"/>
          <w:szCs w:val="21"/>
        </w:rPr>
        <w:t>また</w:t>
      </w:r>
      <w:r w:rsidR="00FF325F">
        <w:rPr>
          <w:rFonts w:hint="eastAsia"/>
          <w:szCs w:val="21"/>
        </w:rPr>
        <w:t>，</w:t>
      </w:r>
      <w:r w:rsidR="003425D9">
        <w:rPr>
          <w:rFonts w:hint="eastAsia"/>
          <w:szCs w:val="21"/>
        </w:rPr>
        <w:t>そのような長時間労働の原因として</w:t>
      </w:r>
      <w:r w:rsidR="00FF325F">
        <w:rPr>
          <w:rFonts w:hint="eastAsia"/>
          <w:szCs w:val="21"/>
        </w:rPr>
        <w:t>，</w:t>
      </w:r>
      <w:r w:rsidR="003425D9">
        <w:rPr>
          <w:rFonts w:hint="eastAsia"/>
          <w:szCs w:val="21"/>
        </w:rPr>
        <w:t>労働者の居心地の良さの変化がある</w:t>
      </w:r>
      <w:r w:rsidR="00FF325F">
        <w:rPr>
          <w:rFonts w:hint="eastAsia"/>
          <w:szCs w:val="21"/>
        </w:rPr>
        <w:t>．</w:t>
      </w:r>
      <w:r w:rsidR="009A0F93">
        <w:rPr>
          <w:rFonts w:hint="eastAsia"/>
          <w:szCs w:val="21"/>
        </w:rPr>
        <w:t>自己管理が強くなるにつれ</w:t>
      </w:r>
      <w:r w:rsidR="003425D9">
        <w:rPr>
          <w:rFonts w:hint="eastAsia"/>
          <w:szCs w:val="21"/>
        </w:rPr>
        <w:t>居心地の良さの条件が変化し</w:t>
      </w:r>
      <w:r w:rsidR="00FF325F">
        <w:rPr>
          <w:rFonts w:hint="eastAsia"/>
          <w:szCs w:val="21"/>
        </w:rPr>
        <w:t>，</w:t>
      </w:r>
      <w:r w:rsidR="003425D9">
        <w:rPr>
          <w:rFonts w:hint="eastAsia"/>
          <w:szCs w:val="21"/>
        </w:rPr>
        <w:t>労働者は効率的に管理することのできるものに居心地の良さを見出す</w:t>
      </w:r>
      <w:r w:rsidR="00FF325F">
        <w:rPr>
          <w:rFonts w:hint="eastAsia"/>
          <w:szCs w:val="21"/>
        </w:rPr>
        <w:t>．</w:t>
      </w:r>
      <w:r w:rsidR="003425D9">
        <w:rPr>
          <w:rFonts w:hint="eastAsia"/>
          <w:szCs w:val="21"/>
        </w:rPr>
        <w:t>そして</w:t>
      </w:r>
      <w:r w:rsidR="00FF325F">
        <w:rPr>
          <w:rFonts w:hint="eastAsia"/>
          <w:szCs w:val="21"/>
        </w:rPr>
        <w:t>，</w:t>
      </w:r>
      <w:r w:rsidR="003425D9">
        <w:rPr>
          <w:rFonts w:hint="eastAsia"/>
          <w:szCs w:val="21"/>
        </w:rPr>
        <w:t>比較的に管</w:t>
      </w:r>
      <w:r w:rsidR="003425D9">
        <w:rPr>
          <w:rFonts w:hint="eastAsia"/>
          <w:szCs w:val="21"/>
        </w:rPr>
        <w:lastRenderedPageBreak/>
        <w:t>理・調整のしやすい職場に居心地の良さを見出</w:t>
      </w:r>
      <w:r w:rsidR="002569C2">
        <w:rPr>
          <w:rFonts w:hint="eastAsia"/>
          <w:szCs w:val="21"/>
        </w:rPr>
        <w:t>し</w:t>
      </w:r>
      <w:r w:rsidR="00FF325F">
        <w:rPr>
          <w:rFonts w:hint="eastAsia"/>
          <w:szCs w:val="21"/>
        </w:rPr>
        <w:t>，</w:t>
      </w:r>
      <w:r w:rsidR="002569C2">
        <w:rPr>
          <w:rFonts w:hint="eastAsia"/>
          <w:szCs w:val="21"/>
        </w:rPr>
        <w:t>長時間労働をする</w:t>
      </w:r>
      <w:r w:rsidR="003425D9">
        <w:rPr>
          <w:rFonts w:hint="eastAsia"/>
          <w:szCs w:val="21"/>
        </w:rPr>
        <w:t>（ホックシールド 2022）</w:t>
      </w:r>
      <w:r w:rsidR="00FF325F">
        <w:rPr>
          <w:rFonts w:hint="eastAsia"/>
          <w:szCs w:val="21"/>
        </w:rPr>
        <w:t>．</w:t>
      </w:r>
    </w:p>
    <w:p w14:paraId="6F875B99" w14:textId="3293C0B5" w:rsidR="00EB37D6" w:rsidRPr="007A1262" w:rsidRDefault="00EB37D6" w:rsidP="007607DA">
      <w:pPr>
        <w:ind w:firstLineChars="100" w:firstLine="210"/>
        <w:rPr>
          <w:szCs w:val="21"/>
        </w:rPr>
      </w:pPr>
      <w:r>
        <w:rPr>
          <w:rFonts w:hint="eastAsia"/>
          <w:szCs w:val="21"/>
        </w:rPr>
        <w:t>労働を時間で管理することは</w:t>
      </w:r>
      <w:r w:rsidR="00AA0CEE">
        <w:rPr>
          <w:rFonts w:hint="eastAsia"/>
          <w:szCs w:val="21"/>
        </w:rPr>
        <w:t>一般的</w:t>
      </w:r>
      <w:r>
        <w:rPr>
          <w:rFonts w:hint="eastAsia"/>
          <w:szCs w:val="21"/>
        </w:rPr>
        <w:t>であるが</w:t>
      </w:r>
      <w:r w:rsidR="00FF325F">
        <w:rPr>
          <w:rFonts w:hint="eastAsia"/>
          <w:szCs w:val="21"/>
        </w:rPr>
        <w:t>，</w:t>
      </w:r>
      <w:r>
        <w:rPr>
          <w:rFonts w:hint="eastAsia"/>
          <w:szCs w:val="21"/>
        </w:rPr>
        <w:t>研究というものを時間で管理することは非常に難しい</w:t>
      </w:r>
      <w:r w:rsidR="00FF325F">
        <w:rPr>
          <w:rFonts w:hint="eastAsia"/>
          <w:szCs w:val="21"/>
        </w:rPr>
        <w:t>．</w:t>
      </w:r>
      <w:r>
        <w:rPr>
          <w:rFonts w:hint="eastAsia"/>
          <w:szCs w:val="21"/>
        </w:rPr>
        <w:t>割増賃金の観点で考えるならば</w:t>
      </w:r>
      <w:r w:rsidR="00FF325F">
        <w:rPr>
          <w:rFonts w:hint="eastAsia"/>
          <w:szCs w:val="21"/>
        </w:rPr>
        <w:t>，</w:t>
      </w:r>
      <w:r>
        <w:rPr>
          <w:rFonts w:hint="eastAsia"/>
          <w:szCs w:val="21"/>
        </w:rPr>
        <w:t>24時の就寝前に研究のための資料を読んだり</w:t>
      </w:r>
      <w:r w:rsidR="00FF325F">
        <w:rPr>
          <w:rFonts w:hint="eastAsia"/>
          <w:szCs w:val="21"/>
        </w:rPr>
        <w:t>，</w:t>
      </w:r>
      <w:r>
        <w:rPr>
          <w:rFonts w:hint="eastAsia"/>
          <w:szCs w:val="21"/>
        </w:rPr>
        <w:t>休日に自身の研究をすすめたりといった行動は全て支払の対象となる</w:t>
      </w:r>
      <w:r w:rsidR="00FF325F">
        <w:rPr>
          <w:rFonts w:hint="eastAsia"/>
          <w:szCs w:val="21"/>
        </w:rPr>
        <w:t>．</w:t>
      </w:r>
      <w:r>
        <w:rPr>
          <w:rFonts w:hint="eastAsia"/>
          <w:szCs w:val="21"/>
        </w:rPr>
        <w:t>これを大学側が支払わなければ労働基準法違反となってしまう</w:t>
      </w:r>
      <w:r w:rsidR="00FF325F">
        <w:rPr>
          <w:rFonts w:hint="eastAsia"/>
          <w:szCs w:val="21"/>
        </w:rPr>
        <w:t>．</w:t>
      </w:r>
      <w:r w:rsidR="00DE2E26">
        <w:rPr>
          <w:rFonts w:hint="eastAsia"/>
          <w:szCs w:val="21"/>
        </w:rPr>
        <w:t>こういった勤怠管理の難しさから</w:t>
      </w:r>
      <w:r w:rsidR="00FF325F">
        <w:rPr>
          <w:rFonts w:hint="eastAsia"/>
          <w:szCs w:val="21"/>
        </w:rPr>
        <w:t>，</w:t>
      </w:r>
      <w:r w:rsidR="00DE2E26">
        <w:rPr>
          <w:rFonts w:hint="eastAsia"/>
          <w:szCs w:val="21"/>
        </w:rPr>
        <w:t>実際に</w:t>
      </w:r>
      <w:r w:rsidR="007607DA">
        <w:rPr>
          <w:rFonts w:hint="eastAsia"/>
          <w:szCs w:val="21"/>
        </w:rPr>
        <w:t>専門業務型</w:t>
      </w:r>
      <w:r>
        <w:rPr>
          <w:rFonts w:hint="eastAsia"/>
          <w:szCs w:val="21"/>
        </w:rPr>
        <w:t>裁量労働制を</w:t>
      </w:r>
      <w:r w:rsidR="00DE2E26">
        <w:rPr>
          <w:rFonts w:hint="eastAsia"/>
          <w:szCs w:val="21"/>
        </w:rPr>
        <w:t>とっている</w:t>
      </w:r>
      <w:r>
        <w:rPr>
          <w:rFonts w:hint="eastAsia"/>
          <w:szCs w:val="21"/>
        </w:rPr>
        <w:t>大学は</w:t>
      </w:r>
      <w:r w:rsidR="00DE2E26">
        <w:rPr>
          <w:rFonts w:hint="eastAsia"/>
          <w:szCs w:val="21"/>
        </w:rPr>
        <w:t>限られている</w:t>
      </w:r>
      <w:r w:rsidR="00FF325F">
        <w:rPr>
          <w:rFonts w:hint="eastAsia"/>
          <w:szCs w:val="21"/>
        </w:rPr>
        <w:t>．</w:t>
      </w:r>
      <w:r>
        <w:rPr>
          <w:rFonts w:hint="eastAsia"/>
          <w:szCs w:val="21"/>
        </w:rPr>
        <w:t>実情としてあるのは</w:t>
      </w:r>
      <w:r w:rsidR="00FF325F">
        <w:rPr>
          <w:rFonts w:hint="eastAsia"/>
          <w:szCs w:val="21"/>
        </w:rPr>
        <w:t>，</w:t>
      </w:r>
      <w:r w:rsidR="007607DA">
        <w:rPr>
          <w:rFonts w:hint="eastAsia"/>
          <w:szCs w:val="21"/>
        </w:rPr>
        <w:t>みなし労働時間をベースとしたグレーな裁量労働</w:t>
      </w:r>
      <w:r>
        <w:rPr>
          <w:rFonts w:hint="eastAsia"/>
          <w:szCs w:val="21"/>
        </w:rPr>
        <w:t>である</w:t>
      </w:r>
      <w:r w:rsidR="00FF325F">
        <w:rPr>
          <w:rFonts w:hint="eastAsia"/>
          <w:szCs w:val="21"/>
        </w:rPr>
        <w:t>．</w:t>
      </w:r>
    </w:p>
    <w:p w14:paraId="23279B1E" w14:textId="77777777" w:rsidR="007D403C" w:rsidRPr="00EB37D6" w:rsidRDefault="007D403C" w:rsidP="007D403C">
      <w:pPr>
        <w:rPr>
          <w:szCs w:val="21"/>
        </w:rPr>
      </w:pPr>
    </w:p>
    <w:p w14:paraId="529C76F5" w14:textId="44B715CB" w:rsidR="00465862" w:rsidRPr="00EB37D6" w:rsidRDefault="00F54B3E" w:rsidP="00EB37D6">
      <w:pPr>
        <w:pStyle w:val="a9"/>
        <w:numPr>
          <w:ilvl w:val="1"/>
          <w:numId w:val="1"/>
        </w:numPr>
        <w:rPr>
          <w:szCs w:val="21"/>
        </w:rPr>
      </w:pPr>
      <w:r w:rsidRPr="00EB37D6">
        <w:rPr>
          <w:rFonts w:hint="eastAsia"/>
          <w:szCs w:val="21"/>
        </w:rPr>
        <w:t>研究</w:t>
      </w:r>
      <w:r w:rsidR="00F36CF6" w:rsidRPr="00EB37D6">
        <w:rPr>
          <w:rFonts w:hint="eastAsia"/>
          <w:szCs w:val="21"/>
        </w:rPr>
        <w:t>時間の不足</w:t>
      </w:r>
    </w:p>
    <w:p w14:paraId="04BE32E8" w14:textId="16838451" w:rsidR="00995118" w:rsidRPr="00457CC3" w:rsidRDefault="00C321E2" w:rsidP="00995118">
      <w:pPr>
        <w:ind w:firstLineChars="100" w:firstLine="210"/>
        <w:rPr>
          <w:szCs w:val="21"/>
        </w:rPr>
      </w:pPr>
      <w:r>
        <w:rPr>
          <w:rFonts w:hint="eastAsia"/>
          <w:szCs w:val="21"/>
        </w:rPr>
        <w:t>昨今</w:t>
      </w:r>
      <w:r w:rsidR="00FF325F">
        <w:rPr>
          <w:rFonts w:hint="eastAsia"/>
          <w:szCs w:val="21"/>
        </w:rPr>
        <w:t>，</w:t>
      </w:r>
      <w:r>
        <w:rPr>
          <w:rFonts w:hint="eastAsia"/>
          <w:szCs w:val="21"/>
        </w:rPr>
        <w:t>日本の研究力の低下が指摘されて</w:t>
      </w:r>
      <w:r w:rsidR="002150A2">
        <w:rPr>
          <w:rFonts w:hint="eastAsia"/>
          <w:szCs w:val="21"/>
        </w:rPr>
        <w:t>おり</w:t>
      </w:r>
      <w:r w:rsidR="00FF325F">
        <w:rPr>
          <w:rFonts w:hint="eastAsia"/>
          <w:szCs w:val="21"/>
        </w:rPr>
        <w:t>，</w:t>
      </w:r>
      <w:r w:rsidR="00EF5D86">
        <w:rPr>
          <w:rFonts w:hint="eastAsia"/>
          <w:szCs w:val="21"/>
        </w:rPr>
        <w:t>2000年代から徐々にその国際的地位が低下しつつある</w:t>
      </w:r>
      <w:r w:rsidR="002150A2">
        <w:rPr>
          <w:rFonts w:hint="eastAsia"/>
          <w:szCs w:val="21"/>
        </w:rPr>
        <w:t>（文部科学省 2022）</w:t>
      </w:r>
      <w:r w:rsidR="00FF325F">
        <w:rPr>
          <w:rFonts w:hint="eastAsia"/>
          <w:szCs w:val="21"/>
        </w:rPr>
        <w:t>．</w:t>
      </w:r>
      <w:r w:rsidR="00EF5D86">
        <w:rPr>
          <w:rFonts w:hint="eastAsia"/>
          <w:szCs w:val="21"/>
        </w:rPr>
        <w:t>このような現状を招いた要因</w:t>
      </w:r>
      <w:r w:rsidR="00F36CF6">
        <w:rPr>
          <w:rFonts w:hint="eastAsia"/>
          <w:szCs w:val="21"/>
        </w:rPr>
        <w:t>の一つ</w:t>
      </w:r>
      <w:r w:rsidR="00EF5D86">
        <w:rPr>
          <w:rFonts w:hint="eastAsia"/>
          <w:szCs w:val="21"/>
        </w:rPr>
        <w:t>として</w:t>
      </w:r>
      <w:r w:rsidR="00FF325F">
        <w:rPr>
          <w:rFonts w:hint="eastAsia"/>
          <w:szCs w:val="21"/>
        </w:rPr>
        <w:t>，</w:t>
      </w:r>
      <w:r w:rsidR="00457CC3" w:rsidRPr="00457CC3">
        <w:rPr>
          <w:szCs w:val="21"/>
        </w:rPr>
        <w:t>研究時間の</w:t>
      </w:r>
      <w:r w:rsidR="005C2B5C">
        <w:rPr>
          <w:rFonts w:hint="eastAsia"/>
          <w:szCs w:val="21"/>
        </w:rPr>
        <w:t>不足という実情</w:t>
      </w:r>
      <w:r w:rsidR="00F36CF6">
        <w:rPr>
          <w:rFonts w:hint="eastAsia"/>
          <w:szCs w:val="21"/>
        </w:rPr>
        <w:t>が</w:t>
      </w:r>
      <w:r w:rsidR="005C2B5C">
        <w:rPr>
          <w:rFonts w:hint="eastAsia"/>
          <w:szCs w:val="21"/>
        </w:rPr>
        <w:t>ある</w:t>
      </w:r>
      <w:r w:rsidR="00FF325F">
        <w:rPr>
          <w:szCs w:val="21"/>
        </w:rPr>
        <w:t>．</w:t>
      </w:r>
      <w:r w:rsidR="00602327">
        <w:rPr>
          <w:rFonts w:hint="eastAsia"/>
          <w:szCs w:val="21"/>
        </w:rPr>
        <w:t>文部科学省が実施した令</w:t>
      </w:r>
      <w:r w:rsidR="00602327" w:rsidRPr="00602327">
        <w:rPr>
          <w:rFonts w:hint="eastAsia"/>
          <w:szCs w:val="21"/>
        </w:rPr>
        <w:t>和５年度大学等におけるフルタイム換算データに関する調査</w:t>
      </w:r>
      <w:r w:rsidR="00602327">
        <w:rPr>
          <w:rFonts w:hint="eastAsia"/>
          <w:szCs w:val="21"/>
        </w:rPr>
        <w:t>では</w:t>
      </w:r>
      <w:r w:rsidR="00FF325F">
        <w:rPr>
          <w:rFonts w:hint="eastAsia"/>
          <w:szCs w:val="21"/>
        </w:rPr>
        <w:t>，</w:t>
      </w:r>
      <w:r w:rsidR="00DB3FE5">
        <w:rPr>
          <w:rFonts w:hint="eastAsia"/>
          <w:szCs w:val="21"/>
        </w:rPr>
        <w:t>大学教員における年間の職務活動時間の割合のうち</w:t>
      </w:r>
      <w:r w:rsidR="00FF325F">
        <w:rPr>
          <w:rFonts w:hint="eastAsia"/>
          <w:szCs w:val="21"/>
        </w:rPr>
        <w:t>，</w:t>
      </w:r>
      <w:r w:rsidR="00DB3FE5">
        <w:rPr>
          <w:rFonts w:hint="eastAsia"/>
          <w:szCs w:val="21"/>
        </w:rPr>
        <w:t>研究時間は32.2%と5割以下であり</w:t>
      </w:r>
      <w:r w:rsidR="00FF325F">
        <w:rPr>
          <w:rFonts w:hint="eastAsia"/>
          <w:szCs w:val="21"/>
        </w:rPr>
        <w:t>，</w:t>
      </w:r>
      <w:r w:rsidR="00DB3FE5">
        <w:rPr>
          <w:rFonts w:hint="eastAsia"/>
          <w:szCs w:val="21"/>
        </w:rPr>
        <w:t>教育活動や学内事務などの時間が大半である（文部科学省</w:t>
      </w:r>
      <w:r w:rsidR="009D0A62">
        <w:rPr>
          <w:rFonts w:hint="eastAsia"/>
          <w:szCs w:val="21"/>
        </w:rPr>
        <w:t xml:space="preserve"> </w:t>
      </w:r>
      <w:r w:rsidR="00DB3FE5">
        <w:rPr>
          <w:rFonts w:hint="eastAsia"/>
          <w:szCs w:val="21"/>
        </w:rPr>
        <w:t>2023）</w:t>
      </w:r>
      <w:r w:rsidR="00FF325F">
        <w:rPr>
          <w:rFonts w:hint="eastAsia"/>
          <w:szCs w:val="21"/>
        </w:rPr>
        <w:t>．</w:t>
      </w:r>
      <w:r w:rsidR="00385E4E">
        <w:rPr>
          <w:rFonts w:hint="eastAsia"/>
          <w:szCs w:val="21"/>
        </w:rPr>
        <w:t>また</w:t>
      </w:r>
      <w:r w:rsidR="00FF325F">
        <w:rPr>
          <w:rFonts w:hint="eastAsia"/>
          <w:szCs w:val="21"/>
        </w:rPr>
        <w:t>，</w:t>
      </w:r>
      <w:r w:rsidR="00385E4E">
        <w:rPr>
          <w:rFonts w:hint="eastAsia"/>
          <w:szCs w:val="21"/>
        </w:rPr>
        <w:t>教育に関連した社会</w:t>
      </w:r>
      <w:r w:rsidR="00FB4A57">
        <w:rPr>
          <w:rFonts w:hint="eastAsia"/>
          <w:szCs w:val="21"/>
        </w:rPr>
        <w:t>活動</w:t>
      </w:r>
      <w:r w:rsidR="00431FF6">
        <w:rPr>
          <w:rFonts w:hint="eastAsia"/>
          <w:szCs w:val="21"/>
        </w:rPr>
        <w:t>や学内事務による研究時間の不足は外国語論文の生産性が高いグループに強</w:t>
      </w:r>
      <w:r w:rsidR="00385E4E">
        <w:rPr>
          <w:rFonts w:hint="eastAsia"/>
          <w:szCs w:val="21"/>
        </w:rPr>
        <w:t>くみられるという結果</w:t>
      </w:r>
      <w:r w:rsidR="00927AA5">
        <w:rPr>
          <w:rFonts w:hint="eastAsia"/>
          <w:szCs w:val="21"/>
        </w:rPr>
        <w:t>が</w:t>
      </w:r>
      <w:r w:rsidR="00385E4E">
        <w:rPr>
          <w:rFonts w:hint="eastAsia"/>
          <w:szCs w:val="21"/>
        </w:rPr>
        <w:t>示されている（伊藤</w:t>
      </w:r>
      <w:r w:rsidR="009D0A62">
        <w:rPr>
          <w:rFonts w:hint="eastAsia"/>
          <w:szCs w:val="21"/>
        </w:rPr>
        <w:t xml:space="preserve"> </w:t>
      </w:r>
      <w:r w:rsidR="00385E4E">
        <w:rPr>
          <w:rFonts w:hint="eastAsia"/>
          <w:szCs w:val="21"/>
        </w:rPr>
        <w:t>2012）</w:t>
      </w:r>
      <w:r w:rsidR="00FF325F">
        <w:rPr>
          <w:rFonts w:hint="eastAsia"/>
          <w:szCs w:val="21"/>
        </w:rPr>
        <w:t>．</w:t>
      </w:r>
      <w:r w:rsidR="00482822">
        <w:rPr>
          <w:rFonts w:hint="eastAsia"/>
          <w:szCs w:val="21"/>
        </w:rPr>
        <w:t>これは</w:t>
      </w:r>
      <w:r w:rsidR="00385E4E">
        <w:rPr>
          <w:rFonts w:hint="eastAsia"/>
          <w:szCs w:val="21"/>
        </w:rPr>
        <w:t>外国語論文の生産が評価され</w:t>
      </w:r>
      <w:r w:rsidR="00FF325F">
        <w:rPr>
          <w:rFonts w:hint="eastAsia"/>
          <w:szCs w:val="21"/>
        </w:rPr>
        <w:t>，</w:t>
      </w:r>
      <w:r w:rsidR="00385E4E">
        <w:rPr>
          <w:rFonts w:hint="eastAsia"/>
          <w:szCs w:val="21"/>
        </w:rPr>
        <w:t>社会的地位の向上に</w:t>
      </w:r>
      <w:r w:rsidR="00385E4E">
        <w:rPr>
          <w:rFonts w:hint="eastAsia"/>
          <w:szCs w:val="21"/>
        </w:rPr>
        <w:t>よる業務の増加が原因にあるのではないかと示唆している</w:t>
      </w:r>
      <w:r w:rsidR="00FF325F">
        <w:rPr>
          <w:rFonts w:hint="eastAsia"/>
          <w:szCs w:val="21"/>
        </w:rPr>
        <w:t>．</w:t>
      </w:r>
      <w:r w:rsidR="001C1A06">
        <w:rPr>
          <w:rFonts w:hint="eastAsia"/>
          <w:szCs w:val="21"/>
        </w:rPr>
        <w:t>また</w:t>
      </w:r>
      <w:r w:rsidR="003236AA">
        <w:rPr>
          <w:rFonts w:hint="eastAsia"/>
          <w:szCs w:val="21"/>
        </w:rPr>
        <w:t>，</w:t>
      </w:r>
      <w:r w:rsidR="00F645BC">
        <w:rPr>
          <w:rFonts w:hint="eastAsia"/>
          <w:szCs w:val="21"/>
        </w:rPr>
        <w:t>役職が上がるにつれ研究よりも管理業務が多くなるという内情もある（木村 2024）</w:t>
      </w:r>
      <w:r w:rsidR="00FF325F">
        <w:rPr>
          <w:rFonts w:hint="eastAsia"/>
          <w:szCs w:val="21"/>
        </w:rPr>
        <w:t>．</w:t>
      </w:r>
    </w:p>
    <w:p w14:paraId="1FEBBF4F" w14:textId="77777777" w:rsidR="007D403C" w:rsidRPr="00602327" w:rsidRDefault="007D403C" w:rsidP="007D403C">
      <w:pPr>
        <w:rPr>
          <w:szCs w:val="21"/>
        </w:rPr>
      </w:pPr>
    </w:p>
    <w:p w14:paraId="044E96CC" w14:textId="5449F64E" w:rsidR="00BA3520" w:rsidRPr="00EB37D6" w:rsidRDefault="00BA3520" w:rsidP="00EB37D6">
      <w:pPr>
        <w:pStyle w:val="a9"/>
        <w:numPr>
          <w:ilvl w:val="1"/>
          <w:numId w:val="1"/>
        </w:numPr>
        <w:rPr>
          <w:szCs w:val="21"/>
        </w:rPr>
      </w:pPr>
      <w:r w:rsidRPr="00EB37D6">
        <w:rPr>
          <w:rFonts w:hint="eastAsia"/>
          <w:szCs w:val="21"/>
        </w:rPr>
        <w:t>大学教員</w:t>
      </w:r>
      <w:r w:rsidR="004E24B8">
        <w:rPr>
          <w:rFonts w:hint="eastAsia"/>
          <w:szCs w:val="21"/>
        </w:rPr>
        <w:t>と</w:t>
      </w:r>
      <w:r w:rsidR="0078745A">
        <w:rPr>
          <w:rFonts w:hint="eastAsia"/>
          <w:szCs w:val="21"/>
        </w:rPr>
        <w:t>いう存在</w:t>
      </w:r>
    </w:p>
    <w:p w14:paraId="77E81407" w14:textId="0AD66CD2" w:rsidR="00995118" w:rsidRDefault="00BA3520" w:rsidP="008A69D7">
      <w:pPr>
        <w:ind w:firstLineChars="100" w:firstLine="210"/>
        <w:rPr>
          <w:szCs w:val="21"/>
        </w:rPr>
      </w:pPr>
      <w:r w:rsidRPr="00BA3520">
        <w:rPr>
          <w:rFonts w:hint="eastAsia"/>
          <w:szCs w:val="21"/>
        </w:rPr>
        <w:t>現在の大学教員は3つの役割を担っている</w:t>
      </w:r>
      <w:r w:rsidR="00FF325F">
        <w:rPr>
          <w:rFonts w:hint="eastAsia"/>
          <w:szCs w:val="21"/>
        </w:rPr>
        <w:t>．</w:t>
      </w:r>
      <w:r w:rsidRPr="00BA3520">
        <w:rPr>
          <w:rFonts w:hint="eastAsia"/>
          <w:szCs w:val="21"/>
        </w:rPr>
        <w:t>第一は研究者であ</w:t>
      </w:r>
      <w:r w:rsidR="00DA6C45">
        <w:rPr>
          <w:rFonts w:hint="eastAsia"/>
          <w:szCs w:val="21"/>
        </w:rPr>
        <w:t>る</w:t>
      </w:r>
      <w:r w:rsidR="00FF325F">
        <w:rPr>
          <w:rFonts w:hint="eastAsia"/>
          <w:szCs w:val="21"/>
        </w:rPr>
        <w:t>．</w:t>
      </w:r>
      <w:r w:rsidR="0024337F">
        <w:rPr>
          <w:rFonts w:hint="eastAsia"/>
          <w:szCs w:val="21"/>
        </w:rPr>
        <w:t>新たな知識を創出し</w:t>
      </w:r>
      <w:r w:rsidR="00FF325F">
        <w:rPr>
          <w:rFonts w:hint="eastAsia"/>
          <w:szCs w:val="21"/>
        </w:rPr>
        <w:t>，</w:t>
      </w:r>
      <w:r w:rsidR="00DA6C45">
        <w:rPr>
          <w:rFonts w:hint="eastAsia"/>
          <w:szCs w:val="21"/>
        </w:rPr>
        <w:t>学術の発展</w:t>
      </w:r>
      <w:r w:rsidR="0024337F">
        <w:rPr>
          <w:rFonts w:hint="eastAsia"/>
          <w:szCs w:val="21"/>
        </w:rPr>
        <w:t>や社会に貢献するという</w:t>
      </w:r>
      <w:r w:rsidR="000262CE">
        <w:rPr>
          <w:rFonts w:hint="eastAsia"/>
          <w:szCs w:val="21"/>
        </w:rPr>
        <w:t>大学教員に</w:t>
      </w:r>
      <w:r w:rsidR="0024136E">
        <w:rPr>
          <w:rFonts w:hint="eastAsia"/>
          <w:szCs w:val="21"/>
        </w:rPr>
        <w:t>おいて</w:t>
      </w:r>
      <w:r w:rsidR="000262CE">
        <w:rPr>
          <w:rFonts w:hint="eastAsia"/>
          <w:szCs w:val="21"/>
        </w:rPr>
        <w:t>自明の役割である</w:t>
      </w:r>
      <w:r w:rsidR="00FF325F">
        <w:rPr>
          <w:rFonts w:hint="eastAsia"/>
          <w:szCs w:val="21"/>
        </w:rPr>
        <w:t>．</w:t>
      </w:r>
      <w:r w:rsidR="008C533C">
        <w:rPr>
          <w:rFonts w:hint="eastAsia"/>
          <w:szCs w:val="21"/>
        </w:rPr>
        <w:t>また</w:t>
      </w:r>
      <w:r w:rsidR="00FF325F">
        <w:rPr>
          <w:rFonts w:hint="eastAsia"/>
          <w:szCs w:val="21"/>
        </w:rPr>
        <w:t>，</w:t>
      </w:r>
      <w:r w:rsidR="008C533C">
        <w:rPr>
          <w:rFonts w:hint="eastAsia"/>
          <w:szCs w:val="21"/>
        </w:rPr>
        <w:t>そのような</w:t>
      </w:r>
      <w:r w:rsidR="002C418E">
        <w:rPr>
          <w:rFonts w:hint="eastAsia"/>
          <w:szCs w:val="21"/>
        </w:rPr>
        <w:t>大義</w:t>
      </w:r>
      <w:r w:rsidR="008C533C">
        <w:rPr>
          <w:rFonts w:hint="eastAsia"/>
          <w:szCs w:val="21"/>
        </w:rPr>
        <w:t>としてだけでなく</w:t>
      </w:r>
      <w:r w:rsidR="00FF325F">
        <w:rPr>
          <w:rFonts w:hint="eastAsia"/>
          <w:szCs w:val="21"/>
        </w:rPr>
        <w:t>，</w:t>
      </w:r>
      <w:r w:rsidR="0000243C">
        <w:rPr>
          <w:rFonts w:hint="eastAsia"/>
          <w:szCs w:val="21"/>
        </w:rPr>
        <w:t>自身のキャリアアップのために必要な活動で</w:t>
      </w:r>
      <w:r w:rsidR="008C533C">
        <w:rPr>
          <w:rFonts w:hint="eastAsia"/>
          <w:szCs w:val="21"/>
        </w:rPr>
        <w:t>も</w:t>
      </w:r>
      <w:r w:rsidR="0000243C">
        <w:rPr>
          <w:rFonts w:hint="eastAsia"/>
          <w:szCs w:val="21"/>
        </w:rPr>
        <w:t>ある</w:t>
      </w:r>
      <w:r w:rsidR="00FF325F">
        <w:rPr>
          <w:rFonts w:hint="eastAsia"/>
          <w:szCs w:val="21"/>
        </w:rPr>
        <w:t>．</w:t>
      </w:r>
    </w:p>
    <w:p w14:paraId="78C80580" w14:textId="198DD39C" w:rsidR="00995118" w:rsidRDefault="00DA6C45" w:rsidP="008A69D7">
      <w:pPr>
        <w:ind w:firstLineChars="100" w:firstLine="210"/>
        <w:rPr>
          <w:szCs w:val="21"/>
        </w:rPr>
      </w:pPr>
      <w:r>
        <w:rPr>
          <w:rFonts w:hint="eastAsia"/>
          <w:szCs w:val="21"/>
        </w:rPr>
        <w:t>第二は教育者である</w:t>
      </w:r>
      <w:r w:rsidR="00FF325F">
        <w:rPr>
          <w:rFonts w:hint="eastAsia"/>
          <w:szCs w:val="21"/>
        </w:rPr>
        <w:t>．</w:t>
      </w:r>
      <w:r w:rsidR="008C533C">
        <w:rPr>
          <w:rFonts w:hint="eastAsia"/>
          <w:szCs w:val="21"/>
        </w:rPr>
        <w:t>最も分かりやすいのは授業であ</w:t>
      </w:r>
      <w:r w:rsidR="000262CE">
        <w:rPr>
          <w:rFonts w:hint="eastAsia"/>
          <w:szCs w:val="21"/>
        </w:rPr>
        <w:t>り</w:t>
      </w:r>
      <w:r w:rsidR="00FF325F">
        <w:rPr>
          <w:rFonts w:hint="eastAsia"/>
          <w:szCs w:val="21"/>
        </w:rPr>
        <w:t>，</w:t>
      </w:r>
      <w:r w:rsidR="000262CE">
        <w:rPr>
          <w:rFonts w:hint="eastAsia"/>
          <w:szCs w:val="21"/>
        </w:rPr>
        <w:t>主に学生に対し教養・専門教育を行う</w:t>
      </w:r>
      <w:r w:rsidR="00995118">
        <w:rPr>
          <w:rFonts w:hint="eastAsia"/>
          <w:szCs w:val="21"/>
        </w:rPr>
        <w:t>役割である</w:t>
      </w:r>
      <w:r w:rsidR="00FF325F">
        <w:rPr>
          <w:rFonts w:hint="eastAsia"/>
          <w:szCs w:val="21"/>
        </w:rPr>
        <w:t>．</w:t>
      </w:r>
      <w:r w:rsidR="00995118">
        <w:rPr>
          <w:rFonts w:hint="eastAsia"/>
          <w:szCs w:val="21"/>
        </w:rPr>
        <w:t>なお</w:t>
      </w:r>
      <w:r w:rsidR="00FF325F">
        <w:rPr>
          <w:rFonts w:hint="eastAsia"/>
          <w:szCs w:val="21"/>
        </w:rPr>
        <w:t>，</w:t>
      </w:r>
      <w:r w:rsidR="00995118">
        <w:rPr>
          <w:rFonts w:hint="eastAsia"/>
          <w:szCs w:val="21"/>
        </w:rPr>
        <w:t>総務省が定めている日本標準産業分類において「大学教員」は</w:t>
      </w:r>
      <w:r w:rsidR="00FF325F">
        <w:rPr>
          <w:rFonts w:hint="eastAsia"/>
          <w:szCs w:val="21"/>
        </w:rPr>
        <w:t>，</w:t>
      </w:r>
      <w:r w:rsidR="00995118">
        <w:rPr>
          <w:rFonts w:hint="eastAsia"/>
          <w:szCs w:val="21"/>
        </w:rPr>
        <w:t>このような教育者としての意味で分類されている</w:t>
      </w:r>
      <w:r w:rsidR="00FF325F">
        <w:rPr>
          <w:rFonts w:hint="eastAsia"/>
          <w:szCs w:val="21"/>
        </w:rPr>
        <w:t>．</w:t>
      </w:r>
    </w:p>
    <w:p w14:paraId="4AA8C6F2" w14:textId="3C552DAA" w:rsidR="00DA6C45" w:rsidRDefault="00DA6C45" w:rsidP="008A69D7">
      <w:pPr>
        <w:ind w:firstLineChars="100" w:firstLine="210"/>
        <w:rPr>
          <w:szCs w:val="21"/>
        </w:rPr>
      </w:pPr>
      <w:r>
        <w:rPr>
          <w:rFonts w:hint="eastAsia"/>
          <w:szCs w:val="21"/>
        </w:rPr>
        <w:t>第三は組織運営者である</w:t>
      </w:r>
      <w:r w:rsidR="00FF325F">
        <w:rPr>
          <w:rFonts w:hint="eastAsia"/>
          <w:szCs w:val="21"/>
        </w:rPr>
        <w:t>．</w:t>
      </w:r>
      <w:r w:rsidR="008C533C">
        <w:rPr>
          <w:rFonts w:hint="eastAsia"/>
          <w:szCs w:val="21"/>
        </w:rPr>
        <w:t>大学の自治</w:t>
      </w:r>
      <w:r w:rsidR="00F21D72">
        <w:rPr>
          <w:rFonts w:hint="eastAsia"/>
          <w:szCs w:val="21"/>
        </w:rPr>
        <w:t>などがこれに当たり</w:t>
      </w:r>
      <w:r w:rsidR="00FF325F">
        <w:rPr>
          <w:rFonts w:hint="eastAsia"/>
          <w:szCs w:val="21"/>
        </w:rPr>
        <w:t>，</w:t>
      </w:r>
      <w:r w:rsidR="00F21D72">
        <w:rPr>
          <w:rFonts w:hint="eastAsia"/>
          <w:szCs w:val="21"/>
        </w:rPr>
        <w:t>大学の運営や管理などはその大学自身が自主的に決めなければならない</w:t>
      </w:r>
      <w:r w:rsidR="00FF325F">
        <w:rPr>
          <w:rFonts w:hint="eastAsia"/>
          <w:szCs w:val="21"/>
        </w:rPr>
        <w:t>．</w:t>
      </w:r>
      <w:r w:rsidR="00F21D72">
        <w:rPr>
          <w:rFonts w:hint="eastAsia"/>
          <w:szCs w:val="21"/>
        </w:rPr>
        <w:t>そのため</w:t>
      </w:r>
      <w:r w:rsidR="00FF325F">
        <w:rPr>
          <w:rFonts w:hint="eastAsia"/>
          <w:szCs w:val="21"/>
        </w:rPr>
        <w:t>，</w:t>
      </w:r>
      <w:r w:rsidR="00F21D72">
        <w:rPr>
          <w:rFonts w:hint="eastAsia"/>
          <w:szCs w:val="21"/>
        </w:rPr>
        <w:t>大学教員は</w:t>
      </w:r>
      <w:r w:rsidR="00FF325F">
        <w:rPr>
          <w:rFonts w:hint="eastAsia"/>
          <w:szCs w:val="21"/>
        </w:rPr>
        <w:t>，</w:t>
      </w:r>
      <w:r w:rsidR="00F21D72">
        <w:rPr>
          <w:rFonts w:hint="eastAsia"/>
          <w:szCs w:val="21"/>
        </w:rPr>
        <w:t>その大学の職員として</w:t>
      </w:r>
      <w:r w:rsidR="00FF325F">
        <w:rPr>
          <w:rFonts w:hint="eastAsia"/>
          <w:szCs w:val="21"/>
        </w:rPr>
        <w:t>，</w:t>
      </w:r>
      <w:r w:rsidR="00F21D72">
        <w:rPr>
          <w:rFonts w:hint="eastAsia"/>
          <w:szCs w:val="21"/>
        </w:rPr>
        <w:t>運営に</w:t>
      </w:r>
      <w:r w:rsidR="007020DB">
        <w:rPr>
          <w:rFonts w:hint="eastAsia"/>
          <w:szCs w:val="21"/>
        </w:rPr>
        <w:t>携わらなければならない</w:t>
      </w:r>
      <w:r w:rsidR="00FF325F">
        <w:rPr>
          <w:rFonts w:hint="eastAsia"/>
          <w:szCs w:val="21"/>
        </w:rPr>
        <w:t>．</w:t>
      </w:r>
      <w:r w:rsidR="009D0A62">
        <w:rPr>
          <w:rFonts w:hint="eastAsia"/>
          <w:szCs w:val="21"/>
        </w:rPr>
        <w:t>大学教員が持つべき資質</w:t>
      </w:r>
      <w:r w:rsidR="008D5CE8">
        <w:rPr>
          <w:rFonts w:hint="eastAsia"/>
          <w:szCs w:val="21"/>
        </w:rPr>
        <w:t>は</w:t>
      </w:r>
      <w:r w:rsidR="00FF325F">
        <w:rPr>
          <w:rFonts w:hint="eastAsia"/>
          <w:szCs w:val="21"/>
        </w:rPr>
        <w:t>，</w:t>
      </w:r>
      <w:r w:rsidR="008A69D7">
        <w:rPr>
          <w:rFonts w:hint="eastAsia"/>
          <w:szCs w:val="21"/>
        </w:rPr>
        <w:t>学者としての資質だけでなく</w:t>
      </w:r>
      <w:r w:rsidR="00FF325F">
        <w:rPr>
          <w:rFonts w:hint="eastAsia"/>
          <w:szCs w:val="21"/>
        </w:rPr>
        <w:t>，</w:t>
      </w:r>
      <w:r w:rsidR="008A69D7">
        <w:rPr>
          <w:rFonts w:hint="eastAsia"/>
          <w:szCs w:val="21"/>
        </w:rPr>
        <w:t>教師としての資質も持つべき（ウェーバー</w:t>
      </w:r>
      <w:r w:rsidR="009D0A62">
        <w:rPr>
          <w:rFonts w:hint="eastAsia"/>
          <w:szCs w:val="21"/>
        </w:rPr>
        <w:t xml:space="preserve"> </w:t>
      </w:r>
      <w:r w:rsidR="008A69D7">
        <w:rPr>
          <w:rFonts w:hint="eastAsia"/>
          <w:szCs w:val="21"/>
        </w:rPr>
        <w:t>2024）であるというが</w:t>
      </w:r>
      <w:r w:rsidR="00FF325F">
        <w:rPr>
          <w:rFonts w:hint="eastAsia"/>
          <w:szCs w:val="21"/>
        </w:rPr>
        <w:t>，</w:t>
      </w:r>
      <w:r w:rsidR="008A69D7">
        <w:rPr>
          <w:rFonts w:hint="eastAsia"/>
          <w:szCs w:val="21"/>
        </w:rPr>
        <w:t>現代の大学教員はここに</w:t>
      </w:r>
      <w:r w:rsidR="008D5CE8">
        <w:rPr>
          <w:rFonts w:hint="eastAsia"/>
          <w:szCs w:val="21"/>
        </w:rPr>
        <w:t>管理・事務作業</w:t>
      </w:r>
      <w:r w:rsidR="008A69D7">
        <w:rPr>
          <w:rFonts w:hint="eastAsia"/>
          <w:szCs w:val="21"/>
        </w:rPr>
        <w:t>をこなす資質も必要となってくる</w:t>
      </w:r>
      <w:r w:rsidR="00FF325F">
        <w:rPr>
          <w:rFonts w:hint="eastAsia"/>
          <w:szCs w:val="21"/>
        </w:rPr>
        <w:t>．</w:t>
      </w:r>
    </w:p>
    <w:p w14:paraId="701AF4D9" w14:textId="4FFBD296" w:rsidR="00415F87" w:rsidRPr="00415F87" w:rsidRDefault="008E3C77" w:rsidP="00B82835">
      <w:pPr>
        <w:ind w:firstLineChars="100" w:firstLine="210"/>
        <w:rPr>
          <w:szCs w:val="21"/>
        </w:rPr>
      </w:pPr>
      <w:r>
        <w:rPr>
          <w:rFonts w:hint="eastAsia"/>
          <w:szCs w:val="21"/>
        </w:rPr>
        <w:t>そのような</w:t>
      </w:r>
      <w:r w:rsidR="00946637">
        <w:rPr>
          <w:rFonts w:hint="eastAsia"/>
          <w:szCs w:val="21"/>
        </w:rPr>
        <w:t>3つの役割をこなさなければなら</w:t>
      </w:r>
      <w:r>
        <w:rPr>
          <w:rFonts w:hint="eastAsia"/>
          <w:szCs w:val="21"/>
        </w:rPr>
        <w:t>い</w:t>
      </w:r>
      <w:r w:rsidR="00D8465D">
        <w:rPr>
          <w:rFonts w:hint="eastAsia"/>
          <w:szCs w:val="21"/>
        </w:rPr>
        <w:t>大学教員にとって</w:t>
      </w:r>
      <w:r w:rsidR="00FF325F">
        <w:rPr>
          <w:rFonts w:hint="eastAsia"/>
          <w:szCs w:val="21"/>
        </w:rPr>
        <w:t>，</w:t>
      </w:r>
      <w:r w:rsidR="00D8465D">
        <w:rPr>
          <w:rFonts w:hint="eastAsia"/>
          <w:szCs w:val="21"/>
        </w:rPr>
        <w:t>みなし以外の時間を有効に活用しなければ</w:t>
      </w:r>
      <w:r w:rsidR="00FF325F">
        <w:rPr>
          <w:rFonts w:hint="eastAsia"/>
          <w:szCs w:val="21"/>
        </w:rPr>
        <w:t>，</w:t>
      </w:r>
      <w:r w:rsidR="00D8465D">
        <w:rPr>
          <w:rFonts w:hint="eastAsia"/>
          <w:szCs w:val="21"/>
        </w:rPr>
        <w:t>安定した研究時間を確保することは難しい</w:t>
      </w:r>
      <w:r w:rsidR="00FF325F">
        <w:rPr>
          <w:rFonts w:hint="eastAsia"/>
          <w:szCs w:val="21"/>
        </w:rPr>
        <w:t>．</w:t>
      </w:r>
      <w:r w:rsidR="004E24B8">
        <w:rPr>
          <w:rFonts w:hint="eastAsia"/>
          <w:szCs w:val="21"/>
        </w:rPr>
        <w:t>また</w:t>
      </w:r>
      <w:r w:rsidR="003236AA">
        <w:rPr>
          <w:rFonts w:hint="eastAsia"/>
          <w:szCs w:val="21"/>
        </w:rPr>
        <w:t>，</w:t>
      </w:r>
      <w:r w:rsidR="004E24B8">
        <w:rPr>
          <w:rFonts w:hint="eastAsia"/>
          <w:szCs w:val="21"/>
        </w:rPr>
        <w:t>大学</w:t>
      </w:r>
      <w:r w:rsidR="004E24B8">
        <w:rPr>
          <w:rFonts w:hint="eastAsia"/>
          <w:szCs w:val="21"/>
        </w:rPr>
        <w:lastRenderedPageBreak/>
        <w:t>教員は常に大学教員では</w:t>
      </w:r>
      <w:r w:rsidR="004B64ED">
        <w:rPr>
          <w:rFonts w:hint="eastAsia"/>
          <w:szCs w:val="21"/>
        </w:rPr>
        <w:t>なく，日常生活を営む一人でもある</w:t>
      </w:r>
      <w:r w:rsidR="003236AA">
        <w:rPr>
          <w:rFonts w:hint="eastAsia"/>
          <w:szCs w:val="21"/>
        </w:rPr>
        <w:t>．</w:t>
      </w:r>
      <w:r w:rsidR="004B64ED">
        <w:rPr>
          <w:rFonts w:hint="eastAsia"/>
          <w:szCs w:val="21"/>
        </w:rPr>
        <w:t>加えて，</w:t>
      </w:r>
      <w:r w:rsidR="00415F87">
        <w:rPr>
          <w:rFonts w:hint="eastAsia"/>
          <w:szCs w:val="21"/>
        </w:rPr>
        <w:t>家庭生活の文脈を</w:t>
      </w:r>
      <w:r w:rsidR="008A69D7">
        <w:rPr>
          <w:rFonts w:hint="eastAsia"/>
          <w:szCs w:val="21"/>
        </w:rPr>
        <w:t>取り</w:t>
      </w:r>
      <w:r w:rsidR="00415F87">
        <w:rPr>
          <w:rFonts w:hint="eastAsia"/>
          <w:szCs w:val="21"/>
        </w:rPr>
        <w:t>入れ</w:t>
      </w:r>
      <w:r w:rsidR="004B64ED">
        <w:rPr>
          <w:rFonts w:hint="eastAsia"/>
          <w:szCs w:val="21"/>
        </w:rPr>
        <w:t>るならば，</w:t>
      </w:r>
      <w:r w:rsidR="008A69D7">
        <w:rPr>
          <w:rFonts w:hint="eastAsia"/>
          <w:szCs w:val="21"/>
        </w:rPr>
        <w:t>大学教員から</w:t>
      </w:r>
      <w:r w:rsidR="00415F87">
        <w:rPr>
          <w:rFonts w:hint="eastAsia"/>
          <w:szCs w:val="21"/>
        </w:rPr>
        <w:t>保護者や介護者</w:t>
      </w:r>
      <w:r w:rsidR="008A69D7">
        <w:rPr>
          <w:rFonts w:hint="eastAsia"/>
          <w:szCs w:val="21"/>
        </w:rPr>
        <w:t>に</w:t>
      </w:r>
      <w:r w:rsidR="00415F87">
        <w:rPr>
          <w:rFonts w:hint="eastAsia"/>
          <w:szCs w:val="21"/>
        </w:rPr>
        <w:t>な</w:t>
      </w:r>
      <w:r w:rsidR="008A69D7">
        <w:rPr>
          <w:rFonts w:hint="eastAsia"/>
          <w:szCs w:val="21"/>
        </w:rPr>
        <w:t>る人もいるだろう</w:t>
      </w:r>
      <w:r w:rsidR="00FF325F">
        <w:rPr>
          <w:rFonts w:hint="eastAsia"/>
          <w:szCs w:val="21"/>
        </w:rPr>
        <w:t>．</w:t>
      </w:r>
      <w:r w:rsidR="004B64ED">
        <w:rPr>
          <w:rFonts w:hint="eastAsia"/>
          <w:szCs w:val="21"/>
        </w:rPr>
        <w:t>つまり，</w:t>
      </w:r>
      <w:r w:rsidR="00415F87">
        <w:rPr>
          <w:rFonts w:hint="eastAsia"/>
          <w:szCs w:val="21"/>
        </w:rPr>
        <w:t>大学教員</w:t>
      </w:r>
      <w:r w:rsidR="004B64ED">
        <w:rPr>
          <w:rFonts w:hint="eastAsia"/>
          <w:szCs w:val="21"/>
        </w:rPr>
        <w:t>は脱俗的な生活をしているの</w:t>
      </w:r>
      <w:r w:rsidR="00415F87">
        <w:rPr>
          <w:rFonts w:hint="eastAsia"/>
          <w:szCs w:val="21"/>
        </w:rPr>
        <w:t>ではなく</w:t>
      </w:r>
      <w:r w:rsidR="00FF325F">
        <w:rPr>
          <w:rFonts w:hint="eastAsia"/>
          <w:szCs w:val="21"/>
        </w:rPr>
        <w:t>，</w:t>
      </w:r>
      <w:r w:rsidR="004B64ED">
        <w:rPr>
          <w:rFonts w:hint="eastAsia"/>
          <w:szCs w:val="21"/>
        </w:rPr>
        <w:t>一人の人間として</w:t>
      </w:r>
      <w:r w:rsidR="00415F87">
        <w:rPr>
          <w:rFonts w:hint="eastAsia"/>
          <w:szCs w:val="21"/>
        </w:rPr>
        <w:t>日常生活</w:t>
      </w:r>
      <w:r w:rsidR="004B64ED">
        <w:rPr>
          <w:rFonts w:hint="eastAsia"/>
          <w:szCs w:val="21"/>
        </w:rPr>
        <w:t>を営んでいる</w:t>
      </w:r>
      <w:r w:rsidR="00FF325F">
        <w:rPr>
          <w:rFonts w:hint="eastAsia"/>
          <w:szCs w:val="21"/>
        </w:rPr>
        <w:t>．</w:t>
      </w:r>
      <w:r w:rsidR="00415F87">
        <w:rPr>
          <w:rFonts w:hint="eastAsia"/>
          <w:szCs w:val="21"/>
        </w:rPr>
        <w:t>そのため</w:t>
      </w:r>
      <w:r w:rsidR="00FF325F">
        <w:rPr>
          <w:rFonts w:hint="eastAsia"/>
          <w:szCs w:val="21"/>
        </w:rPr>
        <w:t>，</w:t>
      </w:r>
      <w:r w:rsidR="00415F87">
        <w:rPr>
          <w:rFonts w:hint="eastAsia"/>
          <w:szCs w:val="21"/>
        </w:rPr>
        <w:t>大学教員の研究時間や労働上の問題を考える際には</w:t>
      </w:r>
      <w:r w:rsidR="00FF325F">
        <w:rPr>
          <w:rFonts w:hint="eastAsia"/>
          <w:szCs w:val="21"/>
        </w:rPr>
        <w:t>，</w:t>
      </w:r>
      <w:r w:rsidR="00415F87">
        <w:rPr>
          <w:rFonts w:hint="eastAsia"/>
          <w:szCs w:val="21"/>
        </w:rPr>
        <w:t>その生活全体の流れを把握するべきである</w:t>
      </w:r>
      <w:r w:rsidR="00FF325F">
        <w:rPr>
          <w:rFonts w:hint="eastAsia"/>
          <w:szCs w:val="21"/>
        </w:rPr>
        <w:t>．</w:t>
      </w:r>
    </w:p>
    <w:p w14:paraId="7BDF784D" w14:textId="4F9BB35F" w:rsidR="00010C8C" w:rsidRPr="00010C8C" w:rsidRDefault="00010C8C" w:rsidP="00BA3520">
      <w:pPr>
        <w:rPr>
          <w:szCs w:val="21"/>
        </w:rPr>
      </w:pPr>
    </w:p>
    <w:p w14:paraId="66E8ED3F" w14:textId="2020CFDF" w:rsidR="009856B7" w:rsidRDefault="00DB3FE5" w:rsidP="00EB37D6">
      <w:pPr>
        <w:pStyle w:val="a9"/>
        <w:numPr>
          <w:ilvl w:val="1"/>
          <w:numId w:val="1"/>
        </w:numPr>
        <w:rPr>
          <w:szCs w:val="21"/>
        </w:rPr>
      </w:pPr>
      <w:r>
        <w:rPr>
          <w:rFonts w:hint="eastAsia"/>
          <w:szCs w:val="21"/>
        </w:rPr>
        <w:t>大学教員の生活実態</w:t>
      </w:r>
    </w:p>
    <w:p w14:paraId="3B50C763" w14:textId="6568F1EA" w:rsidR="00EB37D6" w:rsidRDefault="008F4D03" w:rsidP="005C2538">
      <w:pPr>
        <w:ind w:firstLineChars="100" w:firstLine="210"/>
        <w:rPr>
          <w:szCs w:val="21"/>
        </w:rPr>
      </w:pPr>
      <w:r>
        <w:rPr>
          <w:rFonts w:hint="eastAsia"/>
          <w:szCs w:val="21"/>
        </w:rPr>
        <w:t>大学教員を対象とした研究は幾らか存在する（</w:t>
      </w:r>
      <w:r w:rsidR="00953BDA">
        <w:rPr>
          <w:rFonts w:hint="eastAsia"/>
          <w:szCs w:val="21"/>
        </w:rPr>
        <w:t>加藤</w:t>
      </w:r>
      <w:r w:rsidR="009D0A62">
        <w:rPr>
          <w:rFonts w:hint="eastAsia"/>
          <w:szCs w:val="21"/>
        </w:rPr>
        <w:t xml:space="preserve"> </w:t>
      </w:r>
      <w:r w:rsidR="00953BDA">
        <w:rPr>
          <w:rFonts w:hint="eastAsia"/>
          <w:szCs w:val="21"/>
        </w:rPr>
        <w:t>2003；</w:t>
      </w:r>
      <w:r>
        <w:rPr>
          <w:rFonts w:hint="eastAsia"/>
          <w:szCs w:val="21"/>
        </w:rPr>
        <w:t>伊藤</w:t>
      </w:r>
      <w:r w:rsidR="009D0A62">
        <w:rPr>
          <w:rFonts w:hint="eastAsia"/>
          <w:szCs w:val="21"/>
        </w:rPr>
        <w:t xml:space="preserve"> </w:t>
      </w:r>
      <w:r>
        <w:rPr>
          <w:rFonts w:hint="eastAsia"/>
          <w:szCs w:val="21"/>
        </w:rPr>
        <w:t>2012；</w:t>
      </w:r>
      <w:r w:rsidR="00953BDA" w:rsidRPr="008F4D03">
        <w:rPr>
          <w:rFonts w:hint="eastAsia"/>
          <w:szCs w:val="21"/>
        </w:rPr>
        <w:t>渕上・杉田</w:t>
      </w:r>
      <w:r w:rsidR="009D0A62">
        <w:rPr>
          <w:rFonts w:hint="eastAsia"/>
          <w:szCs w:val="21"/>
        </w:rPr>
        <w:t xml:space="preserve"> </w:t>
      </w:r>
      <w:r w:rsidR="00953BDA" w:rsidRPr="008F4D03">
        <w:rPr>
          <w:rFonts w:hint="eastAsia"/>
          <w:szCs w:val="21"/>
        </w:rPr>
        <w:t>2021</w:t>
      </w:r>
      <w:r w:rsidR="00953BDA">
        <w:rPr>
          <w:rFonts w:hint="eastAsia"/>
          <w:szCs w:val="21"/>
        </w:rPr>
        <w:t>；笹倉</w:t>
      </w:r>
      <w:r w:rsidR="009D0A62">
        <w:rPr>
          <w:rFonts w:hint="eastAsia"/>
          <w:szCs w:val="21"/>
        </w:rPr>
        <w:t xml:space="preserve"> </w:t>
      </w:r>
      <w:r w:rsidR="00953BDA">
        <w:rPr>
          <w:rFonts w:hint="eastAsia"/>
          <w:szCs w:val="21"/>
        </w:rPr>
        <w:t>2024</w:t>
      </w:r>
      <w:r>
        <w:rPr>
          <w:rFonts w:hint="eastAsia"/>
          <w:szCs w:val="21"/>
        </w:rPr>
        <w:t>）</w:t>
      </w:r>
      <w:r w:rsidR="00FF325F">
        <w:rPr>
          <w:rFonts w:hint="eastAsia"/>
          <w:szCs w:val="21"/>
        </w:rPr>
        <w:t>．</w:t>
      </w:r>
      <w:r w:rsidR="006C23F2">
        <w:rPr>
          <w:rFonts w:hint="eastAsia"/>
          <w:szCs w:val="21"/>
        </w:rPr>
        <w:t>しかし</w:t>
      </w:r>
      <w:r w:rsidR="00FF325F">
        <w:rPr>
          <w:rFonts w:hint="eastAsia"/>
          <w:szCs w:val="21"/>
        </w:rPr>
        <w:t>，</w:t>
      </w:r>
      <w:r w:rsidR="00953BDA">
        <w:rPr>
          <w:rFonts w:hint="eastAsia"/>
          <w:szCs w:val="21"/>
        </w:rPr>
        <w:t>業務</w:t>
      </w:r>
      <w:r w:rsidR="0002595F">
        <w:rPr>
          <w:rFonts w:hint="eastAsia"/>
          <w:szCs w:val="21"/>
        </w:rPr>
        <w:t>内での話として完結しており</w:t>
      </w:r>
      <w:r w:rsidR="00FF325F">
        <w:rPr>
          <w:rFonts w:hint="eastAsia"/>
          <w:szCs w:val="21"/>
        </w:rPr>
        <w:t>，</w:t>
      </w:r>
      <w:r w:rsidR="0002595F">
        <w:rPr>
          <w:rFonts w:hint="eastAsia"/>
          <w:szCs w:val="21"/>
        </w:rPr>
        <w:t>日常生活全体に範囲を広げた研究は管見する限り見られない</w:t>
      </w:r>
      <w:r w:rsidR="00FF325F">
        <w:rPr>
          <w:rFonts w:hint="eastAsia"/>
          <w:szCs w:val="21"/>
        </w:rPr>
        <w:t>．</w:t>
      </w:r>
      <w:r w:rsidR="002F3A74">
        <w:rPr>
          <w:rFonts w:hint="eastAsia"/>
          <w:szCs w:val="21"/>
        </w:rPr>
        <w:t>しかし</w:t>
      </w:r>
      <w:r w:rsidR="00FF325F">
        <w:rPr>
          <w:rFonts w:hint="eastAsia"/>
          <w:szCs w:val="21"/>
        </w:rPr>
        <w:t>，</w:t>
      </w:r>
      <w:r w:rsidR="002F3A74">
        <w:rPr>
          <w:rFonts w:hint="eastAsia"/>
          <w:szCs w:val="21"/>
        </w:rPr>
        <w:t>書籍では一部取り扱っており</w:t>
      </w:r>
      <w:r w:rsidR="00FF325F">
        <w:rPr>
          <w:rFonts w:hint="eastAsia"/>
          <w:szCs w:val="21"/>
        </w:rPr>
        <w:t>，</w:t>
      </w:r>
      <w:r w:rsidR="002F3A74">
        <w:rPr>
          <w:rFonts w:hint="eastAsia"/>
          <w:szCs w:val="21"/>
        </w:rPr>
        <w:t>最近では岩波書店編集部が出版した『</w:t>
      </w:r>
      <w:r w:rsidR="002F3A74" w:rsidRPr="002F3A74">
        <w:rPr>
          <w:rFonts w:hint="eastAsia"/>
          <w:szCs w:val="21"/>
        </w:rPr>
        <w:t>研究者</w:t>
      </w:r>
      <w:r w:rsidR="003236AA">
        <w:rPr>
          <w:rFonts w:hint="eastAsia"/>
          <w:szCs w:val="21"/>
        </w:rPr>
        <w:t>、</w:t>
      </w:r>
      <w:r w:rsidR="002F3A74" w:rsidRPr="002F3A74">
        <w:rPr>
          <w:rFonts w:hint="eastAsia"/>
          <w:szCs w:val="21"/>
        </w:rPr>
        <w:t>生活を語る</w:t>
      </w:r>
      <w:r w:rsidR="002F3A74">
        <w:rPr>
          <w:rFonts w:hint="eastAsia"/>
          <w:szCs w:val="21"/>
        </w:rPr>
        <w:t>』などがある</w:t>
      </w:r>
      <w:r w:rsidR="00FF325F">
        <w:rPr>
          <w:rFonts w:hint="eastAsia"/>
          <w:szCs w:val="21"/>
        </w:rPr>
        <w:t>．</w:t>
      </w:r>
      <w:r w:rsidR="002F3A74">
        <w:rPr>
          <w:rFonts w:hint="eastAsia"/>
          <w:szCs w:val="21"/>
        </w:rPr>
        <w:t>様々な領域の研究者が自身の生活</w:t>
      </w:r>
      <w:r w:rsidR="006D71DF">
        <w:rPr>
          <w:rFonts w:hint="eastAsia"/>
          <w:szCs w:val="21"/>
        </w:rPr>
        <w:t>について語ったものであ</w:t>
      </w:r>
      <w:r w:rsidR="006C23F2">
        <w:rPr>
          <w:rFonts w:hint="eastAsia"/>
          <w:szCs w:val="21"/>
        </w:rPr>
        <w:t>り</w:t>
      </w:r>
      <w:r w:rsidR="00FF325F">
        <w:rPr>
          <w:rFonts w:hint="eastAsia"/>
          <w:szCs w:val="21"/>
        </w:rPr>
        <w:t>，</w:t>
      </w:r>
      <w:r w:rsidR="006D71DF">
        <w:rPr>
          <w:rFonts w:hint="eastAsia"/>
          <w:szCs w:val="21"/>
        </w:rPr>
        <w:t>ライフ</w:t>
      </w:r>
      <w:r w:rsidR="006309E6">
        <w:rPr>
          <w:rFonts w:hint="eastAsia"/>
          <w:szCs w:val="21"/>
        </w:rPr>
        <w:t>ステージの</w:t>
      </w:r>
      <w:r w:rsidR="006D71DF">
        <w:rPr>
          <w:rFonts w:hint="eastAsia"/>
          <w:szCs w:val="21"/>
        </w:rPr>
        <w:t>変化とフィールドワークの実施タイミングのせめぎ合いや</w:t>
      </w:r>
      <w:r w:rsidR="00FF325F">
        <w:rPr>
          <w:rFonts w:hint="eastAsia"/>
          <w:szCs w:val="21"/>
        </w:rPr>
        <w:t>，</w:t>
      </w:r>
      <w:r w:rsidR="006D71DF">
        <w:rPr>
          <w:rFonts w:hint="eastAsia"/>
          <w:szCs w:val="21"/>
        </w:rPr>
        <w:t>キャリアを優先し海外に赴任すべきかなど</w:t>
      </w:r>
      <w:r w:rsidR="00FF325F">
        <w:rPr>
          <w:rFonts w:hint="eastAsia"/>
          <w:szCs w:val="21"/>
        </w:rPr>
        <w:t>，</w:t>
      </w:r>
      <w:r w:rsidR="006D71DF">
        <w:rPr>
          <w:rFonts w:hint="eastAsia"/>
          <w:szCs w:val="21"/>
        </w:rPr>
        <w:t>研究業務と家庭生活との緊張関係が綴られている</w:t>
      </w:r>
      <w:r w:rsidR="005C2538">
        <w:rPr>
          <w:rFonts w:hint="eastAsia"/>
          <w:szCs w:val="21"/>
        </w:rPr>
        <w:t>（岩波書店編集部</w:t>
      </w:r>
      <w:r w:rsidR="009D0A62">
        <w:rPr>
          <w:rFonts w:hint="eastAsia"/>
          <w:szCs w:val="21"/>
        </w:rPr>
        <w:t xml:space="preserve"> </w:t>
      </w:r>
      <w:r w:rsidR="005C2538">
        <w:rPr>
          <w:rFonts w:hint="eastAsia"/>
          <w:szCs w:val="21"/>
        </w:rPr>
        <w:t>2024）</w:t>
      </w:r>
      <w:r w:rsidR="00FF325F">
        <w:rPr>
          <w:rFonts w:hint="eastAsia"/>
          <w:szCs w:val="21"/>
        </w:rPr>
        <w:t>．</w:t>
      </w:r>
    </w:p>
    <w:p w14:paraId="127F23DF" w14:textId="77777777" w:rsidR="005C2538" w:rsidRPr="0031177A" w:rsidRDefault="005C2538" w:rsidP="005C2538">
      <w:pPr>
        <w:rPr>
          <w:szCs w:val="21"/>
        </w:rPr>
      </w:pPr>
    </w:p>
    <w:p w14:paraId="2A36C596" w14:textId="50CB8DEC" w:rsidR="00DB02FE" w:rsidRPr="00DB02FE" w:rsidRDefault="0016775D" w:rsidP="00EB37D6">
      <w:pPr>
        <w:pStyle w:val="a9"/>
        <w:numPr>
          <w:ilvl w:val="0"/>
          <w:numId w:val="1"/>
        </w:numPr>
        <w:jc w:val="center"/>
        <w:rPr>
          <w:rFonts w:ascii="BIZ UDPゴシック" w:eastAsia="BIZ UDPゴシック" w:hAnsi="BIZ UDPゴシック"/>
          <w:sz w:val="24"/>
        </w:rPr>
      </w:pPr>
      <w:r w:rsidRPr="0016775D">
        <w:rPr>
          <w:rFonts w:ascii="BIZ UDPゴシック" w:eastAsia="BIZ UDPゴシック" w:hAnsi="BIZ UDPゴシック" w:hint="eastAsia"/>
          <w:sz w:val="24"/>
        </w:rPr>
        <w:t>問題意識</w:t>
      </w:r>
    </w:p>
    <w:p w14:paraId="01D49B6B" w14:textId="77777777" w:rsidR="00DB02FE" w:rsidRDefault="00DB02FE" w:rsidP="00DB02FE">
      <w:pPr>
        <w:rPr>
          <w:szCs w:val="21"/>
        </w:rPr>
      </w:pPr>
    </w:p>
    <w:p w14:paraId="53CD6C5B" w14:textId="5F6A231E" w:rsidR="002408AE" w:rsidRDefault="002408AE" w:rsidP="002408AE">
      <w:pPr>
        <w:pStyle w:val="a9"/>
        <w:numPr>
          <w:ilvl w:val="1"/>
          <w:numId w:val="1"/>
        </w:numPr>
        <w:rPr>
          <w:szCs w:val="21"/>
        </w:rPr>
      </w:pPr>
      <w:r>
        <w:rPr>
          <w:rFonts w:hint="eastAsia"/>
          <w:szCs w:val="21"/>
        </w:rPr>
        <w:t>大学教員</w:t>
      </w:r>
      <w:r w:rsidR="00F65445">
        <w:rPr>
          <w:rFonts w:hint="eastAsia"/>
          <w:szCs w:val="21"/>
        </w:rPr>
        <w:t>の生活における時空間構造</w:t>
      </w:r>
    </w:p>
    <w:p w14:paraId="789075BF" w14:textId="1DDAAA01" w:rsidR="002408AE" w:rsidRPr="002408AE" w:rsidRDefault="00F65445" w:rsidP="00DD7D62">
      <w:pPr>
        <w:ind w:firstLineChars="100" w:firstLine="210"/>
        <w:rPr>
          <w:szCs w:val="21"/>
        </w:rPr>
      </w:pPr>
      <w:r>
        <w:rPr>
          <w:rFonts w:hint="eastAsia"/>
          <w:szCs w:val="21"/>
        </w:rPr>
        <w:t>先行研究では</w:t>
      </w:r>
      <w:r w:rsidR="007607DA">
        <w:rPr>
          <w:rFonts w:hint="eastAsia"/>
          <w:szCs w:val="21"/>
        </w:rPr>
        <w:t>意識調査による</w:t>
      </w:r>
      <w:r w:rsidR="002408AE" w:rsidRPr="002408AE">
        <w:rPr>
          <w:szCs w:val="21"/>
        </w:rPr>
        <w:t>分析</w:t>
      </w:r>
      <w:r>
        <w:rPr>
          <w:rFonts w:hint="eastAsia"/>
          <w:szCs w:val="21"/>
        </w:rPr>
        <w:t>や時間収支による分析が行われているが</w:t>
      </w:r>
      <w:r w:rsidR="00FF325F">
        <w:rPr>
          <w:rFonts w:hint="eastAsia"/>
          <w:szCs w:val="21"/>
        </w:rPr>
        <w:t>，</w:t>
      </w:r>
      <w:r>
        <w:rPr>
          <w:rFonts w:hint="eastAsia"/>
          <w:szCs w:val="21"/>
        </w:rPr>
        <w:t>時空間的な視点での</w:t>
      </w:r>
      <w:r w:rsidR="002408AE" w:rsidRPr="002408AE">
        <w:rPr>
          <w:szCs w:val="21"/>
        </w:rPr>
        <w:t>分析</w:t>
      </w:r>
      <w:r>
        <w:rPr>
          <w:rFonts w:hint="eastAsia"/>
          <w:szCs w:val="21"/>
        </w:rPr>
        <w:t>を行った</w:t>
      </w:r>
      <w:r w:rsidR="002408AE" w:rsidRPr="002408AE">
        <w:rPr>
          <w:szCs w:val="21"/>
        </w:rPr>
        <w:t>研究</w:t>
      </w:r>
      <w:r w:rsidR="002408AE">
        <w:rPr>
          <w:rFonts w:hint="eastAsia"/>
          <w:szCs w:val="21"/>
        </w:rPr>
        <w:t>は</w:t>
      </w:r>
      <w:r>
        <w:rPr>
          <w:rFonts w:hint="eastAsia"/>
          <w:szCs w:val="21"/>
        </w:rPr>
        <w:t>見られな</w:t>
      </w:r>
      <w:r>
        <w:rPr>
          <w:rFonts w:hint="eastAsia"/>
          <w:szCs w:val="21"/>
        </w:rPr>
        <w:t>い</w:t>
      </w:r>
      <w:r w:rsidR="00FF325F">
        <w:rPr>
          <w:rFonts w:hint="eastAsia"/>
          <w:szCs w:val="21"/>
        </w:rPr>
        <w:t>．</w:t>
      </w:r>
      <w:r w:rsidR="00DD7D62">
        <w:rPr>
          <w:rFonts w:hint="eastAsia"/>
          <w:szCs w:val="21"/>
        </w:rPr>
        <w:t>また，前述のように日常生活に範囲を広げた研究はみられない</w:t>
      </w:r>
      <w:r w:rsidR="003236AA">
        <w:rPr>
          <w:rFonts w:hint="eastAsia"/>
          <w:szCs w:val="21"/>
        </w:rPr>
        <w:t>．</w:t>
      </w:r>
      <w:r w:rsidR="00DD7D62">
        <w:rPr>
          <w:rFonts w:hint="eastAsia"/>
          <w:szCs w:val="21"/>
        </w:rPr>
        <w:t>そこで</w:t>
      </w:r>
      <w:r w:rsidR="003236AA">
        <w:rPr>
          <w:szCs w:val="21"/>
        </w:rPr>
        <w:t>，</w:t>
      </w:r>
      <w:r w:rsidR="00DD7D62" w:rsidRPr="00DD7D62">
        <w:rPr>
          <w:szCs w:val="21"/>
        </w:rPr>
        <w:t>本研究では時空間的な視点から大学教員の日常生活を明らかにしたい</w:t>
      </w:r>
      <w:r w:rsidR="00DD7D62">
        <w:rPr>
          <w:rFonts w:hint="eastAsia"/>
          <w:szCs w:val="21"/>
        </w:rPr>
        <w:t>．時空間的な構造を把握するために</w:t>
      </w:r>
      <w:r w:rsidR="003236AA">
        <w:rPr>
          <w:rFonts w:hint="eastAsia"/>
          <w:szCs w:val="21"/>
        </w:rPr>
        <w:t>，</w:t>
      </w:r>
      <w:r w:rsidR="002408AE">
        <w:rPr>
          <w:rFonts w:hint="eastAsia"/>
          <w:szCs w:val="21"/>
        </w:rPr>
        <w:t>時間地学の視点を用い</w:t>
      </w:r>
      <w:r w:rsidR="00DD7D62">
        <w:rPr>
          <w:rFonts w:hint="eastAsia"/>
          <w:szCs w:val="21"/>
        </w:rPr>
        <w:t>る．</w:t>
      </w:r>
    </w:p>
    <w:p w14:paraId="4248E2B4" w14:textId="2671E895" w:rsidR="002408AE" w:rsidRPr="002408AE" w:rsidRDefault="002408AE" w:rsidP="00554F44">
      <w:pPr>
        <w:ind w:firstLineChars="100" w:firstLine="210"/>
        <w:rPr>
          <w:szCs w:val="21"/>
        </w:rPr>
      </w:pPr>
      <w:r w:rsidRPr="002408AE">
        <w:rPr>
          <w:rFonts w:hint="eastAsia"/>
          <w:szCs w:val="21"/>
        </w:rPr>
        <w:t>時間地理学は</w:t>
      </w:r>
      <w:r w:rsidR="00FF325F">
        <w:rPr>
          <w:rFonts w:hint="eastAsia"/>
          <w:szCs w:val="21"/>
        </w:rPr>
        <w:t>，</w:t>
      </w:r>
      <w:r w:rsidR="00D6753D" w:rsidRPr="00D6753D">
        <w:rPr>
          <w:szCs w:val="21"/>
        </w:rPr>
        <w:t>人々の日常的な生活行動を時間と空間の配置として捉え</w:t>
      </w:r>
      <w:r w:rsidR="00FF325F">
        <w:rPr>
          <w:szCs w:val="21"/>
        </w:rPr>
        <w:t>，</w:t>
      </w:r>
      <w:r w:rsidR="00D6753D" w:rsidRPr="00D6753D">
        <w:rPr>
          <w:szCs w:val="21"/>
        </w:rPr>
        <w:t>そこに潜む時空間上の制約を明らかにすることを目指</w:t>
      </w:r>
      <w:r w:rsidR="00F879E5">
        <w:rPr>
          <w:rFonts w:hint="eastAsia"/>
          <w:szCs w:val="21"/>
        </w:rPr>
        <w:t>している</w:t>
      </w:r>
      <w:r w:rsidR="00FF325F">
        <w:rPr>
          <w:szCs w:val="21"/>
        </w:rPr>
        <w:t>．</w:t>
      </w:r>
      <w:r w:rsidR="00D6753D" w:rsidRPr="00D6753D">
        <w:rPr>
          <w:szCs w:val="21"/>
        </w:rPr>
        <w:t>時間地理学</w:t>
      </w:r>
      <w:r w:rsidR="00665D43">
        <w:rPr>
          <w:rFonts w:hint="eastAsia"/>
          <w:szCs w:val="21"/>
        </w:rPr>
        <w:t>の手法の一つとして</w:t>
      </w:r>
      <w:r w:rsidR="00D6753D" w:rsidRPr="00D6753D">
        <w:rPr>
          <w:szCs w:val="21"/>
        </w:rPr>
        <w:t>時空間経路図</w:t>
      </w:r>
      <w:r w:rsidR="00665D43">
        <w:rPr>
          <w:rFonts w:hint="eastAsia"/>
          <w:szCs w:val="21"/>
        </w:rPr>
        <w:t>が</w:t>
      </w:r>
      <w:r w:rsidR="00D6753D" w:rsidRPr="00D6753D">
        <w:rPr>
          <w:szCs w:val="21"/>
        </w:rPr>
        <w:t>ある</w:t>
      </w:r>
      <w:r w:rsidR="00FF325F">
        <w:rPr>
          <w:szCs w:val="21"/>
        </w:rPr>
        <w:t>．</w:t>
      </w:r>
      <w:r w:rsidR="00ED2080" w:rsidRPr="00ED2080">
        <w:rPr>
          <w:rFonts w:hint="eastAsia"/>
          <w:szCs w:val="21"/>
        </w:rPr>
        <w:t>横軸を空間，縦軸を時間とし，人の移動を軌跡</w:t>
      </w:r>
      <w:r w:rsidR="00554F44">
        <w:rPr>
          <w:rFonts w:hint="eastAsia"/>
          <w:szCs w:val="21"/>
        </w:rPr>
        <w:t>（パス）</w:t>
      </w:r>
      <w:r w:rsidR="00ED2080" w:rsidRPr="00ED2080">
        <w:rPr>
          <w:rFonts w:hint="eastAsia"/>
          <w:szCs w:val="21"/>
        </w:rPr>
        <w:t>として示した一種の地図</w:t>
      </w:r>
      <w:r w:rsidR="00ED2080">
        <w:rPr>
          <w:rFonts w:hint="eastAsia"/>
          <w:szCs w:val="21"/>
        </w:rPr>
        <w:t>であ</w:t>
      </w:r>
      <w:r w:rsidR="00554F44">
        <w:rPr>
          <w:rFonts w:hint="eastAsia"/>
          <w:szCs w:val="21"/>
        </w:rPr>
        <w:t>り</w:t>
      </w:r>
      <w:r w:rsidR="00FF325F">
        <w:rPr>
          <w:rFonts w:hint="eastAsia"/>
          <w:szCs w:val="21"/>
        </w:rPr>
        <w:t>，</w:t>
      </w:r>
      <w:r w:rsidR="00554F44">
        <w:rPr>
          <w:rFonts w:hint="eastAsia"/>
          <w:szCs w:val="21"/>
        </w:rPr>
        <w:t>「諸個人の日々の生活が時間と空間においてどのように織りなされているのかについての有益な記述方法」（ハーヴェイ</w:t>
      </w:r>
      <w:r w:rsidR="009D0A62">
        <w:rPr>
          <w:rFonts w:hint="eastAsia"/>
          <w:szCs w:val="21"/>
        </w:rPr>
        <w:t xml:space="preserve"> </w:t>
      </w:r>
      <w:r w:rsidR="00554F44">
        <w:rPr>
          <w:rFonts w:hint="eastAsia"/>
          <w:szCs w:val="21"/>
        </w:rPr>
        <w:t>2022：339）である</w:t>
      </w:r>
      <w:r w:rsidR="00FF325F">
        <w:rPr>
          <w:rFonts w:hint="eastAsia"/>
          <w:szCs w:val="21"/>
        </w:rPr>
        <w:t>．</w:t>
      </w:r>
      <w:r w:rsidR="003B31C1">
        <w:rPr>
          <w:rFonts w:hint="eastAsia"/>
          <w:szCs w:val="21"/>
        </w:rPr>
        <w:t>雇用</w:t>
      </w:r>
      <w:r w:rsidR="0024136E">
        <w:rPr>
          <w:rFonts w:hint="eastAsia"/>
          <w:szCs w:val="21"/>
        </w:rPr>
        <w:t>体系</w:t>
      </w:r>
      <w:r w:rsidR="003B31C1">
        <w:rPr>
          <w:rFonts w:hint="eastAsia"/>
          <w:szCs w:val="21"/>
        </w:rPr>
        <w:t>が労働者の時空間を変容させることを明らかにした研究</w:t>
      </w:r>
      <w:r w:rsidR="009D0A62">
        <w:rPr>
          <w:rFonts w:hint="eastAsia"/>
          <w:szCs w:val="21"/>
        </w:rPr>
        <w:t>（西村 1998）</w:t>
      </w:r>
      <w:r w:rsidR="00E6060D">
        <w:rPr>
          <w:rFonts w:hint="eastAsia"/>
          <w:szCs w:val="21"/>
        </w:rPr>
        <w:t>があ</w:t>
      </w:r>
      <w:r w:rsidR="009D0A62">
        <w:rPr>
          <w:rFonts w:hint="eastAsia"/>
          <w:szCs w:val="21"/>
        </w:rPr>
        <w:t>り</w:t>
      </w:r>
      <w:r w:rsidR="00FF325F">
        <w:rPr>
          <w:rFonts w:hint="eastAsia"/>
          <w:szCs w:val="21"/>
        </w:rPr>
        <w:t>，</w:t>
      </w:r>
      <w:r w:rsidR="009D0A62">
        <w:rPr>
          <w:rFonts w:hint="eastAsia"/>
          <w:szCs w:val="21"/>
        </w:rPr>
        <w:t>本研究においても</w:t>
      </w:r>
      <w:r w:rsidR="008D5CE8">
        <w:rPr>
          <w:rFonts w:hint="eastAsia"/>
          <w:szCs w:val="21"/>
        </w:rPr>
        <w:t>有益な視点となる</w:t>
      </w:r>
      <w:r w:rsidR="00FF325F">
        <w:rPr>
          <w:rFonts w:hint="eastAsia"/>
          <w:szCs w:val="21"/>
        </w:rPr>
        <w:t>．</w:t>
      </w:r>
    </w:p>
    <w:p w14:paraId="5F6B6BCF" w14:textId="77777777" w:rsidR="009347F6" w:rsidRPr="00A80F0C" w:rsidRDefault="009347F6" w:rsidP="009347F6">
      <w:pPr>
        <w:rPr>
          <w:szCs w:val="21"/>
        </w:rPr>
      </w:pPr>
    </w:p>
    <w:p w14:paraId="4390CC74" w14:textId="37A1E282" w:rsidR="00415F87" w:rsidRPr="00415F87" w:rsidRDefault="00BE5737" w:rsidP="00415F87">
      <w:pPr>
        <w:pStyle w:val="a9"/>
        <w:numPr>
          <w:ilvl w:val="1"/>
          <w:numId w:val="1"/>
        </w:numPr>
        <w:rPr>
          <w:szCs w:val="21"/>
        </w:rPr>
      </w:pPr>
      <w:r>
        <w:rPr>
          <w:rFonts w:hint="eastAsia"/>
          <w:szCs w:val="21"/>
        </w:rPr>
        <w:t>どこで研究</w:t>
      </w:r>
      <w:r w:rsidR="0092069A">
        <w:rPr>
          <w:rFonts w:hint="eastAsia"/>
          <w:szCs w:val="21"/>
        </w:rPr>
        <w:t>を</w:t>
      </w:r>
      <w:r>
        <w:rPr>
          <w:rFonts w:hint="eastAsia"/>
          <w:szCs w:val="21"/>
        </w:rPr>
        <w:t>しているのか</w:t>
      </w:r>
    </w:p>
    <w:p w14:paraId="5513C5DD" w14:textId="137C9E59" w:rsidR="00415F87" w:rsidRDefault="008D7371" w:rsidP="00BE5737">
      <w:pPr>
        <w:ind w:firstLineChars="100" w:firstLine="210"/>
        <w:rPr>
          <w:szCs w:val="21"/>
        </w:rPr>
      </w:pPr>
      <w:r>
        <w:rPr>
          <w:rFonts w:hint="eastAsia"/>
          <w:szCs w:val="21"/>
        </w:rPr>
        <w:t>今や研究は大学以外でも行えるようになった</w:t>
      </w:r>
      <w:r w:rsidR="00FF325F">
        <w:rPr>
          <w:rFonts w:hint="eastAsia"/>
          <w:szCs w:val="21"/>
        </w:rPr>
        <w:t>．</w:t>
      </w:r>
      <w:r w:rsidR="00BA6EF0">
        <w:rPr>
          <w:rFonts w:hint="eastAsia"/>
          <w:szCs w:val="21"/>
        </w:rPr>
        <w:t>モビリティの高まりは研究分野にも及んでおり</w:t>
      </w:r>
      <w:r w:rsidR="00FF325F">
        <w:rPr>
          <w:rFonts w:hint="eastAsia"/>
          <w:szCs w:val="21"/>
        </w:rPr>
        <w:t>，</w:t>
      </w:r>
      <w:r w:rsidR="00BA6EF0">
        <w:rPr>
          <w:rFonts w:hint="eastAsia"/>
          <w:szCs w:val="21"/>
        </w:rPr>
        <w:t>自宅やカフェなど好きな場所で研究を行うことが</w:t>
      </w:r>
      <w:r w:rsidR="002C1F72">
        <w:rPr>
          <w:rFonts w:hint="eastAsia"/>
          <w:szCs w:val="21"/>
        </w:rPr>
        <w:t>可能となり</w:t>
      </w:r>
      <w:r w:rsidR="00FF325F">
        <w:rPr>
          <w:rFonts w:hint="eastAsia"/>
          <w:szCs w:val="21"/>
        </w:rPr>
        <w:t>，</w:t>
      </w:r>
      <w:r w:rsidR="00707AD7">
        <w:rPr>
          <w:rFonts w:hint="eastAsia"/>
          <w:szCs w:val="21"/>
        </w:rPr>
        <w:t>様々な場所</w:t>
      </w:r>
      <w:r w:rsidR="002C1F72">
        <w:rPr>
          <w:rFonts w:hint="eastAsia"/>
          <w:szCs w:val="21"/>
        </w:rPr>
        <w:t>を</w:t>
      </w:r>
      <w:r w:rsidR="00707AD7">
        <w:rPr>
          <w:rFonts w:hint="eastAsia"/>
          <w:szCs w:val="21"/>
        </w:rPr>
        <w:t>研究</w:t>
      </w:r>
      <w:r w:rsidR="00601DAA">
        <w:rPr>
          <w:rFonts w:hint="eastAsia"/>
          <w:szCs w:val="21"/>
        </w:rPr>
        <w:t>する</w:t>
      </w:r>
      <w:r w:rsidR="002C1F72">
        <w:rPr>
          <w:rFonts w:hint="eastAsia"/>
          <w:szCs w:val="21"/>
        </w:rPr>
        <w:t>場所にすることができる</w:t>
      </w:r>
      <w:r w:rsidR="00FF325F">
        <w:rPr>
          <w:rFonts w:hint="eastAsia"/>
          <w:szCs w:val="21"/>
        </w:rPr>
        <w:t>．</w:t>
      </w:r>
      <w:r w:rsidR="003B31C1">
        <w:rPr>
          <w:rFonts w:hint="eastAsia"/>
          <w:szCs w:val="21"/>
        </w:rPr>
        <w:t>労働が自分の裁量に委ねられている大学教員にとって</w:t>
      </w:r>
      <w:r w:rsidR="00FF325F">
        <w:rPr>
          <w:rFonts w:hint="eastAsia"/>
          <w:szCs w:val="21"/>
        </w:rPr>
        <w:t>，</w:t>
      </w:r>
      <w:r w:rsidR="003B31C1">
        <w:rPr>
          <w:rFonts w:hint="eastAsia"/>
          <w:szCs w:val="21"/>
        </w:rPr>
        <w:t>自身のスケジュールを管理することは必須の作業である</w:t>
      </w:r>
      <w:r w:rsidR="00FF325F">
        <w:rPr>
          <w:rFonts w:hint="eastAsia"/>
          <w:szCs w:val="21"/>
        </w:rPr>
        <w:t>．</w:t>
      </w:r>
      <w:r w:rsidR="003B31C1">
        <w:rPr>
          <w:rFonts w:hint="eastAsia"/>
          <w:szCs w:val="21"/>
        </w:rPr>
        <w:t>そのような</w:t>
      </w:r>
      <w:r w:rsidR="00DB6650">
        <w:rPr>
          <w:rFonts w:hint="eastAsia"/>
          <w:szCs w:val="21"/>
        </w:rPr>
        <w:t>自己管理を行うとき</w:t>
      </w:r>
      <w:r w:rsidR="00FF325F">
        <w:rPr>
          <w:rFonts w:hint="eastAsia"/>
          <w:szCs w:val="21"/>
        </w:rPr>
        <w:t>，</w:t>
      </w:r>
      <w:r w:rsidR="00DB6650">
        <w:rPr>
          <w:rFonts w:hint="eastAsia"/>
          <w:szCs w:val="21"/>
        </w:rPr>
        <w:t>大学教員はど</w:t>
      </w:r>
      <w:r w:rsidR="006D12CF">
        <w:rPr>
          <w:rFonts w:hint="eastAsia"/>
          <w:szCs w:val="21"/>
        </w:rPr>
        <w:t>こ</w:t>
      </w:r>
      <w:r w:rsidR="00DB6650">
        <w:rPr>
          <w:rFonts w:hint="eastAsia"/>
          <w:szCs w:val="21"/>
        </w:rPr>
        <w:t>を研究する場として設定するのか</w:t>
      </w:r>
      <w:r w:rsidR="009D0A62">
        <w:rPr>
          <w:rFonts w:hint="eastAsia"/>
          <w:szCs w:val="21"/>
        </w:rPr>
        <w:t>又はせざるを得ないのか</w:t>
      </w:r>
      <w:r w:rsidR="003B31C1">
        <w:rPr>
          <w:rFonts w:hint="eastAsia"/>
          <w:szCs w:val="21"/>
        </w:rPr>
        <w:t>は重要である</w:t>
      </w:r>
      <w:r w:rsidR="00FF325F">
        <w:rPr>
          <w:rFonts w:hint="eastAsia"/>
          <w:szCs w:val="21"/>
        </w:rPr>
        <w:t>．</w:t>
      </w:r>
      <w:r w:rsidR="003B31C1">
        <w:rPr>
          <w:rFonts w:hint="eastAsia"/>
          <w:szCs w:val="21"/>
        </w:rPr>
        <w:t>もちろん</w:t>
      </w:r>
      <w:r w:rsidR="00FF325F">
        <w:rPr>
          <w:rFonts w:hint="eastAsia"/>
          <w:szCs w:val="21"/>
        </w:rPr>
        <w:t>，</w:t>
      </w:r>
      <w:r w:rsidR="009D0A62">
        <w:rPr>
          <w:rFonts w:hint="eastAsia"/>
          <w:szCs w:val="21"/>
        </w:rPr>
        <w:t>それは</w:t>
      </w:r>
      <w:r w:rsidR="003B31C1">
        <w:rPr>
          <w:rFonts w:hint="eastAsia"/>
          <w:szCs w:val="21"/>
        </w:rPr>
        <w:t>研究以外の業務においても同様である</w:t>
      </w:r>
      <w:r w:rsidR="00FF325F">
        <w:rPr>
          <w:rFonts w:hint="eastAsia"/>
          <w:szCs w:val="21"/>
        </w:rPr>
        <w:t>．</w:t>
      </w:r>
    </w:p>
    <w:p w14:paraId="4ACA2874" w14:textId="77777777" w:rsidR="0031177A" w:rsidRPr="0031177A" w:rsidRDefault="0031177A" w:rsidP="0031177A">
      <w:pPr>
        <w:rPr>
          <w:szCs w:val="21"/>
        </w:rPr>
      </w:pPr>
    </w:p>
    <w:p w14:paraId="230A9731" w14:textId="4EAD886E" w:rsidR="0016775D" w:rsidRDefault="00B764BF" w:rsidP="002408AE">
      <w:pPr>
        <w:pStyle w:val="a9"/>
        <w:numPr>
          <w:ilvl w:val="0"/>
          <w:numId w:val="1"/>
        </w:numPr>
        <w:jc w:val="center"/>
        <w:rPr>
          <w:rFonts w:ascii="BIZ UDPゴシック" w:eastAsia="BIZ UDPゴシック" w:hAnsi="BIZ UDPゴシック"/>
          <w:sz w:val="24"/>
        </w:rPr>
      </w:pPr>
      <w:r>
        <w:rPr>
          <w:rFonts w:ascii="BIZ UDPゴシック" w:eastAsia="BIZ UDPゴシック" w:hAnsi="BIZ UDPゴシック" w:hint="eastAsia"/>
          <w:sz w:val="24"/>
        </w:rPr>
        <w:t>今後の予定</w:t>
      </w:r>
    </w:p>
    <w:p w14:paraId="1D691FDD" w14:textId="77777777" w:rsidR="00174B09" w:rsidRPr="00174B09" w:rsidRDefault="00174B09" w:rsidP="00174B09">
      <w:pPr>
        <w:rPr>
          <w:rFonts w:asciiTheme="minorEastAsia" w:hAnsiTheme="minorEastAsia"/>
          <w:szCs w:val="21"/>
        </w:rPr>
      </w:pPr>
    </w:p>
    <w:p w14:paraId="06509340" w14:textId="1C6C1445" w:rsidR="00A80F0C" w:rsidRDefault="00240BEE" w:rsidP="00D53DF3">
      <w:pPr>
        <w:ind w:firstLineChars="100" w:firstLine="210"/>
        <w:rPr>
          <w:rFonts w:asciiTheme="minorEastAsia" w:hAnsiTheme="minorEastAsia"/>
          <w:szCs w:val="21"/>
        </w:rPr>
      </w:pPr>
      <w:r>
        <w:rPr>
          <w:rFonts w:asciiTheme="minorEastAsia" w:hAnsiTheme="minorEastAsia" w:hint="eastAsia"/>
          <w:szCs w:val="21"/>
        </w:rPr>
        <w:t>1年次では主に文献調査と生活日誌の設計を行う</w:t>
      </w:r>
      <w:r w:rsidR="00FF325F">
        <w:rPr>
          <w:rFonts w:asciiTheme="minorEastAsia" w:hAnsiTheme="minorEastAsia" w:hint="eastAsia"/>
          <w:szCs w:val="21"/>
        </w:rPr>
        <w:t>．</w:t>
      </w:r>
      <w:r>
        <w:rPr>
          <w:rFonts w:asciiTheme="minorEastAsia" w:hAnsiTheme="minorEastAsia" w:hint="eastAsia"/>
          <w:szCs w:val="21"/>
        </w:rPr>
        <w:t>文献調査は大学論などの大学全体に関する研究</w:t>
      </w:r>
      <w:r w:rsidR="00FF325F">
        <w:rPr>
          <w:rFonts w:asciiTheme="minorEastAsia" w:hAnsiTheme="minorEastAsia" w:hint="eastAsia"/>
          <w:szCs w:val="21"/>
        </w:rPr>
        <w:t>，</w:t>
      </w:r>
      <w:r>
        <w:rPr>
          <w:rFonts w:asciiTheme="minorEastAsia" w:hAnsiTheme="minorEastAsia" w:hint="eastAsia"/>
          <w:szCs w:val="21"/>
        </w:rPr>
        <w:t>大学教員の生活実態を分析した研究</w:t>
      </w:r>
      <w:r w:rsidR="00FF325F">
        <w:rPr>
          <w:rFonts w:asciiTheme="minorEastAsia" w:hAnsiTheme="minorEastAsia" w:hint="eastAsia"/>
          <w:szCs w:val="21"/>
        </w:rPr>
        <w:t>，</w:t>
      </w:r>
      <w:r w:rsidR="00BA407F">
        <w:rPr>
          <w:rFonts w:asciiTheme="minorEastAsia" w:hAnsiTheme="minorEastAsia" w:hint="eastAsia"/>
          <w:szCs w:val="21"/>
        </w:rPr>
        <w:t>ライフスタイルの研究</w:t>
      </w:r>
      <w:r w:rsidR="00A80F0C">
        <w:rPr>
          <w:rFonts w:asciiTheme="minorEastAsia" w:hAnsiTheme="minorEastAsia" w:hint="eastAsia"/>
          <w:szCs w:val="21"/>
        </w:rPr>
        <w:t>など</w:t>
      </w:r>
      <w:r w:rsidR="00BA407F">
        <w:rPr>
          <w:rFonts w:asciiTheme="minorEastAsia" w:hAnsiTheme="minorEastAsia" w:hint="eastAsia"/>
          <w:szCs w:val="21"/>
        </w:rPr>
        <w:t>を整理する</w:t>
      </w:r>
      <w:r w:rsidR="00FF325F">
        <w:rPr>
          <w:rFonts w:asciiTheme="minorEastAsia" w:hAnsiTheme="minorEastAsia" w:hint="eastAsia"/>
          <w:szCs w:val="21"/>
        </w:rPr>
        <w:t>．</w:t>
      </w:r>
      <w:r w:rsidR="00BA407F">
        <w:rPr>
          <w:rFonts w:asciiTheme="minorEastAsia" w:hAnsiTheme="minorEastAsia" w:hint="eastAsia"/>
          <w:szCs w:val="21"/>
        </w:rPr>
        <w:t>大学教員の生活に関する研究は日本では非常に少ないため</w:t>
      </w:r>
      <w:r w:rsidR="00FF325F">
        <w:rPr>
          <w:rFonts w:asciiTheme="minorEastAsia" w:hAnsiTheme="minorEastAsia" w:hint="eastAsia"/>
          <w:szCs w:val="21"/>
        </w:rPr>
        <w:t>，</w:t>
      </w:r>
      <w:r w:rsidR="00BA407F">
        <w:rPr>
          <w:rFonts w:asciiTheme="minorEastAsia" w:hAnsiTheme="minorEastAsia" w:hint="eastAsia"/>
          <w:szCs w:val="21"/>
        </w:rPr>
        <w:t>海外の文献を調査する</w:t>
      </w:r>
      <w:r w:rsidR="00FF325F">
        <w:rPr>
          <w:rFonts w:asciiTheme="minorEastAsia" w:hAnsiTheme="minorEastAsia" w:hint="eastAsia"/>
          <w:szCs w:val="21"/>
        </w:rPr>
        <w:t>．</w:t>
      </w:r>
    </w:p>
    <w:p w14:paraId="26EE4F7F" w14:textId="739FC06C" w:rsidR="00BA407F" w:rsidRDefault="00BA407F" w:rsidP="0037038A">
      <w:pPr>
        <w:ind w:firstLineChars="100" w:firstLine="210"/>
        <w:rPr>
          <w:rFonts w:asciiTheme="minorEastAsia" w:hAnsiTheme="minorEastAsia"/>
          <w:szCs w:val="21"/>
        </w:rPr>
      </w:pPr>
      <w:r>
        <w:rPr>
          <w:rFonts w:asciiTheme="minorEastAsia" w:hAnsiTheme="minorEastAsia" w:hint="eastAsia"/>
          <w:szCs w:val="21"/>
        </w:rPr>
        <w:t>生活日誌の設計については</w:t>
      </w:r>
      <w:r w:rsidR="0037038A">
        <w:rPr>
          <w:rFonts w:asciiTheme="minorEastAsia" w:hAnsiTheme="minorEastAsia" w:hint="eastAsia"/>
          <w:szCs w:val="21"/>
        </w:rPr>
        <w:t>総務省統計局の社会生活基本調査やNHKの国民生活基本調査の回答用紙を参考に設計をする</w:t>
      </w:r>
      <w:r w:rsidR="00FF325F">
        <w:rPr>
          <w:rFonts w:asciiTheme="minorEastAsia" w:hAnsiTheme="minorEastAsia" w:hint="eastAsia"/>
          <w:szCs w:val="21"/>
        </w:rPr>
        <w:t>．</w:t>
      </w:r>
      <w:r w:rsidR="0037038A">
        <w:rPr>
          <w:rFonts w:asciiTheme="minorEastAsia" w:hAnsiTheme="minorEastAsia" w:hint="eastAsia"/>
          <w:szCs w:val="21"/>
        </w:rPr>
        <w:t>そして</w:t>
      </w:r>
      <w:r w:rsidR="00FF325F">
        <w:rPr>
          <w:rFonts w:asciiTheme="minorEastAsia" w:hAnsiTheme="minorEastAsia" w:hint="eastAsia"/>
          <w:szCs w:val="21"/>
        </w:rPr>
        <w:t>，</w:t>
      </w:r>
      <w:r>
        <w:rPr>
          <w:rFonts w:asciiTheme="minorEastAsia" w:hAnsiTheme="minorEastAsia" w:hint="eastAsia"/>
          <w:szCs w:val="21"/>
        </w:rPr>
        <w:t>実際に設計したものを</w:t>
      </w:r>
      <w:r w:rsidR="0037038A">
        <w:rPr>
          <w:rFonts w:asciiTheme="minorEastAsia" w:hAnsiTheme="minorEastAsia" w:hint="eastAsia"/>
          <w:szCs w:val="21"/>
        </w:rPr>
        <w:t>自身の生活を対象に</w:t>
      </w:r>
      <w:r>
        <w:rPr>
          <w:rFonts w:asciiTheme="minorEastAsia" w:hAnsiTheme="minorEastAsia" w:hint="eastAsia"/>
          <w:szCs w:val="21"/>
        </w:rPr>
        <w:t>実施し</w:t>
      </w:r>
      <w:r w:rsidR="00FF325F">
        <w:rPr>
          <w:rFonts w:asciiTheme="minorEastAsia" w:hAnsiTheme="minorEastAsia" w:hint="eastAsia"/>
          <w:szCs w:val="21"/>
        </w:rPr>
        <w:t>，</w:t>
      </w:r>
      <w:r w:rsidR="0037038A">
        <w:rPr>
          <w:rFonts w:asciiTheme="minorEastAsia" w:hAnsiTheme="minorEastAsia" w:hint="eastAsia"/>
          <w:szCs w:val="21"/>
        </w:rPr>
        <w:t>解答用紙の</w:t>
      </w:r>
      <w:r w:rsidR="00615229">
        <w:rPr>
          <w:rFonts w:asciiTheme="minorEastAsia" w:hAnsiTheme="minorEastAsia" w:hint="eastAsia"/>
          <w:szCs w:val="21"/>
        </w:rPr>
        <w:t>改良</w:t>
      </w:r>
      <w:r>
        <w:rPr>
          <w:rFonts w:asciiTheme="minorEastAsia" w:hAnsiTheme="minorEastAsia" w:hint="eastAsia"/>
          <w:szCs w:val="21"/>
        </w:rPr>
        <w:t>点などを洗い出</w:t>
      </w:r>
      <w:r w:rsidR="00814EB1">
        <w:rPr>
          <w:rFonts w:asciiTheme="minorEastAsia" w:hAnsiTheme="minorEastAsia" w:hint="eastAsia"/>
          <w:szCs w:val="21"/>
        </w:rPr>
        <w:t>していく</w:t>
      </w:r>
      <w:r w:rsidR="00FF325F">
        <w:rPr>
          <w:rFonts w:asciiTheme="minorEastAsia" w:hAnsiTheme="minorEastAsia" w:hint="eastAsia"/>
          <w:szCs w:val="21"/>
        </w:rPr>
        <w:t>．</w:t>
      </w:r>
      <w:r w:rsidR="00BA06A3">
        <w:rPr>
          <w:rFonts w:asciiTheme="minorEastAsia" w:hAnsiTheme="minorEastAsia" w:hint="eastAsia"/>
          <w:szCs w:val="21"/>
        </w:rPr>
        <w:t>おそらく回答にかかる時間や回答項目の詳細さについて課題となってくる</w:t>
      </w:r>
      <w:r w:rsidR="00FF325F">
        <w:rPr>
          <w:rFonts w:asciiTheme="minorEastAsia" w:hAnsiTheme="minorEastAsia" w:hint="eastAsia"/>
          <w:szCs w:val="21"/>
        </w:rPr>
        <w:t>．</w:t>
      </w:r>
    </w:p>
    <w:p w14:paraId="5BA33996" w14:textId="43132B1B" w:rsidR="00281737" w:rsidRPr="00281737" w:rsidRDefault="00281737" w:rsidP="0037038A">
      <w:pPr>
        <w:ind w:firstLineChars="100" w:firstLine="210"/>
        <w:rPr>
          <w:rFonts w:asciiTheme="minorEastAsia" w:hAnsiTheme="minorEastAsia"/>
          <w:szCs w:val="21"/>
        </w:rPr>
      </w:pPr>
      <w:r>
        <w:rPr>
          <w:rFonts w:asciiTheme="minorEastAsia" w:hAnsiTheme="minorEastAsia" w:hint="eastAsia"/>
          <w:szCs w:val="21"/>
        </w:rPr>
        <w:t>構想</w:t>
      </w:r>
      <w:r w:rsidR="00174B09">
        <w:rPr>
          <w:rFonts w:asciiTheme="minorEastAsia" w:hAnsiTheme="minorEastAsia" w:hint="eastAsia"/>
          <w:szCs w:val="21"/>
        </w:rPr>
        <w:t>発表</w:t>
      </w:r>
      <w:r>
        <w:rPr>
          <w:rFonts w:asciiTheme="minorEastAsia" w:hAnsiTheme="minorEastAsia" w:hint="eastAsia"/>
          <w:szCs w:val="21"/>
        </w:rPr>
        <w:t>までには</w:t>
      </w:r>
      <w:r w:rsidR="00FF325F">
        <w:rPr>
          <w:rFonts w:asciiTheme="minorEastAsia" w:hAnsiTheme="minorEastAsia" w:hint="eastAsia"/>
          <w:szCs w:val="21"/>
        </w:rPr>
        <w:t>，</w:t>
      </w:r>
      <w:r>
        <w:rPr>
          <w:rFonts w:asciiTheme="minorEastAsia" w:hAnsiTheme="minorEastAsia" w:hint="eastAsia"/>
          <w:szCs w:val="21"/>
        </w:rPr>
        <w:t>先行研究の整理と研究目的の明確化</w:t>
      </w:r>
      <w:r w:rsidR="00FF325F">
        <w:rPr>
          <w:rFonts w:asciiTheme="minorEastAsia" w:hAnsiTheme="minorEastAsia" w:hint="eastAsia"/>
          <w:szCs w:val="21"/>
        </w:rPr>
        <w:t>，</w:t>
      </w:r>
      <w:r>
        <w:rPr>
          <w:rFonts w:asciiTheme="minorEastAsia" w:hAnsiTheme="minorEastAsia" w:hint="eastAsia"/>
          <w:szCs w:val="21"/>
        </w:rPr>
        <w:t>調査方法の具体化を目指したい</w:t>
      </w:r>
      <w:r w:rsidR="00FF325F">
        <w:rPr>
          <w:rFonts w:asciiTheme="minorEastAsia" w:hAnsiTheme="minorEastAsia" w:hint="eastAsia"/>
          <w:szCs w:val="21"/>
        </w:rPr>
        <w:t>．</w:t>
      </w:r>
    </w:p>
    <w:p w14:paraId="2D441130" w14:textId="77777777" w:rsidR="00B764BF" w:rsidRPr="00AC4753" w:rsidRDefault="00B764BF" w:rsidP="00AC4753">
      <w:pPr>
        <w:rPr>
          <w:rFonts w:asciiTheme="minorEastAsia" w:hAnsiTheme="minorEastAsia"/>
          <w:szCs w:val="21"/>
        </w:rPr>
      </w:pPr>
    </w:p>
    <w:p w14:paraId="7F63DB30" w14:textId="4114F140" w:rsidR="00E6060D" w:rsidRPr="00E6060D" w:rsidRDefault="0016775D" w:rsidP="00E6060D">
      <w:pPr>
        <w:jc w:val="center"/>
        <w:rPr>
          <w:rFonts w:ascii="BIZ UDPゴシック" w:eastAsia="BIZ UDPゴシック" w:hAnsi="BIZ UDPゴシック"/>
          <w:sz w:val="24"/>
        </w:rPr>
      </w:pPr>
      <w:r w:rsidRPr="0016775D">
        <w:rPr>
          <w:rFonts w:ascii="BIZ UDPゴシック" w:eastAsia="BIZ UDPゴシック" w:hAnsi="BIZ UDPゴシック" w:hint="eastAsia"/>
          <w:sz w:val="24"/>
        </w:rPr>
        <w:t>参考文献</w:t>
      </w:r>
    </w:p>
    <w:p w14:paraId="301B67F0" w14:textId="596E7654" w:rsidR="00E6060D" w:rsidRDefault="00E6060D" w:rsidP="00E6060D">
      <w:pPr>
        <w:ind w:left="180" w:hangingChars="100" w:hanging="180"/>
        <w:rPr>
          <w:sz w:val="18"/>
          <w:szCs w:val="18"/>
        </w:rPr>
      </w:pPr>
      <w:r w:rsidRPr="00E878B5">
        <w:rPr>
          <w:rFonts w:hint="eastAsia"/>
          <w:sz w:val="18"/>
          <w:szCs w:val="18"/>
        </w:rPr>
        <w:t>伊藤裕子　2012</w:t>
      </w:r>
      <w:r w:rsidR="00FF325F">
        <w:rPr>
          <w:rFonts w:hint="eastAsia"/>
          <w:sz w:val="18"/>
          <w:szCs w:val="18"/>
        </w:rPr>
        <w:t>，</w:t>
      </w:r>
      <w:r w:rsidRPr="00E878B5">
        <w:rPr>
          <w:rFonts w:hint="eastAsia"/>
          <w:sz w:val="18"/>
          <w:szCs w:val="18"/>
        </w:rPr>
        <w:t>論文生産性によって特徴づけられる大学教員の研究活動</w:t>
      </w:r>
      <w:r w:rsidR="00FF325F">
        <w:rPr>
          <w:rFonts w:hint="eastAsia"/>
          <w:sz w:val="18"/>
          <w:szCs w:val="18"/>
        </w:rPr>
        <w:t>，</w:t>
      </w:r>
      <w:r w:rsidRPr="00E878B5">
        <w:rPr>
          <w:rFonts w:hint="eastAsia"/>
          <w:sz w:val="18"/>
          <w:szCs w:val="18"/>
        </w:rPr>
        <w:t>研究 技術 計画26(1/2)：73-84</w:t>
      </w:r>
      <w:r w:rsidR="00FF325F">
        <w:rPr>
          <w:rFonts w:hint="eastAsia"/>
          <w:sz w:val="18"/>
          <w:szCs w:val="18"/>
        </w:rPr>
        <w:t>．</w:t>
      </w:r>
    </w:p>
    <w:p w14:paraId="12874CB9" w14:textId="50F0E497" w:rsidR="00E6060D" w:rsidRPr="00E6060D" w:rsidRDefault="00E6060D" w:rsidP="00E6060D">
      <w:pPr>
        <w:ind w:left="180" w:hangingChars="100" w:hanging="180"/>
        <w:rPr>
          <w:sz w:val="18"/>
          <w:szCs w:val="18"/>
        </w:rPr>
      </w:pPr>
      <w:r w:rsidRPr="00E878B5">
        <w:rPr>
          <w:rFonts w:hint="eastAsia"/>
          <w:sz w:val="18"/>
          <w:szCs w:val="18"/>
        </w:rPr>
        <w:t>岩波書店編集部 編　2024</w:t>
      </w:r>
      <w:r w:rsidR="00FF325F">
        <w:rPr>
          <w:rFonts w:hint="eastAsia"/>
          <w:sz w:val="18"/>
          <w:szCs w:val="18"/>
        </w:rPr>
        <w:t>，</w:t>
      </w:r>
      <w:r w:rsidRPr="00E878B5">
        <w:rPr>
          <w:rFonts w:hint="eastAsia"/>
          <w:sz w:val="18"/>
          <w:szCs w:val="18"/>
        </w:rPr>
        <w:t>『研究者</w:t>
      </w:r>
      <w:r w:rsidR="003236AA">
        <w:rPr>
          <w:rFonts w:hint="eastAsia"/>
          <w:sz w:val="18"/>
          <w:szCs w:val="18"/>
        </w:rPr>
        <w:t>、</w:t>
      </w:r>
      <w:r w:rsidRPr="00E878B5">
        <w:rPr>
          <w:rFonts w:hint="eastAsia"/>
          <w:sz w:val="18"/>
          <w:szCs w:val="18"/>
        </w:rPr>
        <w:t>生活を語る』</w:t>
      </w:r>
      <w:r w:rsidR="00FF325F">
        <w:rPr>
          <w:rFonts w:hint="eastAsia"/>
          <w:sz w:val="18"/>
          <w:szCs w:val="18"/>
        </w:rPr>
        <w:t>，</w:t>
      </w:r>
      <w:r w:rsidRPr="00E878B5">
        <w:rPr>
          <w:rFonts w:hint="eastAsia"/>
          <w:sz w:val="18"/>
          <w:szCs w:val="18"/>
        </w:rPr>
        <w:t>岩波書店</w:t>
      </w:r>
      <w:r w:rsidR="00FF325F">
        <w:rPr>
          <w:rFonts w:hint="eastAsia"/>
          <w:sz w:val="18"/>
          <w:szCs w:val="18"/>
        </w:rPr>
        <w:t>．</w:t>
      </w:r>
    </w:p>
    <w:p w14:paraId="15F0AD38" w14:textId="60576AEE" w:rsidR="00E6060D" w:rsidRDefault="00E6060D" w:rsidP="00E6060D">
      <w:pPr>
        <w:ind w:left="180" w:hangingChars="100" w:hanging="180"/>
        <w:rPr>
          <w:sz w:val="18"/>
          <w:szCs w:val="18"/>
        </w:rPr>
      </w:pPr>
      <w:r w:rsidRPr="00E878B5">
        <w:rPr>
          <w:rFonts w:hint="eastAsia"/>
          <w:sz w:val="18"/>
          <w:szCs w:val="18"/>
        </w:rPr>
        <w:t>ウェーバー</w:t>
      </w:r>
      <w:r w:rsidR="00FF325F">
        <w:rPr>
          <w:rFonts w:hint="eastAsia"/>
          <w:sz w:val="18"/>
          <w:szCs w:val="18"/>
        </w:rPr>
        <w:t>，</w:t>
      </w:r>
      <w:r w:rsidRPr="00E878B5">
        <w:rPr>
          <w:rFonts w:hint="eastAsia"/>
          <w:sz w:val="18"/>
          <w:szCs w:val="18"/>
        </w:rPr>
        <w:t>M. 著</w:t>
      </w:r>
      <w:r w:rsidR="00FF325F">
        <w:rPr>
          <w:rFonts w:hint="eastAsia"/>
          <w:sz w:val="18"/>
          <w:szCs w:val="18"/>
        </w:rPr>
        <w:t>，</w:t>
      </w:r>
      <w:r w:rsidRPr="00E878B5">
        <w:rPr>
          <w:rFonts w:hint="eastAsia"/>
          <w:sz w:val="18"/>
          <w:szCs w:val="18"/>
        </w:rPr>
        <w:t>尾高邦雄訳　2024[1936]</w:t>
      </w:r>
      <w:r w:rsidR="00FF325F">
        <w:rPr>
          <w:rFonts w:hint="eastAsia"/>
          <w:sz w:val="18"/>
          <w:szCs w:val="18"/>
        </w:rPr>
        <w:t>，</w:t>
      </w:r>
      <w:r w:rsidRPr="00E878B5">
        <w:rPr>
          <w:rFonts w:hint="eastAsia"/>
          <w:sz w:val="18"/>
          <w:szCs w:val="18"/>
        </w:rPr>
        <w:t>『職業としての学問』</w:t>
      </w:r>
      <w:r w:rsidR="00FF325F">
        <w:rPr>
          <w:rFonts w:hint="eastAsia"/>
          <w:sz w:val="18"/>
          <w:szCs w:val="18"/>
        </w:rPr>
        <w:t>，</w:t>
      </w:r>
      <w:r w:rsidRPr="00E878B5">
        <w:rPr>
          <w:rFonts w:hint="eastAsia"/>
          <w:sz w:val="18"/>
          <w:szCs w:val="18"/>
        </w:rPr>
        <w:t>Weber，M 1919，</w:t>
      </w:r>
      <w:r w:rsidRPr="00E878B5">
        <w:rPr>
          <w:sz w:val="18"/>
          <w:szCs w:val="18"/>
        </w:rPr>
        <w:t>Wissenschaft</w:t>
      </w:r>
      <w:r w:rsidRPr="00E878B5">
        <w:rPr>
          <w:rFonts w:hint="eastAsia"/>
          <w:sz w:val="18"/>
          <w:szCs w:val="18"/>
        </w:rPr>
        <w:t xml:space="preserve"> Als Beruf.</w:t>
      </w:r>
    </w:p>
    <w:p w14:paraId="2EEEA00D" w14:textId="40A22A3C" w:rsidR="00E6060D" w:rsidRDefault="00E6060D" w:rsidP="00E6060D">
      <w:pPr>
        <w:ind w:left="180" w:hangingChars="100" w:hanging="180"/>
        <w:rPr>
          <w:sz w:val="18"/>
          <w:szCs w:val="18"/>
        </w:rPr>
      </w:pPr>
      <w:r w:rsidRPr="00E878B5">
        <w:rPr>
          <w:rFonts w:hint="eastAsia"/>
          <w:sz w:val="18"/>
          <w:szCs w:val="18"/>
        </w:rPr>
        <w:t>加藤毅　2003</w:t>
      </w:r>
      <w:r w:rsidR="00FF325F">
        <w:rPr>
          <w:rFonts w:hint="eastAsia"/>
          <w:sz w:val="18"/>
          <w:szCs w:val="18"/>
        </w:rPr>
        <w:t>，</w:t>
      </w:r>
      <w:r w:rsidRPr="00E878B5">
        <w:rPr>
          <w:rFonts w:hint="eastAsia"/>
          <w:sz w:val="18"/>
          <w:szCs w:val="18"/>
        </w:rPr>
        <w:t>大学教員の生活時間からみた高等教育政策：大学教員のActivity Settings分析</w:t>
      </w:r>
      <w:r w:rsidR="00FF325F">
        <w:rPr>
          <w:rFonts w:hint="eastAsia"/>
          <w:sz w:val="18"/>
          <w:szCs w:val="18"/>
        </w:rPr>
        <w:t>，</w:t>
      </w:r>
      <w:r w:rsidRPr="00E878B5">
        <w:rPr>
          <w:rFonts w:hint="eastAsia"/>
          <w:sz w:val="18"/>
          <w:szCs w:val="18"/>
        </w:rPr>
        <w:t>大学研究26：117-132</w:t>
      </w:r>
      <w:r w:rsidR="00FF325F">
        <w:rPr>
          <w:rFonts w:hint="eastAsia"/>
          <w:sz w:val="18"/>
          <w:szCs w:val="18"/>
        </w:rPr>
        <w:t>．</w:t>
      </w:r>
    </w:p>
    <w:p w14:paraId="00717436" w14:textId="7E3C54EB" w:rsidR="00E6060D" w:rsidRDefault="00E6060D" w:rsidP="00E6060D">
      <w:pPr>
        <w:ind w:left="180" w:hangingChars="100" w:hanging="180"/>
        <w:rPr>
          <w:sz w:val="18"/>
          <w:szCs w:val="18"/>
        </w:rPr>
      </w:pPr>
      <w:r w:rsidRPr="00E878B5">
        <w:rPr>
          <w:rFonts w:hint="eastAsia"/>
          <w:sz w:val="18"/>
          <w:szCs w:val="18"/>
        </w:rPr>
        <w:t>木村幹　2024</w:t>
      </w:r>
      <w:r w:rsidR="00FF325F">
        <w:rPr>
          <w:rFonts w:hint="eastAsia"/>
          <w:sz w:val="18"/>
          <w:szCs w:val="18"/>
        </w:rPr>
        <w:t>，</w:t>
      </w:r>
      <w:r w:rsidRPr="00E878B5">
        <w:rPr>
          <w:rFonts w:hint="eastAsia"/>
          <w:sz w:val="18"/>
          <w:szCs w:val="18"/>
        </w:rPr>
        <w:t>『国立大学教員のお仕事　―とある部局長のホンネ』</w:t>
      </w:r>
      <w:r w:rsidR="00FF325F">
        <w:rPr>
          <w:rFonts w:hint="eastAsia"/>
          <w:sz w:val="18"/>
          <w:szCs w:val="18"/>
        </w:rPr>
        <w:t>，</w:t>
      </w:r>
      <w:r w:rsidRPr="00E878B5">
        <w:rPr>
          <w:rFonts w:hint="eastAsia"/>
          <w:sz w:val="18"/>
          <w:szCs w:val="18"/>
        </w:rPr>
        <w:t>筑摩書房</w:t>
      </w:r>
      <w:r w:rsidR="00FF325F">
        <w:rPr>
          <w:rFonts w:hint="eastAsia"/>
          <w:sz w:val="18"/>
          <w:szCs w:val="18"/>
        </w:rPr>
        <w:t>．</w:t>
      </w:r>
    </w:p>
    <w:p w14:paraId="68164274" w14:textId="7652923C" w:rsidR="00E6060D" w:rsidRPr="00E6060D" w:rsidRDefault="00E6060D" w:rsidP="00E6060D">
      <w:pPr>
        <w:ind w:left="180" w:hangingChars="100" w:hanging="180"/>
        <w:rPr>
          <w:rFonts w:asciiTheme="minorEastAsia" w:hAnsiTheme="minorEastAsia"/>
          <w:sz w:val="18"/>
          <w:szCs w:val="18"/>
        </w:rPr>
      </w:pPr>
      <w:r w:rsidRPr="00E878B5">
        <w:rPr>
          <w:rFonts w:asciiTheme="minorEastAsia" w:hAnsiTheme="minorEastAsia" w:hint="eastAsia"/>
          <w:sz w:val="18"/>
          <w:szCs w:val="18"/>
        </w:rPr>
        <w:t>厚生労働省　2023</w:t>
      </w:r>
      <w:r w:rsidR="00FF325F">
        <w:rPr>
          <w:rFonts w:asciiTheme="minorEastAsia" w:hAnsiTheme="minorEastAsia" w:hint="eastAsia"/>
          <w:sz w:val="18"/>
          <w:szCs w:val="18"/>
        </w:rPr>
        <w:t>，</w:t>
      </w:r>
      <w:r w:rsidRPr="00E878B5">
        <w:rPr>
          <w:rFonts w:asciiTheme="minorEastAsia" w:hAnsiTheme="minorEastAsia" w:hint="eastAsia"/>
          <w:sz w:val="18"/>
          <w:szCs w:val="18"/>
        </w:rPr>
        <w:t>裁量労働制の概要　専門業務型裁量労働制について</w:t>
      </w:r>
      <w:r w:rsidR="00FF325F">
        <w:rPr>
          <w:rFonts w:asciiTheme="minorEastAsia" w:hAnsiTheme="minorEastAsia" w:hint="eastAsia"/>
          <w:sz w:val="18"/>
          <w:szCs w:val="18"/>
        </w:rPr>
        <w:t>，</w:t>
      </w:r>
      <w:hyperlink r:id="rId14" w:history="1">
        <w:r w:rsidRPr="00E878B5">
          <w:rPr>
            <w:rStyle w:val="ae"/>
            <w:rFonts w:asciiTheme="minorEastAsia" w:hAnsiTheme="minorEastAsia"/>
            <w:sz w:val="18"/>
            <w:szCs w:val="18"/>
          </w:rPr>
          <w:t>001164346.pdf</w:t>
        </w:r>
      </w:hyperlink>
      <w:r>
        <w:rPr>
          <w:rFonts w:asciiTheme="minorEastAsia" w:hAnsiTheme="minorEastAsia" w:hint="eastAsia"/>
          <w:sz w:val="18"/>
          <w:szCs w:val="18"/>
        </w:rPr>
        <w:t xml:space="preserve">　</w:t>
      </w:r>
      <w:r w:rsidRPr="00E878B5">
        <w:rPr>
          <w:rFonts w:asciiTheme="minorEastAsia" w:hAnsiTheme="minorEastAsia" w:hint="eastAsia"/>
          <w:sz w:val="18"/>
          <w:szCs w:val="18"/>
        </w:rPr>
        <w:t>（最終閲覧日：</w:t>
      </w:r>
      <w:r>
        <w:rPr>
          <w:rFonts w:asciiTheme="minorEastAsia" w:hAnsiTheme="minorEastAsia" w:hint="eastAsia"/>
          <w:sz w:val="18"/>
          <w:szCs w:val="18"/>
        </w:rPr>
        <w:t>2025年5月7日</w:t>
      </w:r>
      <w:r w:rsidRPr="00E878B5">
        <w:rPr>
          <w:rFonts w:asciiTheme="minorEastAsia" w:hAnsiTheme="minorEastAsia" w:hint="eastAsia"/>
          <w:sz w:val="18"/>
          <w:szCs w:val="18"/>
        </w:rPr>
        <w:t>）</w:t>
      </w:r>
      <w:r w:rsidR="00FF325F">
        <w:rPr>
          <w:rFonts w:asciiTheme="minorEastAsia" w:hAnsiTheme="minorEastAsia" w:hint="eastAsia"/>
          <w:sz w:val="18"/>
          <w:szCs w:val="18"/>
        </w:rPr>
        <w:t>．</w:t>
      </w:r>
    </w:p>
    <w:p w14:paraId="69F3118D" w14:textId="7DC7977D" w:rsidR="00E6060D" w:rsidRPr="00E6060D" w:rsidRDefault="00E6060D" w:rsidP="00E6060D">
      <w:pPr>
        <w:ind w:left="180" w:hangingChars="100" w:hanging="180"/>
        <w:rPr>
          <w:sz w:val="18"/>
          <w:szCs w:val="18"/>
        </w:rPr>
      </w:pPr>
      <w:r w:rsidRPr="00E878B5">
        <w:rPr>
          <w:rFonts w:hint="eastAsia"/>
          <w:sz w:val="18"/>
          <w:szCs w:val="18"/>
        </w:rPr>
        <w:t>笹倉万里子　2024</w:t>
      </w:r>
      <w:r w:rsidR="00FF325F">
        <w:rPr>
          <w:rFonts w:hint="eastAsia"/>
          <w:sz w:val="18"/>
          <w:szCs w:val="18"/>
        </w:rPr>
        <w:t>，</w:t>
      </w:r>
      <w:r w:rsidRPr="00E878B5">
        <w:rPr>
          <w:rFonts w:hint="eastAsia"/>
          <w:sz w:val="18"/>
          <w:szCs w:val="18"/>
        </w:rPr>
        <w:t>国公立大学における教員の労働時間と雇用環境の変化フルタイム換算データに関する調査から考える</w:t>
      </w:r>
      <w:r w:rsidR="00FF325F">
        <w:rPr>
          <w:rFonts w:hint="eastAsia"/>
          <w:sz w:val="18"/>
          <w:szCs w:val="18"/>
        </w:rPr>
        <w:t>，</w:t>
      </w:r>
      <w:r w:rsidRPr="00E878B5">
        <w:rPr>
          <w:rFonts w:hint="eastAsia"/>
          <w:sz w:val="18"/>
          <w:szCs w:val="18"/>
        </w:rPr>
        <w:t>日本の科学者59(10)：10-17</w:t>
      </w:r>
      <w:r w:rsidR="00FF325F">
        <w:rPr>
          <w:rFonts w:hint="eastAsia"/>
          <w:sz w:val="18"/>
          <w:szCs w:val="18"/>
        </w:rPr>
        <w:t>．</w:t>
      </w:r>
    </w:p>
    <w:p w14:paraId="526202E6" w14:textId="6FE8BEDA" w:rsidR="007208E1" w:rsidRDefault="007208E1" w:rsidP="00E6060D">
      <w:pPr>
        <w:ind w:left="180" w:hangingChars="100" w:hanging="180"/>
        <w:rPr>
          <w:sz w:val="18"/>
          <w:szCs w:val="18"/>
        </w:rPr>
      </w:pPr>
      <w:r w:rsidRPr="00E878B5">
        <w:rPr>
          <w:rFonts w:hint="eastAsia"/>
          <w:sz w:val="18"/>
          <w:szCs w:val="18"/>
        </w:rPr>
        <w:t>西村雄一郎　1998</w:t>
      </w:r>
      <w:r w:rsidR="00FF325F">
        <w:rPr>
          <w:rFonts w:hint="eastAsia"/>
          <w:sz w:val="18"/>
          <w:szCs w:val="18"/>
        </w:rPr>
        <w:t>，</w:t>
      </w:r>
      <w:r w:rsidRPr="00E878B5">
        <w:rPr>
          <w:rFonts w:hint="eastAsia"/>
          <w:sz w:val="18"/>
          <w:szCs w:val="18"/>
        </w:rPr>
        <w:t>自動車製造従事者の生活の時空間変化　生産プロジェクト・家族プロジェクト概念による分析</w:t>
      </w:r>
      <w:r w:rsidR="00FF325F">
        <w:rPr>
          <w:rFonts w:hint="eastAsia"/>
          <w:sz w:val="18"/>
          <w:szCs w:val="18"/>
        </w:rPr>
        <w:t>，</w:t>
      </w:r>
      <w:r w:rsidRPr="00E878B5">
        <w:rPr>
          <w:rFonts w:hint="eastAsia"/>
          <w:sz w:val="18"/>
          <w:szCs w:val="18"/>
        </w:rPr>
        <w:t>人文地理50(3)：232-255</w:t>
      </w:r>
      <w:r w:rsidR="00FF325F">
        <w:rPr>
          <w:rFonts w:hint="eastAsia"/>
          <w:sz w:val="18"/>
          <w:szCs w:val="18"/>
        </w:rPr>
        <w:t>．</w:t>
      </w:r>
    </w:p>
    <w:p w14:paraId="43621B93" w14:textId="34B3F7D7" w:rsidR="00E6060D" w:rsidRPr="00E878B5" w:rsidRDefault="00E6060D" w:rsidP="00E6060D">
      <w:pPr>
        <w:ind w:left="180" w:hangingChars="100" w:hanging="180"/>
        <w:rPr>
          <w:sz w:val="18"/>
          <w:szCs w:val="18"/>
        </w:rPr>
      </w:pPr>
      <w:r w:rsidRPr="00E878B5">
        <w:rPr>
          <w:rFonts w:hint="eastAsia"/>
          <w:sz w:val="18"/>
          <w:szCs w:val="18"/>
        </w:rPr>
        <w:t>ハーヴェイ</w:t>
      </w:r>
      <w:r w:rsidR="00FF325F">
        <w:rPr>
          <w:rFonts w:hint="eastAsia"/>
          <w:sz w:val="18"/>
          <w:szCs w:val="18"/>
        </w:rPr>
        <w:t>，</w:t>
      </w:r>
      <w:r w:rsidRPr="00E878B5">
        <w:rPr>
          <w:rFonts w:hint="eastAsia"/>
          <w:sz w:val="18"/>
          <w:szCs w:val="18"/>
        </w:rPr>
        <w:t>D. 著</w:t>
      </w:r>
      <w:r w:rsidR="00FF325F">
        <w:rPr>
          <w:rFonts w:hint="eastAsia"/>
          <w:sz w:val="18"/>
          <w:szCs w:val="18"/>
        </w:rPr>
        <w:t>，</w:t>
      </w:r>
      <w:r w:rsidRPr="00E878B5">
        <w:rPr>
          <w:rFonts w:hint="eastAsia"/>
          <w:sz w:val="18"/>
          <w:szCs w:val="18"/>
        </w:rPr>
        <w:t>吉原直樹監訳　2022</w:t>
      </w:r>
      <w:r w:rsidR="00FF325F">
        <w:rPr>
          <w:rFonts w:hint="eastAsia"/>
          <w:sz w:val="18"/>
          <w:szCs w:val="18"/>
        </w:rPr>
        <w:t>，</w:t>
      </w:r>
      <w:r w:rsidRPr="00E878B5">
        <w:rPr>
          <w:rFonts w:hint="eastAsia"/>
          <w:sz w:val="18"/>
          <w:szCs w:val="18"/>
        </w:rPr>
        <w:t>『ポストモダニティの条件』</w:t>
      </w:r>
      <w:r w:rsidR="00FF325F">
        <w:rPr>
          <w:rFonts w:hint="eastAsia"/>
          <w:sz w:val="18"/>
          <w:szCs w:val="18"/>
        </w:rPr>
        <w:t>，</w:t>
      </w:r>
      <w:r w:rsidRPr="00E878B5">
        <w:rPr>
          <w:rFonts w:hint="eastAsia"/>
          <w:sz w:val="18"/>
          <w:szCs w:val="18"/>
        </w:rPr>
        <w:t>筑摩書房</w:t>
      </w:r>
      <w:r w:rsidR="00FF325F">
        <w:rPr>
          <w:rFonts w:hint="eastAsia"/>
          <w:sz w:val="18"/>
          <w:szCs w:val="18"/>
        </w:rPr>
        <w:t>．</w:t>
      </w:r>
      <w:r w:rsidRPr="00E878B5">
        <w:rPr>
          <w:rFonts w:hint="eastAsia"/>
          <w:sz w:val="18"/>
          <w:szCs w:val="18"/>
        </w:rPr>
        <w:t>Harvey，D. 1990，</w:t>
      </w:r>
      <w:r w:rsidRPr="00E878B5">
        <w:rPr>
          <w:rFonts w:hint="eastAsia"/>
          <w:i/>
          <w:iCs/>
          <w:sz w:val="18"/>
          <w:szCs w:val="18"/>
        </w:rPr>
        <w:t xml:space="preserve">The Condition of Postmodernity: </w:t>
      </w:r>
      <w:r w:rsidRPr="00E878B5">
        <w:rPr>
          <w:i/>
          <w:iCs/>
          <w:sz w:val="18"/>
          <w:szCs w:val="18"/>
        </w:rPr>
        <w:t>An Enquiry into the Origins of Cultural Change</w:t>
      </w:r>
      <w:r w:rsidRPr="00E878B5">
        <w:rPr>
          <w:rFonts w:hint="eastAsia"/>
          <w:sz w:val="18"/>
          <w:szCs w:val="18"/>
        </w:rPr>
        <w:t>：Wiley-Blackwell.</w:t>
      </w:r>
    </w:p>
    <w:p w14:paraId="2B11148F" w14:textId="2FCFF357" w:rsidR="007208E1" w:rsidRPr="00E878B5" w:rsidRDefault="007208E1" w:rsidP="00E6060D">
      <w:pPr>
        <w:ind w:left="180" w:hangingChars="100" w:hanging="180"/>
        <w:rPr>
          <w:sz w:val="18"/>
          <w:szCs w:val="18"/>
        </w:rPr>
      </w:pPr>
      <w:r w:rsidRPr="00E878B5">
        <w:rPr>
          <w:rFonts w:hint="eastAsia"/>
          <w:sz w:val="18"/>
          <w:szCs w:val="18"/>
        </w:rPr>
        <w:t>渕上</w:t>
      </w:r>
      <w:r w:rsidRPr="00E878B5">
        <w:rPr>
          <w:sz w:val="18"/>
          <w:szCs w:val="18"/>
        </w:rPr>
        <w:t>ゆかり</w:t>
      </w:r>
      <w:r w:rsidRPr="00E878B5">
        <w:rPr>
          <w:rFonts w:hint="eastAsia"/>
          <w:sz w:val="18"/>
          <w:szCs w:val="18"/>
        </w:rPr>
        <w:t>・杉田</w:t>
      </w:r>
      <w:r w:rsidRPr="00E878B5">
        <w:rPr>
          <w:sz w:val="18"/>
          <w:szCs w:val="18"/>
        </w:rPr>
        <w:t>菜穂</w:t>
      </w:r>
      <w:r w:rsidRPr="00E878B5">
        <w:rPr>
          <w:rFonts w:hint="eastAsia"/>
          <w:sz w:val="18"/>
          <w:szCs w:val="18"/>
        </w:rPr>
        <w:t xml:space="preserve">　2021</w:t>
      </w:r>
      <w:r w:rsidR="00FF325F">
        <w:rPr>
          <w:rFonts w:hint="eastAsia"/>
          <w:sz w:val="18"/>
          <w:szCs w:val="18"/>
        </w:rPr>
        <w:t>，</w:t>
      </w:r>
      <w:r w:rsidRPr="00E878B5">
        <w:rPr>
          <w:rFonts w:hint="eastAsia"/>
          <w:sz w:val="18"/>
          <w:szCs w:val="18"/>
        </w:rPr>
        <w:t>大学教員のワーク・ライフ・バランス実態と求められる職場環境改善支援</w:t>
      </w:r>
      <w:r w:rsidR="00FF325F">
        <w:rPr>
          <w:rFonts w:hint="eastAsia"/>
          <w:sz w:val="18"/>
          <w:szCs w:val="18"/>
        </w:rPr>
        <w:t>，</w:t>
      </w:r>
      <w:r w:rsidRPr="00E878B5">
        <w:rPr>
          <w:rFonts w:hint="eastAsia"/>
          <w:sz w:val="18"/>
          <w:szCs w:val="18"/>
        </w:rPr>
        <w:t>日本教育工学会論文誌44(4)：409-418</w:t>
      </w:r>
      <w:r w:rsidR="00FF325F">
        <w:rPr>
          <w:rFonts w:hint="eastAsia"/>
          <w:sz w:val="18"/>
          <w:szCs w:val="18"/>
        </w:rPr>
        <w:t>．</w:t>
      </w:r>
    </w:p>
    <w:p w14:paraId="0C664075" w14:textId="290C6747" w:rsidR="00CC57FA" w:rsidRDefault="00CC57FA" w:rsidP="00E6060D">
      <w:pPr>
        <w:ind w:left="180" w:hangingChars="100" w:hanging="180"/>
        <w:rPr>
          <w:sz w:val="18"/>
          <w:szCs w:val="18"/>
        </w:rPr>
      </w:pPr>
      <w:r w:rsidRPr="00E878B5">
        <w:rPr>
          <w:rFonts w:hint="eastAsia"/>
          <w:sz w:val="18"/>
          <w:szCs w:val="18"/>
        </w:rPr>
        <w:t>ホックシールド</w:t>
      </w:r>
      <w:r w:rsidR="00FF325F">
        <w:rPr>
          <w:rFonts w:hint="eastAsia"/>
          <w:sz w:val="18"/>
          <w:szCs w:val="18"/>
        </w:rPr>
        <w:t>，</w:t>
      </w:r>
      <w:r w:rsidRPr="00E878B5">
        <w:rPr>
          <w:rFonts w:hint="eastAsia"/>
          <w:sz w:val="18"/>
          <w:szCs w:val="18"/>
        </w:rPr>
        <w:t>A.R. 著</w:t>
      </w:r>
      <w:r w:rsidR="00FF325F">
        <w:rPr>
          <w:rFonts w:hint="eastAsia"/>
          <w:sz w:val="18"/>
          <w:szCs w:val="18"/>
        </w:rPr>
        <w:t>，</w:t>
      </w:r>
      <w:r w:rsidRPr="00E878B5">
        <w:rPr>
          <w:rFonts w:hint="eastAsia"/>
          <w:sz w:val="18"/>
          <w:szCs w:val="18"/>
        </w:rPr>
        <w:t>坂口緑</w:t>
      </w:r>
      <w:r w:rsidR="00FF325F">
        <w:rPr>
          <w:rFonts w:hint="eastAsia"/>
          <w:sz w:val="18"/>
          <w:szCs w:val="18"/>
        </w:rPr>
        <w:t>，</w:t>
      </w:r>
      <w:r w:rsidRPr="00E878B5">
        <w:rPr>
          <w:rFonts w:hint="eastAsia"/>
          <w:sz w:val="18"/>
          <w:szCs w:val="18"/>
        </w:rPr>
        <w:t>中野聡子</w:t>
      </w:r>
      <w:r w:rsidR="00FF325F">
        <w:rPr>
          <w:rFonts w:hint="eastAsia"/>
          <w:sz w:val="18"/>
          <w:szCs w:val="18"/>
        </w:rPr>
        <w:t>，</w:t>
      </w:r>
      <w:r w:rsidRPr="00E878B5">
        <w:rPr>
          <w:rFonts w:hint="eastAsia"/>
          <w:sz w:val="18"/>
          <w:szCs w:val="18"/>
        </w:rPr>
        <w:t>両角道代訳　2022</w:t>
      </w:r>
      <w:r w:rsidR="00FF325F">
        <w:rPr>
          <w:rFonts w:hint="eastAsia"/>
          <w:sz w:val="18"/>
          <w:szCs w:val="18"/>
        </w:rPr>
        <w:t>，</w:t>
      </w:r>
      <w:r w:rsidRPr="00E878B5">
        <w:rPr>
          <w:rFonts w:hint="eastAsia"/>
          <w:sz w:val="18"/>
          <w:szCs w:val="18"/>
        </w:rPr>
        <w:t>『タイムバインド　不機嫌な家庭</w:t>
      </w:r>
      <w:r w:rsidR="00FF325F">
        <w:rPr>
          <w:rFonts w:hint="eastAsia"/>
          <w:sz w:val="18"/>
          <w:szCs w:val="18"/>
        </w:rPr>
        <w:t>，</w:t>
      </w:r>
      <w:r w:rsidRPr="00E878B5">
        <w:rPr>
          <w:rFonts w:hint="eastAsia"/>
          <w:sz w:val="18"/>
          <w:szCs w:val="18"/>
        </w:rPr>
        <w:t>居心地がよい職場』</w:t>
      </w:r>
      <w:r w:rsidR="00FF325F">
        <w:rPr>
          <w:rFonts w:hint="eastAsia"/>
          <w:sz w:val="18"/>
          <w:szCs w:val="18"/>
        </w:rPr>
        <w:t>，</w:t>
      </w:r>
      <w:r w:rsidR="004A6569" w:rsidRPr="00E878B5">
        <w:rPr>
          <w:rFonts w:hint="eastAsia"/>
          <w:sz w:val="18"/>
          <w:szCs w:val="18"/>
        </w:rPr>
        <w:t>筑摩書房</w:t>
      </w:r>
      <w:r w:rsidR="00FF325F">
        <w:rPr>
          <w:rFonts w:hint="eastAsia"/>
          <w:sz w:val="18"/>
          <w:szCs w:val="18"/>
        </w:rPr>
        <w:t>．</w:t>
      </w:r>
      <w:r w:rsidR="00354E91" w:rsidRPr="00E878B5">
        <w:rPr>
          <w:rFonts w:hint="eastAsia"/>
          <w:sz w:val="18"/>
          <w:szCs w:val="18"/>
        </w:rPr>
        <w:t>Hochschild，A.R. 1997，</w:t>
      </w:r>
      <w:r w:rsidRPr="00E878B5">
        <w:rPr>
          <w:rFonts w:hint="eastAsia"/>
          <w:i/>
          <w:iCs/>
          <w:sz w:val="18"/>
          <w:szCs w:val="18"/>
        </w:rPr>
        <w:t>The Time Bind: When Work Becomes Home and Home Becomes Work</w:t>
      </w:r>
      <w:r w:rsidR="00354E91" w:rsidRPr="00E878B5">
        <w:rPr>
          <w:rFonts w:hint="eastAsia"/>
          <w:sz w:val="18"/>
          <w:szCs w:val="18"/>
        </w:rPr>
        <w:t>：Metropolitan Books.</w:t>
      </w:r>
    </w:p>
    <w:p w14:paraId="6DA886A8" w14:textId="280C82AB" w:rsidR="00E6060D" w:rsidRDefault="00E6060D" w:rsidP="00E6060D">
      <w:pPr>
        <w:ind w:left="180" w:hangingChars="100" w:hanging="180"/>
        <w:rPr>
          <w:rFonts w:asciiTheme="minorEastAsia" w:hAnsiTheme="minorEastAsia"/>
          <w:sz w:val="18"/>
          <w:szCs w:val="18"/>
        </w:rPr>
      </w:pPr>
      <w:r w:rsidRPr="00E878B5">
        <w:rPr>
          <w:rFonts w:asciiTheme="minorEastAsia" w:hAnsiTheme="minorEastAsia" w:hint="eastAsia"/>
          <w:sz w:val="18"/>
          <w:szCs w:val="18"/>
        </w:rPr>
        <w:t>文部科学省　2022</w:t>
      </w:r>
      <w:r w:rsidR="00FF325F">
        <w:rPr>
          <w:rFonts w:asciiTheme="minorEastAsia" w:hAnsiTheme="minorEastAsia" w:hint="eastAsia"/>
          <w:sz w:val="18"/>
          <w:szCs w:val="18"/>
        </w:rPr>
        <w:t>，</w:t>
      </w:r>
      <w:r w:rsidRPr="00602327">
        <w:rPr>
          <w:rFonts w:asciiTheme="minorEastAsia" w:hAnsiTheme="minorEastAsia" w:hint="eastAsia"/>
          <w:sz w:val="18"/>
          <w:szCs w:val="18"/>
        </w:rPr>
        <w:t>令和</w:t>
      </w:r>
      <w:r w:rsidRPr="00602327">
        <w:rPr>
          <w:rFonts w:asciiTheme="minorEastAsia" w:hAnsiTheme="minorEastAsia"/>
          <w:sz w:val="18"/>
          <w:szCs w:val="18"/>
        </w:rPr>
        <w:t>4年版科学技術・イノベーション白書</w:t>
      </w:r>
      <w:r>
        <w:rPr>
          <w:rFonts w:asciiTheme="minorEastAsia" w:hAnsiTheme="minorEastAsia" w:hint="eastAsia"/>
          <w:sz w:val="18"/>
          <w:szCs w:val="18"/>
        </w:rPr>
        <w:t xml:space="preserve">　</w:t>
      </w:r>
      <w:r w:rsidRPr="00E878B5">
        <w:rPr>
          <w:rFonts w:asciiTheme="minorEastAsia" w:hAnsiTheme="minorEastAsia" w:hint="eastAsia"/>
          <w:sz w:val="18"/>
          <w:szCs w:val="18"/>
        </w:rPr>
        <w:t>第1章　我が国の研究力の現状と課題</w:t>
      </w:r>
      <w:r w:rsidR="00FF325F">
        <w:rPr>
          <w:rFonts w:asciiTheme="minorEastAsia" w:hAnsiTheme="minorEastAsia" w:hint="eastAsia"/>
          <w:sz w:val="18"/>
          <w:szCs w:val="18"/>
        </w:rPr>
        <w:t>，</w:t>
      </w:r>
      <w:hyperlink r:id="rId15" w:history="1">
        <w:r w:rsidRPr="00E878B5">
          <w:rPr>
            <w:rStyle w:val="ae"/>
            <w:rFonts w:asciiTheme="minorEastAsia" w:hAnsiTheme="minorEastAsia"/>
            <w:sz w:val="18"/>
            <w:szCs w:val="18"/>
          </w:rPr>
          <w:t>https://www.mext.go.jp/b_menu/hakusho/html/hpaa202201/1421221_00005.html</w:t>
        </w:r>
      </w:hyperlink>
      <w:r>
        <w:rPr>
          <w:rFonts w:asciiTheme="minorEastAsia" w:hAnsiTheme="minorEastAsia" w:hint="eastAsia"/>
          <w:sz w:val="18"/>
          <w:szCs w:val="18"/>
        </w:rPr>
        <w:t xml:space="preserve">　</w:t>
      </w:r>
      <w:r w:rsidRPr="00E878B5">
        <w:rPr>
          <w:rFonts w:asciiTheme="minorEastAsia" w:hAnsiTheme="minorEastAsia" w:hint="eastAsia"/>
          <w:sz w:val="18"/>
          <w:szCs w:val="18"/>
        </w:rPr>
        <w:t>（最終閲覧日：</w:t>
      </w:r>
      <w:r>
        <w:rPr>
          <w:rFonts w:asciiTheme="minorEastAsia" w:hAnsiTheme="minorEastAsia" w:hint="eastAsia"/>
          <w:sz w:val="18"/>
          <w:szCs w:val="18"/>
        </w:rPr>
        <w:t>2025年5月7日</w:t>
      </w:r>
      <w:r w:rsidRPr="00E878B5">
        <w:rPr>
          <w:rFonts w:asciiTheme="minorEastAsia" w:hAnsiTheme="minorEastAsia" w:hint="eastAsia"/>
          <w:sz w:val="18"/>
          <w:szCs w:val="18"/>
        </w:rPr>
        <w:t>）</w:t>
      </w:r>
      <w:r w:rsidR="00FF325F">
        <w:rPr>
          <w:rFonts w:asciiTheme="minorEastAsia" w:hAnsiTheme="minorEastAsia" w:hint="eastAsia"/>
          <w:sz w:val="18"/>
          <w:szCs w:val="18"/>
        </w:rPr>
        <w:t>．</w:t>
      </w:r>
    </w:p>
    <w:p w14:paraId="1E900565" w14:textId="77777777" w:rsidR="00681580" w:rsidRPr="00E878B5" w:rsidRDefault="00681580" w:rsidP="00E6060D">
      <w:pPr>
        <w:ind w:left="180" w:hangingChars="100" w:hanging="180"/>
        <w:rPr>
          <w:rFonts w:asciiTheme="minorEastAsia" w:hAnsiTheme="minorEastAsia"/>
          <w:sz w:val="18"/>
          <w:szCs w:val="18"/>
        </w:rPr>
      </w:pPr>
    </w:p>
    <w:p w14:paraId="3C2D046A" w14:textId="562DA13C" w:rsidR="00E6060D" w:rsidRDefault="00E6060D" w:rsidP="002150A2">
      <w:pPr>
        <w:ind w:left="360" w:hangingChars="200" w:hanging="360"/>
        <w:rPr>
          <w:rFonts w:asciiTheme="minorEastAsia" w:hAnsiTheme="minorEastAsia"/>
          <w:sz w:val="18"/>
          <w:szCs w:val="18"/>
        </w:rPr>
      </w:pPr>
      <w:r>
        <w:rPr>
          <w:rFonts w:asciiTheme="minorEastAsia" w:hAnsiTheme="minorEastAsia" w:hint="eastAsia"/>
          <w:sz w:val="18"/>
          <w:szCs w:val="18"/>
        </w:rPr>
        <w:t>文部科学省　2022</w:t>
      </w:r>
      <w:r w:rsidR="00FF325F">
        <w:rPr>
          <w:rFonts w:asciiTheme="minorEastAsia" w:hAnsiTheme="minorEastAsia" w:hint="eastAsia"/>
          <w:sz w:val="18"/>
          <w:szCs w:val="18"/>
        </w:rPr>
        <w:t>，</w:t>
      </w:r>
      <w:r>
        <w:rPr>
          <w:rFonts w:asciiTheme="minorEastAsia" w:hAnsiTheme="minorEastAsia" w:hint="eastAsia"/>
          <w:sz w:val="18"/>
          <w:szCs w:val="18"/>
        </w:rPr>
        <w:t>令和4年度学校教員統計調査結果の概要</w:t>
      </w:r>
      <w:r w:rsidR="00FF325F">
        <w:rPr>
          <w:rFonts w:asciiTheme="minorEastAsia" w:hAnsiTheme="minorEastAsia" w:hint="eastAsia"/>
          <w:sz w:val="18"/>
          <w:szCs w:val="18"/>
        </w:rPr>
        <w:t>，</w:t>
      </w:r>
      <w:hyperlink r:id="rId16" w:history="1">
        <w:r w:rsidRPr="004F52E6">
          <w:rPr>
            <w:rStyle w:val="ae"/>
            <w:rFonts w:asciiTheme="minorEastAsia" w:hAnsiTheme="minorEastAsia"/>
            <w:sz w:val="18"/>
            <w:szCs w:val="18"/>
          </w:rPr>
          <w:t>https://www.mext.go.jp/content/20240321-mxt_chousa01-000030586_1.pdf</w:t>
        </w:r>
      </w:hyperlink>
      <w:r>
        <w:rPr>
          <w:rFonts w:asciiTheme="minorEastAsia" w:hAnsiTheme="minorEastAsia" w:hint="eastAsia"/>
          <w:sz w:val="18"/>
          <w:szCs w:val="18"/>
        </w:rPr>
        <w:t xml:space="preserve">　（最終閲覧日：2025年5月7日）</w:t>
      </w:r>
      <w:r w:rsidR="00FF325F">
        <w:rPr>
          <w:rFonts w:asciiTheme="minorEastAsia" w:hAnsiTheme="minorEastAsia" w:hint="eastAsia"/>
          <w:sz w:val="18"/>
          <w:szCs w:val="18"/>
        </w:rPr>
        <w:t>．</w:t>
      </w:r>
    </w:p>
    <w:p w14:paraId="1D299CA9" w14:textId="27EB62B0" w:rsidR="002150A2" w:rsidRPr="007A6840" w:rsidRDefault="00E6060D" w:rsidP="007A6840">
      <w:pPr>
        <w:ind w:left="180" w:hangingChars="100" w:hanging="180"/>
        <w:rPr>
          <w:rFonts w:asciiTheme="minorEastAsia" w:hAnsiTheme="minorEastAsia"/>
          <w:sz w:val="18"/>
          <w:szCs w:val="18"/>
        </w:rPr>
      </w:pPr>
      <w:r>
        <w:rPr>
          <w:rFonts w:asciiTheme="minorEastAsia" w:hAnsiTheme="minorEastAsia" w:hint="eastAsia"/>
          <w:sz w:val="18"/>
          <w:szCs w:val="18"/>
        </w:rPr>
        <w:t>文部科学省　2023</w:t>
      </w:r>
      <w:r w:rsidR="00FF325F">
        <w:rPr>
          <w:rFonts w:asciiTheme="minorEastAsia" w:hAnsiTheme="minorEastAsia" w:hint="eastAsia"/>
          <w:sz w:val="18"/>
          <w:szCs w:val="18"/>
        </w:rPr>
        <w:t>，</w:t>
      </w:r>
      <w:r w:rsidRPr="00602327">
        <w:rPr>
          <w:rFonts w:asciiTheme="minorEastAsia" w:hAnsiTheme="minorEastAsia" w:hint="eastAsia"/>
          <w:sz w:val="18"/>
          <w:szCs w:val="18"/>
        </w:rPr>
        <w:t>令和５年度大学等におけるフルタイム換算データに関する調査</w:t>
      </w:r>
      <w:r>
        <w:rPr>
          <w:rFonts w:asciiTheme="minorEastAsia" w:hAnsiTheme="minorEastAsia" w:hint="eastAsia"/>
          <w:sz w:val="18"/>
          <w:szCs w:val="18"/>
        </w:rPr>
        <w:t xml:space="preserve">　概要</w:t>
      </w:r>
      <w:r w:rsidR="00FF325F">
        <w:rPr>
          <w:rFonts w:asciiTheme="minorEastAsia" w:hAnsiTheme="minorEastAsia" w:hint="eastAsia"/>
          <w:sz w:val="18"/>
          <w:szCs w:val="18"/>
        </w:rPr>
        <w:t>，</w:t>
      </w:r>
      <w:hyperlink r:id="rId17" w:history="1">
        <w:r w:rsidRPr="00DB3FE5">
          <w:rPr>
            <w:rStyle w:val="ae"/>
            <w:rFonts w:asciiTheme="minorEastAsia" w:hAnsiTheme="minorEastAsia"/>
            <w:sz w:val="18"/>
            <w:szCs w:val="18"/>
          </w:rPr>
          <w:t>https://www.mext.go.jp/content/20250418-mxt_chousei01-000040124.pdf</w:t>
        </w:r>
      </w:hyperlink>
      <w:r>
        <w:rPr>
          <w:rFonts w:asciiTheme="minorEastAsia" w:hAnsiTheme="minorEastAsia" w:hint="eastAsia"/>
          <w:sz w:val="18"/>
          <w:szCs w:val="18"/>
        </w:rPr>
        <w:t xml:space="preserve">　（最終閲覧日：2025年5月7日）</w:t>
      </w:r>
      <w:r w:rsidR="00FF325F">
        <w:rPr>
          <w:rFonts w:asciiTheme="minorEastAsia" w:hAnsiTheme="minorEastAsia" w:hint="eastAsia"/>
          <w:sz w:val="18"/>
          <w:szCs w:val="18"/>
        </w:rPr>
        <w:t>．</w:t>
      </w:r>
    </w:p>
    <w:sectPr w:rsidR="002150A2" w:rsidRPr="007A6840" w:rsidSect="00457CC3">
      <w:endnotePr>
        <w:numFmt w:val="decimal"/>
      </w:endnotePr>
      <w:type w:val="continuous"/>
      <w:pgSz w:w="11906" w:h="16838"/>
      <w:pgMar w:top="1985" w:right="1701" w:bottom="1701" w:left="1701" w:header="851" w:footer="992" w:gutter="0"/>
      <w:cols w:num="2" w:space="425"/>
      <w:docGrid w:type="lines"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57A3F" w14:textId="77777777" w:rsidR="00DE2815" w:rsidRDefault="00DE2815" w:rsidP="00457CC3">
      <w:pPr>
        <w:spacing w:line="240" w:lineRule="auto"/>
      </w:pPr>
      <w:r>
        <w:separator/>
      </w:r>
    </w:p>
  </w:endnote>
  <w:endnote w:type="continuationSeparator" w:id="0">
    <w:p w14:paraId="68BB7509" w14:textId="77777777" w:rsidR="00DE2815" w:rsidRDefault="00DE2815" w:rsidP="00457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6AD13" w14:textId="77777777" w:rsidR="007A6840" w:rsidRDefault="007A684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8143479"/>
      <w:docPartObj>
        <w:docPartGallery w:val="Page Numbers (Bottom of Page)"/>
        <w:docPartUnique/>
      </w:docPartObj>
    </w:sdtPr>
    <w:sdtContent>
      <w:p w14:paraId="4D8A6EAF" w14:textId="61A0543F" w:rsidR="00457CC3" w:rsidRDefault="00457CC3" w:rsidP="00457CC3">
        <w:pPr>
          <w:pStyle w:val="ac"/>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2842968"/>
      <w:docPartObj>
        <w:docPartGallery w:val="Page Numbers (Bottom of Page)"/>
        <w:docPartUnique/>
      </w:docPartObj>
    </w:sdtPr>
    <w:sdtContent>
      <w:p w14:paraId="1CE7B724" w14:textId="22BDF429" w:rsidR="00D66240" w:rsidRDefault="00D66240" w:rsidP="00D66240">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4A1CB" w14:textId="77777777" w:rsidR="00DE2815" w:rsidRDefault="00DE2815" w:rsidP="00457CC3">
      <w:pPr>
        <w:spacing w:line="240" w:lineRule="auto"/>
      </w:pPr>
      <w:r>
        <w:separator/>
      </w:r>
    </w:p>
  </w:footnote>
  <w:footnote w:type="continuationSeparator" w:id="0">
    <w:p w14:paraId="321F320C" w14:textId="77777777" w:rsidR="00DE2815" w:rsidRDefault="00DE2815" w:rsidP="00457C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6F9A" w14:textId="77777777" w:rsidR="007A6840" w:rsidRDefault="007A684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FEAA9" w14:textId="78A1E218" w:rsidR="00457CC3" w:rsidRDefault="00457CC3" w:rsidP="00D66240">
    <w:pPr>
      <w:pStyle w:val="aa"/>
      <w:jc w:val="center"/>
    </w:pPr>
    <w:r>
      <w:rPr>
        <w:rFonts w:hint="eastAsia"/>
      </w:rPr>
      <w:t>地理環境科学演習（都市・人文）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5966" w14:textId="77777777" w:rsidR="00D66240" w:rsidRDefault="00D66240" w:rsidP="00D66240">
    <w:pPr>
      <w:pStyle w:val="aa"/>
      <w:jc w:val="right"/>
    </w:pPr>
    <w:r>
      <w:rPr>
        <w:rFonts w:hint="eastAsia"/>
      </w:rPr>
      <w:t>地理環境科学演習（都市・人文）</w:t>
    </w:r>
  </w:p>
  <w:p w14:paraId="426EC2B7" w14:textId="34B5338E" w:rsidR="00D66240" w:rsidRPr="00D66240" w:rsidRDefault="00CD5C3E" w:rsidP="00D66240">
    <w:pPr>
      <w:pStyle w:val="aa"/>
      <w:jc w:val="right"/>
    </w:pPr>
    <w:r>
      <w:rPr>
        <w:rFonts w:hint="eastAsia"/>
      </w:rPr>
      <w:t>2025年5月7日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157"/>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7D9120A"/>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1E0C65"/>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05A35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24A7858"/>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78B1125"/>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8DA1E46"/>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BC21EDE"/>
    <w:multiLevelType w:val="multilevel"/>
    <w:tmpl w:val="4F862B6C"/>
    <w:lvl w:ilvl="0">
      <w:start w:val="1"/>
      <w:numFmt w:val="upperRoman"/>
      <w:lvlText w:val="%1"/>
      <w:lvlJc w:val="left"/>
      <w:pPr>
        <w:ind w:left="2105" w:hanging="425"/>
      </w:pPr>
      <w:rPr>
        <w:rFonts w:hint="eastAsia"/>
      </w:rPr>
    </w:lvl>
    <w:lvl w:ilvl="1">
      <w:start w:val="1"/>
      <w:numFmt w:val="decimal"/>
      <w:lvlText w:val="%2)"/>
      <w:lvlJc w:val="center"/>
      <w:pPr>
        <w:ind w:left="2247" w:hanging="279"/>
      </w:pPr>
      <w:rPr>
        <w:rFonts w:hint="eastAsia"/>
      </w:rPr>
    </w:lvl>
    <w:lvl w:ilvl="2">
      <w:start w:val="1"/>
      <w:numFmt w:val="decimal"/>
      <w:lvlText w:val="%1.%2.%3"/>
      <w:lvlJc w:val="left"/>
      <w:pPr>
        <w:ind w:left="3098" w:hanging="567"/>
      </w:pPr>
      <w:rPr>
        <w:rFonts w:hint="eastAsia"/>
      </w:rPr>
    </w:lvl>
    <w:lvl w:ilvl="3">
      <w:start w:val="1"/>
      <w:numFmt w:val="decimal"/>
      <w:lvlText w:val="%1.%2.%3.%4"/>
      <w:lvlJc w:val="left"/>
      <w:pPr>
        <w:ind w:left="3664" w:hanging="708"/>
      </w:pPr>
      <w:rPr>
        <w:rFonts w:hint="eastAsia"/>
      </w:rPr>
    </w:lvl>
    <w:lvl w:ilvl="4">
      <w:start w:val="1"/>
      <w:numFmt w:val="decimal"/>
      <w:lvlText w:val="%1.%2.%3.%4.%5"/>
      <w:lvlJc w:val="left"/>
      <w:pPr>
        <w:ind w:left="4231" w:hanging="850"/>
      </w:pPr>
      <w:rPr>
        <w:rFonts w:hint="eastAsia"/>
      </w:rPr>
    </w:lvl>
    <w:lvl w:ilvl="5">
      <w:start w:val="1"/>
      <w:numFmt w:val="decimal"/>
      <w:lvlText w:val="%1.%2.%3.%4.%5.%6"/>
      <w:lvlJc w:val="left"/>
      <w:pPr>
        <w:ind w:left="4940" w:hanging="1134"/>
      </w:pPr>
      <w:rPr>
        <w:rFonts w:hint="eastAsia"/>
      </w:rPr>
    </w:lvl>
    <w:lvl w:ilvl="6">
      <w:start w:val="1"/>
      <w:numFmt w:val="decimal"/>
      <w:lvlText w:val="%1.%2.%3.%4.%5.%6.%7"/>
      <w:lvlJc w:val="left"/>
      <w:pPr>
        <w:ind w:left="5507" w:hanging="1276"/>
      </w:pPr>
      <w:rPr>
        <w:rFonts w:hint="eastAsia"/>
      </w:rPr>
    </w:lvl>
    <w:lvl w:ilvl="7">
      <w:start w:val="1"/>
      <w:numFmt w:val="decimal"/>
      <w:lvlText w:val="%1.%2.%3.%4.%5.%6.%7.%8"/>
      <w:lvlJc w:val="left"/>
      <w:pPr>
        <w:ind w:left="6074" w:hanging="1418"/>
      </w:pPr>
      <w:rPr>
        <w:rFonts w:hint="eastAsia"/>
      </w:rPr>
    </w:lvl>
    <w:lvl w:ilvl="8">
      <w:start w:val="1"/>
      <w:numFmt w:val="decimal"/>
      <w:lvlText w:val="%1.%2.%3.%4.%5.%6.%7.%8.%9"/>
      <w:lvlJc w:val="left"/>
      <w:pPr>
        <w:ind w:left="6782" w:hanging="1700"/>
      </w:pPr>
      <w:rPr>
        <w:rFonts w:hint="eastAsia"/>
      </w:rPr>
    </w:lvl>
  </w:abstractNum>
  <w:abstractNum w:abstractNumId="8" w15:restartNumberingAfterBreak="0">
    <w:nsid w:val="4D574339"/>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E526EF"/>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983F00"/>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A7D6823"/>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D2E296E"/>
    <w:multiLevelType w:val="multilevel"/>
    <w:tmpl w:val="4F862B6C"/>
    <w:lvl w:ilvl="0">
      <w:start w:val="1"/>
      <w:numFmt w:val="upperRoman"/>
      <w:lvlText w:val="%1"/>
      <w:lvlJc w:val="left"/>
      <w:pPr>
        <w:ind w:left="425" w:hanging="425"/>
      </w:pPr>
      <w:rPr>
        <w:rFonts w:hint="eastAsia"/>
      </w:rPr>
    </w:lvl>
    <w:lvl w:ilvl="1">
      <w:start w:val="1"/>
      <w:numFmt w:val="decimal"/>
      <w:lvlText w:val="%2)"/>
      <w:lvlJc w:val="center"/>
      <w:pPr>
        <w:ind w:left="567" w:hanging="279"/>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97409029">
    <w:abstractNumId w:val="5"/>
  </w:num>
  <w:num w:numId="2" w16cid:durableId="92165867">
    <w:abstractNumId w:val="3"/>
  </w:num>
  <w:num w:numId="3" w16cid:durableId="720977939">
    <w:abstractNumId w:val="9"/>
  </w:num>
  <w:num w:numId="4" w16cid:durableId="246185497">
    <w:abstractNumId w:val="12"/>
  </w:num>
  <w:num w:numId="5" w16cid:durableId="1251814457">
    <w:abstractNumId w:val="6"/>
  </w:num>
  <w:num w:numId="6" w16cid:durableId="1966615837">
    <w:abstractNumId w:val="10"/>
  </w:num>
  <w:num w:numId="7" w16cid:durableId="539975928">
    <w:abstractNumId w:val="8"/>
  </w:num>
  <w:num w:numId="8" w16cid:durableId="320698157">
    <w:abstractNumId w:val="7"/>
  </w:num>
  <w:num w:numId="9" w16cid:durableId="1262251692">
    <w:abstractNumId w:val="1"/>
  </w:num>
  <w:num w:numId="10" w16cid:durableId="1759449595">
    <w:abstractNumId w:val="0"/>
  </w:num>
  <w:num w:numId="11" w16cid:durableId="1575897555">
    <w:abstractNumId w:val="11"/>
  </w:num>
  <w:num w:numId="12" w16cid:durableId="1543595496">
    <w:abstractNumId w:val="4"/>
  </w:num>
  <w:num w:numId="13" w16cid:durableId="995838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C3"/>
    <w:rsid w:val="0000243C"/>
    <w:rsid w:val="00010C8C"/>
    <w:rsid w:val="00011B16"/>
    <w:rsid w:val="000203C7"/>
    <w:rsid w:val="0002595F"/>
    <w:rsid w:val="000262CE"/>
    <w:rsid w:val="00040311"/>
    <w:rsid w:val="000551D6"/>
    <w:rsid w:val="0006444B"/>
    <w:rsid w:val="000A23E8"/>
    <w:rsid w:val="000B4C26"/>
    <w:rsid w:val="000B5154"/>
    <w:rsid w:val="000E067C"/>
    <w:rsid w:val="000E356B"/>
    <w:rsid w:val="000E41EA"/>
    <w:rsid w:val="001358B8"/>
    <w:rsid w:val="001543D7"/>
    <w:rsid w:val="00161685"/>
    <w:rsid w:val="0016775D"/>
    <w:rsid w:val="00174B09"/>
    <w:rsid w:val="00186886"/>
    <w:rsid w:val="00195169"/>
    <w:rsid w:val="001C1A06"/>
    <w:rsid w:val="002061FB"/>
    <w:rsid w:val="002150A2"/>
    <w:rsid w:val="002265F6"/>
    <w:rsid w:val="00231D1E"/>
    <w:rsid w:val="00232E5B"/>
    <w:rsid w:val="00236E04"/>
    <w:rsid w:val="002408AE"/>
    <w:rsid w:val="00240BEE"/>
    <w:rsid w:val="0024136E"/>
    <w:rsid w:val="0024337F"/>
    <w:rsid w:val="002569C2"/>
    <w:rsid w:val="00273E11"/>
    <w:rsid w:val="00281737"/>
    <w:rsid w:val="002865B2"/>
    <w:rsid w:val="00293996"/>
    <w:rsid w:val="00296494"/>
    <w:rsid w:val="002B6373"/>
    <w:rsid w:val="002B7731"/>
    <w:rsid w:val="002C1F72"/>
    <w:rsid w:val="002C418E"/>
    <w:rsid w:val="002D01CE"/>
    <w:rsid w:val="002E094D"/>
    <w:rsid w:val="002F3A74"/>
    <w:rsid w:val="00306401"/>
    <w:rsid w:val="0031177A"/>
    <w:rsid w:val="00317D8A"/>
    <w:rsid w:val="0032080F"/>
    <w:rsid w:val="003236AA"/>
    <w:rsid w:val="00337885"/>
    <w:rsid w:val="003425D9"/>
    <w:rsid w:val="00354E91"/>
    <w:rsid w:val="0037038A"/>
    <w:rsid w:val="003743F9"/>
    <w:rsid w:val="00381529"/>
    <w:rsid w:val="00385E4E"/>
    <w:rsid w:val="00387414"/>
    <w:rsid w:val="003B31C1"/>
    <w:rsid w:val="003E49D8"/>
    <w:rsid w:val="00415F87"/>
    <w:rsid w:val="004249EA"/>
    <w:rsid w:val="00426C16"/>
    <w:rsid w:val="00431FF6"/>
    <w:rsid w:val="00457CC3"/>
    <w:rsid w:val="00462711"/>
    <w:rsid w:val="00465862"/>
    <w:rsid w:val="00482822"/>
    <w:rsid w:val="004A6569"/>
    <w:rsid w:val="004B64ED"/>
    <w:rsid w:val="004E20EF"/>
    <w:rsid w:val="004E24B8"/>
    <w:rsid w:val="004F6FA9"/>
    <w:rsid w:val="00537419"/>
    <w:rsid w:val="00554F44"/>
    <w:rsid w:val="00567B09"/>
    <w:rsid w:val="0058105D"/>
    <w:rsid w:val="00582B45"/>
    <w:rsid w:val="00585009"/>
    <w:rsid w:val="0058531C"/>
    <w:rsid w:val="005858AE"/>
    <w:rsid w:val="005B3941"/>
    <w:rsid w:val="005C2538"/>
    <w:rsid w:val="005C2667"/>
    <w:rsid w:val="005C2B5C"/>
    <w:rsid w:val="005C7F28"/>
    <w:rsid w:val="00601DAA"/>
    <w:rsid w:val="00602327"/>
    <w:rsid w:val="00615229"/>
    <w:rsid w:val="006306DF"/>
    <w:rsid w:val="006309E6"/>
    <w:rsid w:val="00636A4E"/>
    <w:rsid w:val="00645058"/>
    <w:rsid w:val="006641D9"/>
    <w:rsid w:val="00665D43"/>
    <w:rsid w:val="006666E7"/>
    <w:rsid w:val="00681580"/>
    <w:rsid w:val="006C23F2"/>
    <w:rsid w:val="006C49C2"/>
    <w:rsid w:val="006D12CF"/>
    <w:rsid w:val="006D30D6"/>
    <w:rsid w:val="006D3BDD"/>
    <w:rsid w:val="006D71DF"/>
    <w:rsid w:val="006E598A"/>
    <w:rsid w:val="006E6B03"/>
    <w:rsid w:val="006F6C05"/>
    <w:rsid w:val="007020DB"/>
    <w:rsid w:val="00707AD7"/>
    <w:rsid w:val="007208E1"/>
    <w:rsid w:val="00742AAC"/>
    <w:rsid w:val="007607DA"/>
    <w:rsid w:val="00785FA8"/>
    <w:rsid w:val="0078726A"/>
    <w:rsid w:val="0078745A"/>
    <w:rsid w:val="00790073"/>
    <w:rsid w:val="00794EDB"/>
    <w:rsid w:val="007A1262"/>
    <w:rsid w:val="007A482A"/>
    <w:rsid w:val="007A6840"/>
    <w:rsid w:val="007B3B2D"/>
    <w:rsid w:val="007C098A"/>
    <w:rsid w:val="007C7CE4"/>
    <w:rsid w:val="007D403C"/>
    <w:rsid w:val="007E02A9"/>
    <w:rsid w:val="007E41E5"/>
    <w:rsid w:val="007F1BC2"/>
    <w:rsid w:val="00803BAA"/>
    <w:rsid w:val="00814EB1"/>
    <w:rsid w:val="0083056D"/>
    <w:rsid w:val="008457D0"/>
    <w:rsid w:val="008505F7"/>
    <w:rsid w:val="00865699"/>
    <w:rsid w:val="008678F8"/>
    <w:rsid w:val="008A69D7"/>
    <w:rsid w:val="008C533C"/>
    <w:rsid w:val="008D0B2E"/>
    <w:rsid w:val="008D5CE8"/>
    <w:rsid w:val="008D7371"/>
    <w:rsid w:val="008E3C77"/>
    <w:rsid w:val="008F4D03"/>
    <w:rsid w:val="008F5E42"/>
    <w:rsid w:val="0090311C"/>
    <w:rsid w:val="0092069A"/>
    <w:rsid w:val="00927AA5"/>
    <w:rsid w:val="00933147"/>
    <w:rsid w:val="009347F6"/>
    <w:rsid w:val="009408A3"/>
    <w:rsid w:val="00946637"/>
    <w:rsid w:val="00953BDA"/>
    <w:rsid w:val="009760F0"/>
    <w:rsid w:val="009856B7"/>
    <w:rsid w:val="009929D7"/>
    <w:rsid w:val="00993294"/>
    <w:rsid w:val="00994082"/>
    <w:rsid w:val="00995118"/>
    <w:rsid w:val="009A0EED"/>
    <w:rsid w:val="009A0F93"/>
    <w:rsid w:val="009A311A"/>
    <w:rsid w:val="009A7D3E"/>
    <w:rsid w:val="009B6298"/>
    <w:rsid w:val="009D0A62"/>
    <w:rsid w:val="009E14BF"/>
    <w:rsid w:val="009E6497"/>
    <w:rsid w:val="00A01EF3"/>
    <w:rsid w:val="00A12451"/>
    <w:rsid w:val="00A30779"/>
    <w:rsid w:val="00A36AA3"/>
    <w:rsid w:val="00A554C8"/>
    <w:rsid w:val="00A80F0C"/>
    <w:rsid w:val="00AA0CEE"/>
    <w:rsid w:val="00AC4753"/>
    <w:rsid w:val="00AE1EFE"/>
    <w:rsid w:val="00B00CD9"/>
    <w:rsid w:val="00B44DB6"/>
    <w:rsid w:val="00B764BF"/>
    <w:rsid w:val="00B82835"/>
    <w:rsid w:val="00B84F29"/>
    <w:rsid w:val="00BA06A3"/>
    <w:rsid w:val="00BA3520"/>
    <w:rsid w:val="00BA407F"/>
    <w:rsid w:val="00BA62FA"/>
    <w:rsid w:val="00BA6EF0"/>
    <w:rsid w:val="00BC30C1"/>
    <w:rsid w:val="00BE5737"/>
    <w:rsid w:val="00BF0371"/>
    <w:rsid w:val="00C0722B"/>
    <w:rsid w:val="00C321E2"/>
    <w:rsid w:val="00C45CFB"/>
    <w:rsid w:val="00C47113"/>
    <w:rsid w:val="00C73448"/>
    <w:rsid w:val="00CA1D93"/>
    <w:rsid w:val="00CC57FA"/>
    <w:rsid w:val="00CD5C3E"/>
    <w:rsid w:val="00CE4D70"/>
    <w:rsid w:val="00D22A66"/>
    <w:rsid w:val="00D36BB8"/>
    <w:rsid w:val="00D510C2"/>
    <w:rsid w:val="00D53DF3"/>
    <w:rsid w:val="00D66240"/>
    <w:rsid w:val="00D6753D"/>
    <w:rsid w:val="00D8465D"/>
    <w:rsid w:val="00DA18C9"/>
    <w:rsid w:val="00DA6C45"/>
    <w:rsid w:val="00DB02FE"/>
    <w:rsid w:val="00DB3FE5"/>
    <w:rsid w:val="00DB6650"/>
    <w:rsid w:val="00DD68A7"/>
    <w:rsid w:val="00DD7D62"/>
    <w:rsid w:val="00DE2815"/>
    <w:rsid w:val="00DE2E26"/>
    <w:rsid w:val="00DE6D1D"/>
    <w:rsid w:val="00E01B8A"/>
    <w:rsid w:val="00E501FB"/>
    <w:rsid w:val="00E52B34"/>
    <w:rsid w:val="00E6060D"/>
    <w:rsid w:val="00E6509A"/>
    <w:rsid w:val="00E666F2"/>
    <w:rsid w:val="00E71CF6"/>
    <w:rsid w:val="00E853D2"/>
    <w:rsid w:val="00E878B5"/>
    <w:rsid w:val="00EA1F69"/>
    <w:rsid w:val="00EB37D6"/>
    <w:rsid w:val="00ED2080"/>
    <w:rsid w:val="00EF2507"/>
    <w:rsid w:val="00EF5D86"/>
    <w:rsid w:val="00F078D4"/>
    <w:rsid w:val="00F21D72"/>
    <w:rsid w:val="00F27312"/>
    <w:rsid w:val="00F35AED"/>
    <w:rsid w:val="00F36CF6"/>
    <w:rsid w:val="00F54B3E"/>
    <w:rsid w:val="00F57F03"/>
    <w:rsid w:val="00F645BC"/>
    <w:rsid w:val="00F652B1"/>
    <w:rsid w:val="00F65445"/>
    <w:rsid w:val="00F75396"/>
    <w:rsid w:val="00F75D3F"/>
    <w:rsid w:val="00F762B0"/>
    <w:rsid w:val="00F869BC"/>
    <w:rsid w:val="00F879E5"/>
    <w:rsid w:val="00F92B3F"/>
    <w:rsid w:val="00FB4A57"/>
    <w:rsid w:val="00FC6A73"/>
    <w:rsid w:val="00FD14C5"/>
    <w:rsid w:val="00FD3FFE"/>
    <w:rsid w:val="00FF1DF6"/>
    <w:rsid w:val="00FF325F"/>
    <w:rsid w:val="00FF34A6"/>
    <w:rsid w:val="00FF4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47B419"/>
  <w15:chartTrackingRefBased/>
  <w15:docId w15:val="{3C94894F-BF26-4D94-B47C-F9457EED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CC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57CC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57CC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57CC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57CC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57CC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57CC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57CC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57CC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57CC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57CC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57CC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57CC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57CC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57CC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57CC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57CC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57CC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57C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57C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7C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57C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7CC3"/>
    <w:pPr>
      <w:spacing w:before="160" w:after="160"/>
      <w:jc w:val="center"/>
    </w:pPr>
    <w:rPr>
      <w:i/>
      <w:iCs/>
      <w:color w:val="404040" w:themeColor="text1" w:themeTint="BF"/>
    </w:rPr>
  </w:style>
  <w:style w:type="character" w:customStyle="1" w:styleId="a8">
    <w:name w:val="引用文 (文字)"/>
    <w:basedOn w:val="a0"/>
    <w:link w:val="a7"/>
    <w:uiPriority w:val="29"/>
    <w:rsid w:val="00457CC3"/>
    <w:rPr>
      <w:i/>
      <w:iCs/>
      <w:color w:val="404040" w:themeColor="text1" w:themeTint="BF"/>
    </w:rPr>
  </w:style>
  <w:style w:type="paragraph" w:styleId="a9">
    <w:name w:val="List Paragraph"/>
    <w:basedOn w:val="a"/>
    <w:uiPriority w:val="34"/>
    <w:qFormat/>
    <w:rsid w:val="00457CC3"/>
    <w:pPr>
      <w:ind w:left="720"/>
      <w:contextualSpacing/>
    </w:pPr>
  </w:style>
  <w:style w:type="character" w:styleId="21">
    <w:name w:val="Intense Emphasis"/>
    <w:basedOn w:val="a0"/>
    <w:uiPriority w:val="21"/>
    <w:qFormat/>
    <w:rsid w:val="00457CC3"/>
    <w:rPr>
      <w:i/>
      <w:iCs/>
      <w:color w:val="0F4761" w:themeColor="accent1" w:themeShade="BF"/>
    </w:rPr>
  </w:style>
  <w:style w:type="paragraph" w:styleId="22">
    <w:name w:val="Intense Quote"/>
    <w:basedOn w:val="a"/>
    <w:next w:val="a"/>
    <w:link w:val="23"/>
    <w:uiPriority w:val="30"/>
    <w:qFormat/>
    <w:rsid w:val="0045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57CC3"/>
    <w:rPr>
      <w:i/>
      <w:iCs/>
      <w:color w:val="0F4761" w:themeColor="accent1" w:themeShade="BF"/>
    </w:rPr>
  </w:style>
  <w:style w:type="character" w:styleId="24">
    <w:name w:val="Intense Reference"/>
    <w:basedOn w:val="a0"/>
    <w:uiPriority w:val="32"/>
    <w:qFormat/>
    <w:rsid w:val="00457CC3"/>
    <w:rPr>
      <w:b/>
      <w:bCs/>
      <w:smallCaps/>
      <w:color w:val="0F4761" w:themeColor="accent1" w:themeShade="BF"/>
      <w:spacing w:val="5"/>
    </w:rPr>
  </w:style>
  <w:style w:type="paragraph" w:styleId="aa">
    <w:name w:val="header"/>
    <w:basedOn w:val="a"/>
    <w:link w:val="ab"/>
    <w:uiPriority w:val="99"/>
    <w:unhideWhenUsed/>
    <w:rsid w:val="00457CC3"/>
    <w:pPr>
      <w:tabs>
        <w:tab w:val="center" w:pos="4252"/>
        <w:tab w:val="right" w:pos="8504"/>
      </w:tabs>
      <w:snapToGrid w:val="0"/>
    </w:pPr>
  </w:style>
  <w:style w:type="character" w:customStyle="1" w:styleId="ab">
    <w:name w:val="ヘッダー (文字)"/>
    <w:basedOn w:val="a0"/>
    <w:link w:val="aa"/>
    <w:uiPriority w:val="99"/>
    <w:rsid w:val="00457CC3"/>
  </w:style>
  <w:style w:type="paragraph" w:styleId="ac">
    <w:name w:val="footer"/>
    <w:basedOn w:val="a"/>
    <w:link w:val="ad"/>
    <w:uiPriority w:val="99"/>
    <w:unhideWhenUsed/>
    <w:rsid w:val="00457CC3"/>
    <w:pPr>
      <w:tabs>
        <w:tab w:val="center" w:pos="4252"/>
        <w:tab w:val="right" w:pos="8504"/>
      </w:tabs>
      <w:snapToGrid w:val="0"/>
    </w:pPr>
  </w:style>
  <w:style w:type="character" w:customStyle="1" w:styleId="ad">
    <w:name w:val="フッター (文字)"/>
    <w:basedOn w:val="a0"/>
    <w:link w:val="ac"/>
    <w:uiPriority w:val="99"/>
    <w:rsid w:val="00457CC3"/>
  </w:style>
  <w:style w:type="character" w:styleId="ae">
    <w:name w:val="Hyperlink"/>
    <w:basedOn w:val="a0"/>
    <w:uiPriority w:val="99"/>
    <w:unhideWhenUsed/>
    <w:rsid w:val="00010C8C"/>
    <w:rPr>
      <w:color w:val="467886" w:themeColor="hyperlink"/>
      <w:u w:val="single"/>
    </w:rPr>
  </w:style>
  <w:style w:type="character" w:styleId="af">
    <w:name w:val="Unresolved Mention"/>
    <w:basedOn w:val="a0"/>
    <w:uiPriority w:val="99"/>
    <w:semiHidden/>
    <w:unhideWhenUsed/>
    <w:rsid w:val="00010C8C"/>
    <w:rPr>
      <w:color w:val="605E5C"/>
      <w:shd w:val="clear" w:color="auto" w:fill="E1DFDD"/>
    </w:rPr>
  </w:style>
  <w:style w:type="paragraph" w:styleId="af0">
    <w:name w:val="footnote text"/>
    <w:basedOn w:val="a"/>
    <w:link w:val="af1"/>
    <w:uiPriority w:val="99"/>
    <w:semiHidden/>
    <w:unhideWhenUsed/>
    <w:rsid w:val="00790073"/>
    <w:pPr>
      <w:snapToGrid w:val="0"/>
    </w:pPr>
  </w:style>
  <w:style w:type="character" w:customStyle="1" w:styleId="af1">
    <w:name w:val="脚注文字列 (文字)"/>
    <w:basedOn w:val="a0"/>
    <w:link w:val="af0"/>
    <w:uiPriority w:val="99"/>
    <w:semiHidden/>
    <w:rsid w:val="00790073"/>
  </w:style>
  <w:style w:type="character" w:styleId="af2">
    <w:name w:val="footnote reference"/>
    <w:basedOn w:val="a0"/>
    <w:uiPriority w:val="99"/>
    <w:semiHidden/>
    <w:unhideWhenUsed/>
    <w:rsid w:val="00790073"/>
    <w:rPr>
      <w:vertAlign w:val="superscript"/>
    </w:rPr>
  </w:style>
  <w:style w:type="paragraph" w:styleId="af3">
    <w:name w:val="endnote text"/>
    <w:basedOn w:val="a"/>
    <w:link w:val="af4"/>
    <w:uiPriority w:val="99"/>
    <w:unhideWhenUsed/>
    <w:rsid w:val="007A6840"/>
    <w:pPr>
      <w:snapToGrid w:val="0"/>
    </w:pPr>
  </w:style>
  <w:style w:type="character" w:customStyle="1" w:styleId="af4">
    <w:name w:val="文末脚注文字列 (文字)"/>
    <w:basedOn w:val="a0"/>
    <w:link w:val="af3"/>
    <w:uiPriority w:val="99"/>
    <w:rsid w:val="00790073"/>
  </w:style>
  <w:style w:type="character" w:styleId="af5">
    <w:name w:val="endnote reference"/>
    <w:basedOn w:val="a0"/>
    <w:uiPriority w:val="99"/>
    <w:semiHidden/>
    <w:unhideWhenUsed/>
    <w:rsid w:val="00790073"/>
    <w:rPr>
      <w:vertAlign w:val="superscript"/>
    </w:rPr>
  </w:style>
  <w:style w:type="character" w:styleId="af6">
    <w:name w:val="FollowedHyperlink"/>
    <w:basedOn w:val="a0"/>
    <w:uiPriority w:val="99"/>
    <w:semiHidden/>
    <w:unhideWhenUsed/>
    <w:rsid w:val="00F92B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08786">
      <w:bodyDiv w:val="1"/>
      <w:marLeft w:val="0"/>
      <w:marRight w:val="0"/>
      <w:marTop w:val="0"/>
      <w:marBottom w:val="0"/>
      <w:divBdr>
        <w:top w:val="none" w:sz="0" w:space="0" w:color="auto"/>
        <w:left w:val="none" w:sz="0" w:space="0" w:color="auto"/>
        <w:bottom w:val="none" w:sz="0" w:space="0" w:color="auto"/>
        <w:right w:val="none" w:sz="0" w:space="0" w:color="auto"/>
      </w:divBdr>
      <w:divsChild>
        <w:div w:id="990645256">
          <w:marLeft w:val="0"/>
          <w:marRight w:val="0"/>
          <w:marTop w:val="0"/>
          <w:marBottom w:val="0"/>
          <w:divBdr>
            <w:top w:val="none" w:sz="0" w:space="0" w:color="auto"/>
            <w:left w:val="none" w:sz="0" w:space="0" w:color="auto"/>
            <w:bottom w:val="none" w:sz="0" w:space="0" w:color="auto"/>
            <w:right w:val="none" w:sz="0" w:space="0" w:color="auto"/>
          </w:divBdr>
          <w:divsChild>
            <w:div w:id="1325280327">
              <w:marLeft w:val="0"/>
              <w:marRight w:val="0"/>
              <w:marTop w:val="0"/>
              <w:marBottom w:val="0"/>
              <w:divBdr>
                <w:top w:val="none" w:sz="0" w:space="0" w:color="auto"/>
                <w:left w:val="none" w:sz="0" w:space="0" w:color="auto"/>
                <w:bottom w:val="none" w:sz="0" w:space="0" w:color="auto"/>
                <w:right w:val="none" w:sz="0" w:space="0" w:color="auto"/>
              </w:divBdr>
            </w:div>
            <w:div w:id="720131095">
              <w:marLeft w:val="0"/>
              <w:marRight w:val="0"/>
              <w:marTop w:val="0"/>
              <w:marBottom w:val="0"/>
              <w:divBdr>
                <w:top w:val="none" w:sz="0" w:space="0" w:color="auto"/>
                <w:left w:val="none" w:sz="0" w:space="0" w:color="auto"/>
                <w:bottom w:val="none" w:sz="0" w:space="0" w:color="auto"/>
                <w:right w:val="none" w:sz="0" w:space="0" w:color="auto"/>
              </w:divBdr>
            </w:div>
            <w:div w:id="376511438">
              <w:marLeft w:val="0"/>
              <w:marRight w:val="0"/>
              <w:marTop w:val="0"/>
              <w:marBottom w:val="0"/>
              <w:divBdr>
                <w:top w:val="none" w:sz="0" w:space="0" w:color="auto"/>
                <w:left w:val="none" w:sz="0" w:space="0" w:color="auto"/>
                <w:bottom w:val="none" w:sz="0" w:space="0" w:color="auto"/>
                <w:right w:val="none" w:sz="0" w:space="0" w:color="auto"/>
              </w:divBdr>
            </w:div>
            <w:div w:id="13311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4734">
      <w:bodyDiv w:val="1"/>
      <w:marLeft w:val="0"/>
      <w:marRight w:val="0"/>
      <w:marTop w:val="0"/>
      <w:marBottom w:val="0"/>
      <w:divBdr>
        <w:top w:val="none" w:sz="0" w:space="0" w:color="auto"/>
        <w:left w:val="none" w:sz="0" w:space="0" w:color="auto"/>
        <w:bottom w:val="none" w:sz="0" w:space="0" w:color="auto"/>
        <w:right w:val="none" w:sz="0" w:space="0" w:color="auto"/>
      </w:divBdr>
      <w:divsChild>
        <w:div w:id="853105468">
          <w:marLeft w:val="0"/>
          <w:marRight w:val="0"/>
          <w:marTop w:val="0"/>
          <w:marBottom w:val="0"/>
          <w:divBdr>
            <w:top w:val="none" w:sz="0" w:space="0" w:color="auto"/>
            <w:left w:val="none" w:sz="0" w:space="0" w:color="auto"/>
            <w:bottom w:val="none" w:sz="0" w:space="0" w:color="auto"/>
            <w:right w:val="none" w:sz="0" w:space="0" w:color="auto"/>
          </w:divBdr>
          <w:divsChild>
            <w:div w:id="129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807">
      <w:bodyDiv w:val="1"/>
      <w:marLeft w:val="0"/>
      <w:marRight w:val="0"/>
      <w:marTop w:val="0"/>
      <w:marBottom w:val="0"/>
      <w:divBdr>
        <w:top w:val="none" w:sz="0" w:space="0" w:color="auto"/>
        <w:left w:val="none" w:sz="0" w:space="0" w:color="auto"/>
        <w:bottom w:val="none" w:sz="0" w:space="0" w:color="auto"/>
        <w:right w:val="none" w:sz="0" w:space="0" w:color="auto"/>
      </w:divBdr>
    </w:div>
    <w:div w:id="754395565">
      <w:bodyDiv w:val="1"/>
      <w:marLeft w:val="0"/>
      <w:marRight w:val="0"/>
      <w:marTop w:val="0"/>
      <w:marBottom w:val="0"/>
      <w:divBdr>
        <w:top w:val="none" w:sz="0" w:space="0" w:color="auto"/>
        <w:left w:val="none" w:sz="0" w:space="0" w:color="auto"/>
        <w:bottom w:val="none" w:sz="0" w:space="0" w:color="auto"/>
        <w:right w:val="none" w:sz="0" w:space="0" w:color="auto"/>
      </w:divBdr>
    </w:div>
    <w:div w:id="774985593">
      <w:bodyDiv w:val="1"/>
      <w:marLeft w:val="0"/>
      <w:marRight w:val="0"/>
      <w:marTop w:val="0"/>
      <w:marBottom w:val="0"/>
      <w:divBdr>
        <w:top w:val="none" w:sz="0" w:space="0" w:color="auto"/>
        <w:left w:val="none" w:sz="0" w:space="0" w:color="auto"/>
        <w:bottom w:val="none" w:sz="0" w:space="0" w:color="auto"/>
        <w:right w:val="none" w:sz="0" w:space="0" w:color="auto"/>
      </w:divBdr>
      <w:divsChild>
        <w:div w:id="830877604">
          <w:marLeft w:val="0"/>
          <w:marRight w:val="0"/>
          <w:marTop w:val="0"/>
          <w:marBottom w:val="0"/>
          <w:divBdr>
            <w:top w:val="none" w:sz="0" w:space="0" w:color="auto"/>
            <w:left w:val="none" w:sz="0" w:space="0" w:color="auto"/>
            <w:bottom w:val="none" w:sz="0" w:space="0" w:color="auto"/>
            <w:right w:val="none" w:sz="0" w:space="0" w:color="auto"/>
          </w:divBdr>
          <w:divsChild>
            <w:div w:id="15802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5931">
      <w:bodyDiv w:val="1"/>
      <w:marLeft w:val="0"/>
      <w:marRight w:val="0"/>
      <w:marTop w:val="0"/>
      <w:marBottom w:val="0"/>
      <w:divBdr>
        <w:top w:val="none" w:sz="0" w:space="0" w:color="auto"/>
        <w:left w:val="none" w:sz="0" w:space="0" w:color="auto"/>
        <w:bottom w:val="none" w:sz="0" w:space="0" w:color="auto"/>
        <w:right w:val="none" w:sz="0" w:space="0" w:color="auto"/>
      </w:divBdr>
    </w:div>
    <w:div w:id="894852815">
      <w:bodyDiv w:val="1"/>
      <w:marLeft w:val="0"/>
      <w:marRight w:val="0"/>
      <w:marTop w:val="0"/>
      <w:marBottom w:val="0"/>
      <w:divBdr>
        <w:top w:val="none" w:sz="0" w:space="0" w:color="auto"/>
        <w:left w:val="none" w:sz="0" w:space="0" w:color="auto"/>
        <w:bottom w:val="none" w:sz="0" w:space="0" w:color="auto"/>
        <w:right w:val="none" w:sz="0" w:space="0" w:color="auto"/>
      </w:divBdr>
      <w:divsChild>
        <w:div w:id="782387333">
          <w:marLeft w:val="0"/>
          <w:marRight w:val="0"/>
          <w:marTop w:val="0"/>
          <w:marBottom w:val="0"/>
          <w:divBdr>
            <w:top w:val="none" w:sz="0" w:space="0" w:color="auto"/>
            <w:left w:val="none" w:sz="0" w:space="0" w:color="auto"/>
            <w:bottom w:val="none" w:sz="0" w:space="0" w:color="auto"/>
            <w:right w:val="none" w:sz="0" w:space="0" w:color="auto"/>
          </w:divBdr>
          <w:divsChild>
            <w:div w:id="1898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08">
      <w:bodyDiv w:val="1"/>
      <w:marLeft w:val="0"/>
      <w:marRight w:val="0"/>
      <w:marTop w:val="0"/>
      <w:marBottom w:val="0"/>
      <w:divBdr>
        <w:top w:val="none" w:sz="0" w:space="0" w:color="auto"/>
        <w:left w:val="none" w:sz="0" w:space="0" w:color="auto"/>
        <w:bottom w:val="none" w:sz="0" w:space="0" w:color="auto"/>
        <w:right w:val="none" w:sz="0" w:space="0" w:color="auto"/>
      </w:divBdr>
      <w:divsChild>
        <w:div w:id="2038384353">
          <w:marLeft w:val="0"/>
          <w:marRight w:val="0"/>
          <w:marTop w:val="0"/>
          <w:marBottom w:val="0"/>
          <w:divBdr>
            <w:top w:val="none" w:sz="0" w:space="0" w:color="auto"/>
            <w:left w:val="none" w:sz="0" w:space="0" w:color="auto"/>
            <w:bottom w:val="none" w:sz="0" w:space="0" w:color="auto"/>
            <w:right w:val="none" w:sz="0" w:space="0" w:color="auto"/>
          </w:divBdr>
          <w:divsChild>
            <w:div w:id="1824929550">
              <w:marLeft w:val="0"/>
              <w:marRight w:val="0"/>
              <w:marTop w:val="0"/>
              <w:marBottom w:val="0"/>
              <w:divBdr>
                <w:top w:val="none" w:sz="0" w:space="0" w:color="auto"/>
                <w:left w:val="none" w:sz="0" w:space="0" w:color="auto"/>
                <w:bottom w:val="none" w:sz="0" w:space="0" w:color="auto"/>
                <w:right w:val="none" w:sz="0" w:space="0" w:color="auto"/>
              </w:divBdr>
            </w:div>
            <w:div w:id="841354806">
              <w:marLeft w:val="0"/>
              <w:marRight w:val="0"/>
              <w:marTop w:val="0"/>
              <w:marBottom w:val="0"/>
              <w:divBdr>
                <w:top w:val="none" w:sz="0" w:space="0" w:color="auto"/>
                <w:left w:val="none" w:sz="0" w:space="0" w:color="auto"/>
                <w:bottom w:val="none" w:sz="0" w:space="0" w:color="auto"/>
                <w:right w:val="none" w:sz="0" w:space="0" w:color="auto"/>
              </w:divBdr>
            </w:div>
            <w:div w:id="7813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1012">
      <w:bodyDiv w:val="1"/>
      <w:marLeft w:val="0"/>
      <w:marRight w:val="0"/>
      <w:marTop w:val="0"/>
      <w:marBottom w:val="0"/>
      <w:divBdr>
        <w:top w:val="none" w:sz="0" w:space="0" w:color="auto"/>
        <w:left w:val="none" w:sz="0" w:space="0" w:color="auto"/>
        <w:bottom w:val="none" w:sz="0" w:space="0" w:color="auto"/>
        <w:right w:val="none" w:sz="0" w:space="0" w:color="auto"/>
      </w:divBdr>
      <w:divsChild>
        <w:div w:id="1669677819">
          <w:marLeft w:val="0"/>
          <w:marRight w:val="0"/>
          <w:marTop w:val="0"/>
          <w:marBottom w:val="0"/>
          <w:divBdr>
            <w:top w:val="none" w:sz="0" w:space="0" w:color="auto"/>
            <w:left w:val="none" w:sz="0" w:space="0" w:color="auto"/>
            <w:bottom w:val="none" w:sz="0" w:space="0" w:color="auto"/>
            <w:right w:val="none" w:sz="0" w:space="0" w:color="auto"/>
          </w:divBdr>
          <w:divsChild>
            <w:div w:id="2126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3824">
      <w:bodyDiv w:val="1"/>
      <w:marLeft w:val="0"/>
      <w:marRight w:val="0"/>
      <w:marTop w:val="0"/>
      <w:marBottom w:val="0"/>
      <w:divBdr>
        <w:top w:val="none" w:sz="0" w:space="0" w:color="auto"/>
        <w:left w:val="none" w:sz="0" w:space="0" w:color="auto"/>
        <w:bottom w:val="none" w:sz="0" w:space="0" w:color="auto"/>
        <w:right w:val="none" w:sz="0" w:space="0" w:color="auto"/>
      </w:divBdr>
      <w:divsChild>
        <w:div w:id="1242180743">
          <w:marLeft w:val="0"/>
          <w:marRight w:val="0"/>
          <w:marTop w:val="0"/>
          <w:marBottom w:val="0"/>
          <w:divBdr>
            <w:top w:val="none" w:sz="0" w:space="0" w:color="auto"/>
            <w:left w:val="none" w:sz="0" w:space="0" w:color="auto"/>
            <w:bottom w:val="none" w:sz="0" w:space="0" w:color="auto"/>
            <w:right w:val="none" w:sz="0" w:space="0" w:color="auto"/>
          </w:divBdr>
          <w:divsChild>
            <w:div w:id="348604083">
              <w:marLeft w:val="0"/>
              <w:marRight w:val="0"/>
              <w:marTop w:val="0"/>
              <w:marBottom w:val="0"/>
              <w:divBdr>
                <w:top w:val="none" w:sz="0" w:space="0" w:color="auto"/>
                <w:left w:val="none" w:sz="0" w:space="0" w:color="auto"/>
                <w:bottom w:val="none" w:sz="0" w:space="0" w:color="auto"/>
                <w:right w:val="none" w:sz="0" w:space="0" w:color="auto"/>
              </w:divBdr>
            </w:div>
            <w:div w:id="1517890105">
              <w:marLeft w:val="0"/>
              <w:marRight w:val="0"/>
              <w:marTop w:val="0"/>
              <w:marBottom w:val="0"/>
              <w:divBdr>
                <w:top w:val="none" w:sz="0" w:space="0" w:color="auto"/>
                <w:left w:val="none" w:sz="0" w:space="0" w:color="auto"/>
                <w:bottom w:val="none" w:sz="0" w:space="0" w:color="auto"/>
                <w:right w:val="none" w:sz="0" w:space="0" w:color="auto"/>
              </w:divBdr>
            </w:div>
            <w:div w:id="1311400877">
              <w:marLeft w:val="0"/>
              <w:marRight w:val="0"/>
              <w:marTop w:val="0"/>
              <w:marBottom w:val="0"/>
              <w:divBdr>
                <w:top w:val="none" w:sz="0" w:space="0" w:color="auto"/>
                <w:left w:val="none" w:sz="0" w:space="0" w:color="auto"/>
                <w:bottom w:val="none" w:sz="0" w:space="0" w:color="auto"/>
                <w:right w:val="none" w:sz="0" w:space="0" w:color="auto"/>
              </w:divBdr>
            </w:div>
            <w:div w:id="182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949">
      <w:bodyDiv w:val="1"/>
      <w:marLeft w:val="0"/>
      <w:marRight w:val="0"/>
      <w:marTop w:val="0"/>
      <w:marBottom w:val="0"/>
      <w:divBdr>
        <w:top w:val="none" w:sz="0" w:space="0" w:color="auto"/>
        <w:left w:val="none" w:sz="0" w:space="0" w:color="auto"/>
        <w:bottom w:val="none" w:sz="0" w:space="0" w:color="auto"/>
        <w:right w:val="none" w:sz="0" w:space="0" w:color="auto"/>
      </w:divBdr>
      <w:divsChild>
        <w:div w:id="651914033">
          <w:marLeft w:val="0"/>
          <w:marRight w:val="0"/>
          <w:marTop w:val="0"/>
          <w:marBottom w:val="0"/>
          <w:divBdr>
            <w:top w:val="none" w:sz="0" w:space="0" w:color="auto"/>
            <w:left w:val="none" w:sz="0" w:space="0" w:color="auto"/>
            <w:bottom w:val="none" w:sz="0" w:space="0" w:color="auto"/>
            <w:right w:val="none" w:sz="0" w:space="0" w:color="auto"/>
          </w:divBdr>
          <w:divsChild>
            <w:div w:id="1550993068">
              <w:marLeft w:val="0"/>
              <w:marRight w:val="0"/>
              <w:marTop w:val="0"/>
              <w:marBottom w:val="0"/>
              <w:divBdr>
                <w:top w:val="none" w:sz="0" w:space="0" w:color="auto"/>
                <w:left w:val="none" w:sz="0" w:space="0" w:color="auto"/>
                <w:bottom w:val="none" w:sz="0" w:space="0" w:color="auto"/>
                <w:right w:val="none" w:sz="0" w:space="0" w:color="auto"/>
              </w:divBdr>
            </w:div>
            <w:div w:id="1151211583">
              <w:marLeft w:val="0"/>
              <w:marRight w:val="0"/>
              <w:marTop w:val="0"/>
              <w:marBottom w:val="0"/>
              <w:divBdr>
                <w:top w:val="none" w:sz="0" w:space="0" w:color="auto"/>
                <w:left w:val="none" w:sz="0" w:space="0" w:color="auto"/>
                <w:bottom w:val="none" w:sz="0" w:space="0" w:color="auto"/>
                <w:right w:val="none" w:sz="0" w:space="0" w:color="auto"/>
              </w:divBdr>
            </w:div>
            <w:div w:id="12325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132">
      <w:bodyDiv w:val="1"/>
      <w:marLeft w:val="0"/>
      <w:marRight w:val="0"/>
      <w:marTop w:val="0"/>
      <w:marBottom w:val="0"/>
      <w:divBdr>
        <w:top w:val="none" w:sz="0" w:space="0" w:color="auto"/>
        <w:left w:val="none" w:sz="0" w:space="0" w:color="auto"/>
        <w:bottom w:val="none" w:sz="0" w:space="0" w:color="auto"/>
        <w:right w:val="none" w:sz="0" w:space="0" w:color="auto"/>
      </w:divBdr>
      <w:divsChild>
        <w:div w:id="1396858522">
          <w:marLeft w:val="0"/>
          <w:marRight w:val="0"/>
          <w:marTop w:val="0"/>
          <w:marBottom w:val="0"/>
          <w:divBdr>
            <w:top w:val="none" w:sz="0" w:space="0" w:color="auto"/>
            <w:left w:val="none" w:sz="0" w:space="0" w:color="auto"/>
            <w:bottom w:val="none" w:sz="0" w:space="0" w:color="auto"/>
            <w:right w:val="none" w:sz="0" w:space="0" w:color="auto"/>
          </w:divBdr>
          <w:divsChild>
            <w:div w:id="21146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29765">
      <w:bodyDiv w:val="1"/>
      <w:marLeft w:val="0"/>
      <w:marRight w:val="0"/>
      <w:marTop w:val="0"/>
      <w:marBottom w:val="0"/>
      <w:divBdr>
        <w:top w:val="none" w:sz="0" w:space="0" w:color="auto"/>
        <w:left w:val="none" w:sz="0" w:space="0" w:color="auto"/>
        <w:bottom w:val="none" w:sz="0" w:space="0" w:color="auto"/>
        <w:right w:val="none" w:sz="0" w:space="0" w:color="auto"/>
      </w:divBdr>
    </w:div>
    <w:div w:id="2119517720">
      <w:bodyDiv w:val="1"/>
      <w:marLeft w:val="0"/>
      <w:marRight w:val="0"/>
      <w:marTop w:val="0"/>
      <w:marBottom w:val="0"/>
      <w:divBdr>
        <w:top w:val="none" w:sz="0" w:space="0" w:color="auto"/>
        <w:left w:val="none" w:sz="0" w:space="0" w:color="auto"/>
        <w:bottom w:val="none" w:sz="0" w:space="0" w:color="auto"/>
        <w:right w:val="none" w:sz="0" w:space="0" w:color="auto"/>
      </w:divBdr>
      <w:divsChild>
        <w:div w:id="354036632">
          <w:marLeft w:val="0"/>
          <w:marRight w:val="0"/>
          <w:marTop w:val="0"/>
          <w:marBottom w:val="0"/>
          <w:divBdr>
            <w:top w:val="none" w:sz="0" w:space="0" w:color="auto"/>
            <w:left w:val="none" w:sz="0" w:space="0" w:color="auto"/>
            <w:bottom w:val="none" w:sz="0" w:space="0" w:color="auto"/>
            <w:right w:val="none" w:sz="0" w:space="0" w:color="auto"/>
          </w:divBdr>
          <w:divsChild>
            <w:div w:id="1172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xt.go.jp/content/20250418-mxt_chousei01-000040124.pdf" TargetMode="External"/><Relationship Id="rId2" Type="http://schemas.openxmlformats.org/officeDocument/2006/relationships/numbering" Target="numbering.xml"/><Relationship Id="rId16" Type="http://schemas.openxmlformats.org/officeDocument/2006/relationships/hyperlink" Target="https://www.mext.go.jp/content/20240321-mxt_chousa01-000030586_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ext.go.jp/b_menu/hakusho/html/hpaa202201/1421221_00005.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hlw.go.jp/content/001164346.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デヴィ14</b:Tag>
    <b:SourceType>Book</b:SourceType>
    <b:Guid>{B5A6A910-2049-467B-BC99-0141FF2787E9}</b:Guid>
    <b:Title>科学の地理学</b:Title>
    <b:Year>2014</b:Year>
    <b:Publisher>法政大学出版局</b:Publisher>
    <b:LCID>ja-JP</b:LCID>
    <b:Author>
      <b:Author>
        <b:NameList>
          <b:Person>
            <b:Last>デヴィッド・リヴィングストン</b:Last>
          </b:Person>
          <b:Person>
            <b:Last>梶</b:Last>
            <b:First>雅範</b:First>
          </b:Person>
          <b:Person>
            <b:Last>山田</b:Last>
            <b:First>俊弘訳</b:First>
          </b:Person>
        </b:NameList>
      </b:Author>
    </b:Author>
    <b:RefOrder>1</b:RefOrder>
  </b:Source>
</b:Sources>
</file>

<file path=customXml/itemProps1.xml><?xml version="1.0" encoding="utf-8"?>
<ds:datastoreItem xmlns:ds="http://schemas.openxmlformats.org/officeDocument/2006/customXml" ds:itemID="{ADE30560-B305-437D-BA46-32CEB1F1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5</Pages>
  <Words>791</Words>
  <Characters>4509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Shizuku Otsuka</dc:creator>
  <cp:keywords/>
  <dc:description/>
  <cp:lastModifiedBy>Shizuku Otsuka</cp:lastModifiedBy>
  <cp:revision>123</cp:revision>
  <cp:lastPrinted>2025-05-06T15:22:00Z</cp:lastPrinted>
  <dcterms:created xsi:type="dcterms:W3CDTF">2025-04-25T19:30:00Z</dcterms:created>
  <dcterms:modified xsi:type="dcterms:W3CDTF">2025-05-06T18:14:00Z</dcterms:modified>
</cp:coreProperties>
</file>