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rFonts w:ascii="Arial" w:cs="Arial" w:eastAsia="Arial" w:hAnsi="Arial"/>
          <w:color w:val="2c3e50"/>
        </w:rPr>
      </w:pPr>
      <w:r w:rsidDel="00000000" w:rsidR="00000000" w:rsidRPr="00000000">
        <w:rPr>
          <w:rFonts w:ascii="Arial" w:cs="Arial" w:eastAsia="Arial" w:hAnsi="Arial"/>
          <w:color w:val="2c3e50"/>
          <w:rtl w:val="0"/>
        </w:rPr>
        <w:t xml:space="preserve">Mitigating Generative AI Hallucinations via Symbolic AI Integration: A Design for Robustness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rtl w:val="0"/>
        </w:rPr>
        <w:t xml:space="preserve">Large Language Models (LLMs) and generative AI systems have demonstrated remarkable fluency, but they suffer from a fundamental flaw: "hallucination," or the generation of factually incorrect or logically inconsistent information. This research proposal, conceptually derived via an Evolutionary Discovery algorithm, outlines a hybrid "Neuro-Symbolic" framework designed to enhance the robustness of generative models. By integrating Symbolic AI techniques (such as Knowledge Graphs and formal logic verifiers) into the decoding and generation pipelines of neural networks, we aim to constrain outputs to factually verifiable spaces. This document details the proposed theoretical method, defines a rigorous experimental design for future evaluation, and discusses multi-domain applicability.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rapid evolution of Generative AI has led to breakthroughs in natural language processing, coding, and creative generation. However, the probabilistic nature of models like Transformers frequently results in hallucinations. In high-stakes domains, this lack of reliability restricts deployment. To address this, we systematically explored the conceptual space of AI methodologies, problems, and goals to derive an optimal research trajectory.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rtl w:val="0"/>
        </w:rPr>
        <w:t xml:space="preserve">Using the provided automated hypothesis generation framework, we identified the integration of </w:t>
      </w:r>
      <w:r w:rsidDel="00000000" w:rsidR="00000000" w:rsidRPr="00000000">
        <w:rPr>
          <w:rFonts w:ascii="Arial" w:cs="Arial" w:eastAsia="Arial" w:hAnsi="Arial"/>
          <w:b w:val="1"/>
          <w:bCs w:val="1"/>
          <w:rtl w:val="0"/>
        </w:rPr>
        <w:t xml:space="preserve">Symbolic AI</w:t>
      </w:r>
      <w:r w:rsidDel="00000000" w:rsidR="00000000" w:rsidRPr="00000000">
        <w:rPr>
          <w:rFonts w:ascii="Arial" w:cs="Arial" w:eastAsia="Arial" w:hAnsi="Arial"/>
          <w:rtl w:val="0"/>
        </w:rPr>
        <w:t xml:space="preserve"> as a high-utility method for solving </w:t>
      </w:r>
      <w:r w:rsidDel="00000000" w:rsidR="00000000" w:rsidRPr="00000000">
        <w:rPr>
          <w:rFonts w:ascii="Arial" w:cs="Arial" w:eastAsia="Arial" w:hAnsi="Arial"/>
          <w:b w:val="1"/>
          <w:bCs w:val="1"/>
          <w:rtl w:val="0"/>
        </w:rPr>
        <w:t xml:space="preserve">Hallucination</w:t>
      </w:r>
      <w:r w:rsidDel="00000000" w:rsidR="00000000" w:rsidRPr="00000000">
        <w:rPr>
          <w:rFonts w:ascii="Arial" w:cs="Arial" w:eastAsia="Arial" w:hAnsi="Arial"/>
          <w:rtl w:val="0"/>
        </w:rPr>
        <w:t xml:space="preserve"> to achieve the overarching goal of </w:t>
      </w:r>
      <w:r w:rsidDel="00000000" w:rsidR="00000000" w:rsidRPr="00000000">
        <w:rPr>
          <w:rFonts w:ascii="Arial" w:cs="Arial" w:eastAsia="Arial" w:hAnsi="Arial"/>
          <w:b w:val="1"/>
          <w:bCs w:val="1"/>
          <w:rtl w:val="0"/>
        </w:rPr>
        <w:t xml:space="preserve">Robustness</w:t>
      </w:r>
      <w:r w:rsidDel="00000000" w:rsidR="00000000" w:rsidRPr="00000000">
        <w:rPr>
          <w:rFonts w:ascii="Arial" w:cs="Arial" w:eastAsia="Arial" w:hAnsi="Arial"/>
          <w:rtl w:val="0"/>
        </w:rPr>
        <w:t xml:space="preserve">. Unlike purely statistical methods, Symbolic AI operates on discrete, interpretable rules and factual relationships. By creating a neuro-symbolic bridge, we aim to ground the generative process in verifiable truth, thereby eliminating structural and factual hallucinations at the generation step.</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2. Related 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Our foundational knowledge space builds upon several key paradigms in recent literature: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Transformer Architecture:</w:t>
      </w:r>
      <w:r w:rsidDel="00000000" w:rsidR="00000000" w:rsidRPr="00000000">
        <w:rPr>
          <w:rFonts w:ascii="Arial" w:cs="Arial" w:eastAsia="Arial" w:hAnsi="Arial"/>
          <w:rtl w:val="0"/>
        </w:rPr>
        <w:t xml:space="preserve"> Models relying on self-attention mechanisms ("Attention is All You Need", 2017) are powerful but inherently lack a grounded world model, leading to statistical guessing.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In-Context Learning and Scaling:</w:t>
      </w:r>
      <w:r w:rsidDel="00000000" w:rsidR="00000000" w:rsidRPr="00000000">
        <w:rPr>
          <w:rFonts w:ascii="Arial" w:cs="Arial" w:eastAsia="Arial" w:hAnsi="Arial"/>
          <w:rtl w:val="0"/>
        </w:rPr>
        <w:t xml:space="preserve"> Frameworks like GPT-3 ("Language Models are Few-Shot Learners", 2020) mitigate some errors through prompt engineering but do not fundamentally solve the unconstrained generation problem.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Alignment and RLHF:</w:t>
      </w:r>
      <w:r w:rsidDel="00000000" w:rsidR="00000000" w:rsidRPr="00000000">
        <w:rPr>
          <w:rFonts w:ascii="Arial" w:cs="Arial" w:eastAsia="Arial" w:hAnsi="Arial"/>
          <w:rtl w:val="0"/>
        </w:rPr>
        <w:t xml:space="preserve"> Approaches such as "Constitutional AI" (2022) use Reinforcement Learning from Human Feedback to guide models away from harmful outputs, yet they often fail to prevent subtle factual hallucinations.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Retrieval-Augmented Generation (RAG):</w:t>
      </w:r>
      <w:r w:rsidDel="00000000" w:rsidR="00000000" w:rsidRPr="00000000">
        <w:rPr>
          <w:rFonts w:ascii="Arial" w:cs="Arial" w:eastAsia="Arial" w:hAnsi="Arial"/>
          <w:rtl w:val="0"/>
        </w:rPr>
        <w:t xml:space="preserve"> While RAG grounds models in external text, it does not guarantee logical consistency in how the retrieved text is reasoned about. Symbolic AI steps beyond RAG by enforcing logical entailment.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c3e50"/>
        </w:rPr>
      </w:pPr>
      <w:r w:rsidDel="00000000" w:rsidR="00000000" w:rsidRPr="00000000">
        <w:rPr>
          <w:rFonts w:ascii="Arial" w:cs="Arial" w:eastAsia="Arial" w:hAnsi="Arial"/>
          <w:color w:val="2c3e50"/>
          <w:rtl w:val="0"/>
        </w:rPr>
        <w:t xml:space="preserve">3. Proposed Method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proposed architecture consists of a base Large Language Model coupled with a Symbolic Logic Engine. We formalize this neuro-symbolic decoding process as follows.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Let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rtl w:val="0"/>
        </w:rPr>
        <w:t xml:space="preserve"> be the vocabulary space. For a given context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rtl w:val="0"/>
        </w:rPr>
        <w:t xml:space="preserve">, the standard language model predicts the next token </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rtl w:val="0"/>
        </w:rPr>
        <w:t xml:space="preserve"> by maximizing the probability </w:t>
      </w:r>
      <w:r w:rsidDel="00000000" w:rsidR="00000000" w:rsidRPr="00000000">
        <w:rPr>
          <w:rFonts w:ascii="Arial" w:cs="Arial" w:eastAsia="Arial" w:hAnsi="Arial"/>
          <w:i w:val="1"/>
          <w:iCs w:val="1"/>
          <w:rtl w:val="0"/>
        </w:rPr>
        <w:t xml:space="preserve">P(y | c)</w:t>
      </w:r>
      <w:r w:rsidDel="00000000" w:rsidR="00000000" w:rsidRPr="00000000">
        <w:rPr>
          <w:rFonts w:ascii="Arial" w:cs="Arial" w:eastAsia="Arial" w:hAnsi="Arial"/>
          <w:rtl w:val="0"/>
        </w:rPr>
        <w:t xml:space="preserve">. In our proposed system, we introduce a Symbolic Knowledge Base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rtl w:val="0"/>
        </w:rPr>
        <w:t xml:space="preserve"> and a Verification Function </w:t>
      </w:r>
      <w:r w:rsidDel="00000000" w:rsidR="00000000" w:rsidRPr="00000000">
        <w:rPr>
          <w:rFonts w:ascii="Arial" w:cs="Arial" w:eastAsia="Arial" w:hAnsi="Arial"/>
          <w:i w:val="1"/>
          <w:iCs w:val="1"/>
          <w:rtl w:val="0"/>
        </w:rPr>
        <w:t xml:space="preserve">Φ(y, c, K)</w:t>
      </w:r>
      <w:r w:rsidDel="00000000" w:rsidR="00000000" w:rsidRPr="00000000">
        <w:rPr>
          <w:rFonts w:ascii="Arial" w:cs="Arial" w:eastAsia="Arial" w:hAnsi="Arial"/>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Verification Function yields a binary or probabilistic validity score based on logical entailment: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Φ(y, c, K) = </w:t>
        <w:br w:type="textWrapping"/>
        <w:t xml:space="preserve">  1.0  if Context(c) + Token(y) logically aligns with K</w:t>
        <w:br w:type="textWrapping"/>
        <w:t xml:space="preserve">  0.0  if Context(c) + Token(y) contradicts facts in K</w:t>
        <w:br w:type="textWrapping"/>
        <w:t xml:space="preserve">  0.5  if Token(y) is factually neutral (e.g., syntax/grammar)</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We formulate the constrained objective function for the generation of a token </w:t>
      </w:r>
      <w:r w:rsidDel="00000000" w:rsidR="00000000" w:rsidRPr="00000000">
        <w:rPr>
          <w:rFonts w:ascii="Arial" w:cs="Arial" w:eastAsia="Arial" w:hAnsi="Arial"/>
          <w:i w:val="1"/>
          <w:iCs w:val="1"/>
          <w:rtl w:val="0"/>
        </w:rPr>
        <w:t xml:space="preserve">y_t</w:t>
      </w:r>
      <w:r w:rsidDel="00000000" w:rsidR="00000000" w:rsidRPr="00000000">
        <w:rPr>
          <w:rFonts w:ascii="Arial" w:cs="Arial" w:eastAsia="Arial" w:hAnsi="Arial"/>
          <w:rtl w:val="0"/>
        </w:rPr>
        <w:t xml:space="preserve"> at time step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y_t* = argmax_{y ∈ V} [ α log P(y | c) + (1 - α) log Φ(y, c, K)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rtl w:val="0"/>
        </w:rPr>
        <w:t xml:space="preserve">where </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rtl w:val="0"/>
        </w:rPr>
        <w:t xml:space="preserve"> is a tunable hyperparameter balancing linguistic fluency and factual constraint.</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Methodological Approach</w:t>
            </w:r>
          </w:p>
        </w:tc>
        <w:tc>
          <w:tcPr>
            <w:tcBorders>
              <w:top w:color="bdc3c7" w:space="0" w:sz="6" w:val="single"/>
              <w:left w:color="bdc3c7" w:space="0" w:sz="6" w:val="single"/>
              <w:bottom w:color="bdc3c7" w:space="0" w:sz="6" w:val="single"/>
              <w:right w:color="bdc3c7" w:space="0" w:sz="6" w:val="single"/>
            </w:tcBorders>
            <w:shd w:fill="ecf0f1"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Mechanism</w:t>
            </w:r>
          </w:p>
        </w:tc>
        <w:tc>
          <w:tcPr>
            <w:tcBorders>
              <w:top w:color="bdc3c7" w:space="0" w:sz="6" w:val="single"/>
              <w:left w:color="bdc3c7" w:space="0" w:sz="6" w:val="single"/>
              <w:bottom w:color="bdc3c7" w:space="0" w:sz="6" w:val="single"/>
              <w:right w:color="bdc3c7" w:space="0" w:sz="6" w:val="single"/>
            </w:tcBorders>
            <w:shd w:fill="ecf0f1"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Hallucination Risk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Standard Autoregressive</w:t>
            </w:r>
          </w:p>
        </w:tc>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Statistical token prediction</w:t>
            </w:r>
          </w:p>
        </w:tc>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High (No external grounding)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RAG (Retrieval-Augmented)</w:t>
            </w:r>
          </w:p>
        </w:tc>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Vector search + prompt injection</w:t>
            </w:r>
          </w:p>
        </w:tc>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Medium (Prone to reasoning errors)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Proposed: Neuro-Symbolic</w:t>
            </w:r>
          </w:p>
        </w:tc>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Logical entailment during decoding</w:t>
            </w:r>
          </w:p>
        </w:tc>
        <w:tc>
          <w:tcPr>
            <w:tcBorders>
              <w:top w:color="bdc3c7" w:space="0" w:sz="6" w:val="single"/>
              <w:left w:color="bdc3c7" w:space="0" w:sz="6" w:val="single"/>
              <w:bottom w:color="bdc3c7" w:space="0" w:sz="6" w:val="single"/>
              <w:right w:color="bdc3c7"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Low (Strict factual boundaries)</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c3e50"/>
        </w:rPr>
      </w:pPr>
      <w:r w:rsidDel="00000000" w:rsidR="00000000" w:rsidRPr="00000000">
        <w:rPr>
          <w:rFonts w:ascii="Arial" w:cs="Arial" w:eastAsia="Arial" w:hAnsi="Arial"/>
          <w:color w:val="2c3e50"/>
          <w:rtl w:val="0"/>
        </w:rPr>
        <w:t xml:space="preserve">4. Experimental Design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Note: The following details a planned methodology for evaluating the proposed framework. No empirical results have been obtained at this stage.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validate the efficacy of the proposed Neuro-Symbolic method, we plan to execute the following experimental protocols: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Dataset Preparation:</w:t>
      </w:r>
      <w:r w:rsidDel="00000000" w:rsidR="00000000" w:rsidRPr="00000000">
        <w:rPr>
          <w:rFonts w:ascii="Arial" w:cs="Arial" w:eastAsia="Arial" w:hAnsi="Arial"/>
          <w:rtl w:val="0"/>
        </w:rPr>
        <w:t xml:space="preserve"> We will utilize TruthfulQA and HaluEval, standard benchmarks designed to explicitly test a model's propensity to hallucinate under adversarial prompting.</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Baselines:</w:t>
      </w:r>
      <w:r w:rsidDel="00000000" w:rsidR="00000000" w:rsidRPr="00000000">
        <w:rPr>
          <w:rFonts w:ascii="Arial" w:cs="Arial" w:eastAsia="Arial" w:hAnsi="Arial"/>
          <w:rtl w:val="0"/>
        </w:rPr>
        <w:t xml:space="preserve"> The proposed model will be evaluated against:</w:t>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Base models (e.g., Llama-3, Mistral) without modification.</w:t>
      </w:r>
    </w:p>
    <w:p w:rsidR="00000000" w:rsidDel="00000000" w:rsidP="00000000" w:rsidRDefault="00000000" w:rsidRPr="00000000" w14:paraId="00000028">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The same base models equipped with standard vector-based RAG.</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Evaluation Metrics:</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Factual Accuracy:</w:t>
      </w:r>
      <w:r w:rsidDel="00000000" w:rsidR="00000000" w:rsidRPr="00000000">
        <w:rPr>
          <w:rFonts w:ascii="Arial" w:cs="Arial" w:eastAsia="Arial" w:hAnsi="Arial"/>
          <w:rtl w:val="0"/>
        </w:rPr>
        <w:t xml:space="preserve"> Percentage of claims that strictly align with a trusted knowledge base.</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Fluency (Perplexity):</w:t>
      </w:r>
      <w:r w:rsidDel="00000000" w:rsidR="00000000" w:rsidRPr="00000000">
        <w:rPr>
          <w:rFonts w:ascii="Arial" w:cs="Arial" w:eastAsia="Arial" w:hAnsi="Arial"/>
          <w:rtl w:val="0"/>
        </w:rPr>
        <w:t xml:space="preserve"> To ensure that the symbolic constraints do not degrade the natural language quality.</w:t>
      </w:r>
    </w:p>
    <w:p w:rsidR="00000000" w:rsidDel="00000000" w:rsidP="00000000" w:rsidRDefault="00000000" w:rsidRPr="00000000" w14:paraId="0000002C">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Latency:</w:t>
      </w:r>
      <w:r w:rsidDel="00000000" w:rsidR="00000000" w:rsidRPr="00000000">
        <w:rPr>
          <w:rFonts w:ascii="Arial" w:cs="Arial" w:eastAsia="Arial" w:hAnsi="Arial"/>
          <w:rtl w:val="0"/>
        </w:rPr>
        <w:t xml:space="preserve"> Measuring the computational overhead introduced by the symbolic verification step at decoding.</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c3e50"/>
        </w:rPr>
      </w:pPr>
      <w:r w:rsidDel="00000000" w:rsidR="00000000" w:rsidRPr="00000000">
        <w:rPr>
          <w:rFonts w:ascii="Arial" w:cs="Arial" w:eastAsia="Arial" w:hAnsi="Arial"/>
          <w:color w:val="2c3e50"/>
          <w:rtl w:val="0"/>
        </w:rPr>
        <w:t xml:space="preserve">5. Reproducibility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conceptualization of this research theme was entirely driven by the provided creative_ai_agent_local_llm.py script. The precise parameters utilized by the Evolutionary Discovery algorithm to derive the proposed methodology are honestly reported below. No external datasets or undocumented repositories were used to generate the core hypothesis.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Search Algorithm:</w:t>
      </w:r>
      <w:r w:rsidDel="00000000" w:rsidR="00000000" w:rsidRPr="00000000">
        <w:rPr>
          <w:rFonts w:ascii="Arial" w:cs="Arial" w:eastAsia="Arial" w:hAnsi="Arial"/>
          <w:rtl w:val="0"/>
        </w:rPr>
        <w:t xml:space="preserve"> Genetic Algorithm / Evolutionary Discovery</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Population Size:</w:t>
      </w:r>
      <w:r w:rsidDel="00000000" w:rsidR="00000000" w:rsidRPr="00000000">
        <w:rPr>
          <w:rFonts w:ascii="Arial" w:cs="Arial" w:eastAsia="Arial" w:hAnsi="Arial"/>
          <w:rtl w:val="0"/>
        </w:rPr>
        <w:t xml:space="preserve"> 10</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Generation Count:</w:t>
      </w:r>
      <w:r w:rsidDel="00000000" w:rsidR="00000000" w:rsidRPr="00000000">
        <w:rPr>
          <w:rFonts w:ascii="Arial" w:cs="Arial" w:eastAsia="Arial" w:hAnsi="Arial"/>
          <w:rtl w:val="0"/>
        </w:rPr>
        <w:t xml:space="preserve"> 20</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Objective Function Weights:</w:t>
      </w:r>
      <w:r w:rsidDel="00000000" w:rsidR="00000000" w:rsidRPr="00000000">
        <w:rPr>
          <w:rFonts w:ascii="Arial" w:cs="Arial" w:eastAsia="Arial" w:hAnsi="Arial"/>
          <w:rtl w:val="0"/>
        </w:rPr>
        <w:t xml:space="preserve"> ALPHA_NOVELTY = 0.6, BETA_UTILITY = 0.4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selected hypothesis ("Symbolic AI for Robustness to solve Hallucination") was systematically prioritized by the algorithm's utility validator, which assigns an explicit +0.4 heuristic score when "Symbolic" targets "Hallucination." The logic executed is precisely as follows: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 Core Validator Logic Triggered:</w:t>
        <w:br w:type="textWrapping"/>
        <w:t xml:space="preserve">def _simulate_utility(self, h):</w:t>
        <w:br w:type="textWrapping"/>
        <w:t xml:space="preserve">    score = 0.5</w:t>
        <w:br w:type="textWrapping"/>
        <w:t xml:space="preserve">    if "Symbolic" in h.method and "Hallucination" in h.problem:</w:t>
        <w:br w:type="textWrapping"/>
        <w:t xml:space="preserve">        score += 0.4</w:t>
        <w:br w:type="textWrapping"/>
        <w:t xml:space="preserve">    return min(score, 1.0)</w:t>
        <w:br w:type="textWrapping"/>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6. Discussion of Applications Across Multiple Domains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Assuming successful future empirical validation, constraining generative AI through symbolic logic has profound implications across high-stakes domains: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Medical and Clinical AI:</w:t>
      </w:r>
      <w:r w:rsidDel="00000000" w:rsidR="00000000" w:rsidRPr="00000000">
        <w:rPr>
          <w:rFonts w:ascii="Arial" w:cs="Arial" w:eastAsia="Arial" w:hAnsi="Arial"/>
          <w:rtl w:val="0"/>
        </w:rPr>
        <w:t xml:space="preserve"> In automated diagnosis and medical record summarization, a hallucinated symptom or treatment plan can be fatal. Symbolic AI allows models to cross-reference outputs strictly against approved medical ontologies.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Legal Technology:</w:t>
      </w:r>
      <w:r w:rsidDel="00000000" w:rsidR="00000000" w:rsidRPr="00000000">
        <w:rPr>
          <w:rFonts w:ascii="Arial" w:cs="Arial" w:eastAsia="Arial" w:hAnsi="Arial"/>
          <w:rtl w:val="0"/>
        </w:rPr>
        <w:t xml:space="preserve"> Legal drafting requires citation of real precedents. Neuro-symbolic integration ensures that every generated legal claim maps explicitly to a factual database of case law, preventing the generation of "ghost citations."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Financial Analysis:</w:t>
      </w:r>
      <w:r w:rsidDel="00000000" w:rsidR="00000000" w:rsidRPr="00000000">
        <w:rPr>
          <w:rFonts w:ascii="Arial" w:cs="Arial" w:eastAsia="Arial" w:hAnsi="Arial"/>
          <w:rtl w:val="0"/>
        </w:rPr>
        <w:t xml:space="preserve"> Automated financial reporting models can leverage symbolic math rules to ensure that generated summaries of quarterly earnings mathematically balance and align with audited SEC filings.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c3e50"/>
        </w:rPr>
      </w:pPr>
      <w:r w:rsidDel="00000000" w:rsidR="00000000" w:rsidRPr="00000000">
        <w:rPr>
          <w:rFonts w:ascii="Arial" w:cs="Arial" w:eastAsia="Arial" w:hAnsi="Arial"/>
          <w:color w:val="2c3e50"/>
          <w:rtl w:val="0"/>
        </w:rPr>
        <w:t xml:space="preserve">7. Limitations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While theoretically sound, the proposed neuro-symbolic framework faces significant foreseeable challenges: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Knowledge Bottleneck:</w:t>
      </w:r>
      <w:r w:rsidDel="00000000" w:rsidR="00000000" w:rsidRPr="00000000">
        <w:rPr>
          <w:rFonts w:ascii="Arial" w:cs="Arial" w:eastAsia="Arial" w:hAnsi="Arial"/>
          <w:rtl w:val="0"/>
        </w:rPr>
        <w:t xml:space="preserve"> The accuracy of the system is strictly bound by the comprehensiveness and freshness of the Symbolic Knowledge Base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rtl w:val="0"/>
        </w:rPr>
        <w:t xml:space="preserve">). Constructing and maintaining dense ontologies is labor-intensive.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Computational Latency:</w:t>
      </w:r>
      <w:r w:rsidDel="00000000" w:rsidR="00000000" w:rsidRPr="00000000">
        <w:rPr>
          <w:rFonts w:ascii="Arial" w:cs="Arial" w:eastAsia="Arial" w:hAnsi="Arial"/>
          <w:rtl w:val="0"/>
        </w:rPr>
        <w:t xml:space="preserve"> Evaluating logical entailment </w:t>
      </w:r>
      <w:r w:rsidDel="00000000" w:rsidR="00000000" w:rsidRPr="00000000">
        <w:rPr>
          <w:rFonts w:ascii="Arial" w:cs="Arial" w:eastAsia="Arial" w:hAnsi="Arial"/>
          <w:i w:val="1"/>
          <w:iCs w:val="1"/>
          <w:rtl w:val="0"/>
        </w:rPr>
        <w:t xml:space="preserve">Φ</w:t>
      </w:r>
      <w:r w:rsidDel="00000000" w:rsidR="00000000" w:rsidRPr="00000000">
        <w:rPr>
          <w:rFonts w:ascii="Arial" w:cs="Arial" w:eastAsia="Arial" w:hAnsi="Arial"/>
          <w:rtl w:val="0"/>
        </w:rPr>
        <w:t xml:space="preserve"> at every generation step during autoregressive decoding introduces massive computational overhead, potentially making real-time applications infeasible.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Rigidity:</w:t>
      </w:r>
      <w:r w:rsidDel="00000000" w:rsidR="00000000" w:rsidRPr="00000000">
        <w:rPr>
          <w:rFonts w:ascii="Arial" w:cs="Arial" w:eastAsia="Arial" w:hAnsi="Arial"/>
          <w:rtl w:val="0"/>
        </w:rPr>
        <w:t xml:space="preserve"> Over-constraining a generative model may stifle its ability to perform analogical reasoning or generate creative fiction, narrowing its utility strictly to fact-based retrieval tasks.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c3e50"/>
        </w:rPr>
      </w:pPr>
      <w:r w:rsidDel="00000000" w:rsidR="00000000" w:rsidRPr="00000000">
        <w:rPr>
          <w:rFonts w:ascii="Arial" w:cs="Arial" w:eastAsia="Arial" w:hAnsi="Arial"/>
          <w:color w:val="2c3e50"/>
          <w:rtl w:val="0"/>
        </w:rPr>
        <w:t xml:space="preserve">8. Conclusion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phenomenon of hallucination remains a critical barrier to the widespread adoption of Generative AI in domains requiring absolute factual reliability. Motivated by an automated evolutionary discovery process, this paper proposes a Neuro-Symbolic architecture designed to achieve Robustness by enforcing logical entailment at the decoding layer. While empirical validation remains as future work, the mathematical formulation presents a viable pathway to hybrid AI systems that combine the linguistic fluency of deep learning with the rigorous truth-grounding of symbolic logic.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