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66856" w14:textId="77777777" w:rsidR="008374A8" w:rsidRPr="00464A47" w:rsidRDefault="008374A8" w:rsidP="00464A47">
      <w:pPr>
        <w:spacing w:after="120" w:line="276" w:lineRule="auto"/>
        <w:rPr>
          <w:rFonts w:ascii="Times New Roman" w:hAnsi="Times New Roman" w:cs="Times New Roman"/>
          <w:color w:val="2F5496" w:themeColor="accent1" w:themeShade="BF"/>
          <w:sz w:val="24"/>
          <w:szCs w:val="24"/>
        </w:rPr>
      </w:pPr>
    </w:p>
    <w:p w14:paraId="651EA1F9" w14:textId="1359738A" w:rsidR="008374A8" w:rsidRPr="00464A47" w:rsidRDefault="008374A8" w:rsidP="00464A47">
      <w:pPr>
        <w:spacing w:after="120" w:line="276" w:lineRule="auto"/>
        <w:rPr>
          <w:rFonts w:ascii="Times New Roman" w:hAnsi="Times New Roman" w:cs="Times New Roman"/>
          <w:b/>
          <w:sz w:val="24"/>
          <w:szCs w:val="24"/>
        </w:rPr>
      </w:pPr>
      <w:r w:rsidRPr="00464A47">
        <w:rPr>
          <w:rFonts w:ascii="Times New Roman" w:hAnsi="Times New Roman" w:cs="Times New Roman"/>
          <w:b/>
          <w:sz w:val="24"/>
          <w:szCs w:val="24"/>
        </w:rPr>
        <w:t xml:space="preserve">ERC Advanced Grant 2021 </w:t>
      </w:r>
    </w:p>
    <w:p w14:paraId="7ED5BEC5" w14:textId="28371B4A" w:rsidR="008374A8" w:rsidRPr="00464A47" w:rsidRDefault="008374A8" w:rsidP="00464A47">
      <w:pPr>
        <w:spacing w:after="120" w:line="276" w:lineRule="auto"/>
        <w:rPr>
          <w:rFonts w:ascii="Times New Roman" w:hAnsi="Times New Roman" w:cs="Times New Roman"/>
          <w:b/>
          <w:sz w:val="24"/>
          <w:szCs w:val="24"/>
        </w:rPr>
      </w:pPr>
      <w:r w:rsidRPr="00464A47">
        <w:rPr>
          <w:rFonts w:ascii="Times New Roman" w:hAnsi="Times New Roman" w:cs="Times New Roman"/>
          <w:b/>
          <w:sz w:val="24"/>
          <w:szCs w:val="24"/>
        </w:rPr>
        <w:t>Research proposal [Part B1]</w:t>
      </w:r>
    </w:p>
    <w:p w14:paraId="69049176" w14:textId="77777777" w:rsidR="008374A8" w:rsidRPr="00464A47" w:rsidRDefault="008374A8" w:rsidP="00464A47">
      <w:pPr>
        <w:pStyle w:val="BodyText"/>
        <w:spacing w:after="120" w:line="276" w:lineRule="auto"/>
        <w:rPr>
          <w:rFonts w:ascii="Times New Roman" w:hAnsi="Times New Roman" w:cs="Times New Roman"/>
          <w:b/>
          <w:sz w:val="24"/>
          <w:szCs w:val="24"/>
        </w:rPr>
      </w:pPr>
    </w:p>
    <w:p w14:paraId="037C0B1D" w14:textId="77777777" w:rsidR="008374A8" w:rsidRPr="00464A47" w:rsidRDefault="008374A8" w:rsidP="00464A47">
      <w:pPr>
        <w:pStyle w:val="BodyText"/>
        <w:spacing w:after="120" w:line="276" w:lineRule="auto"/>
        <w:rPr>
          <w:rFonts w:ascii="Times New Roman" w:hAnsi="Times New Roman" w:cs="Times New Roman"/>
          <w:sz w:val="24"/>
          <w:szCs w:val="24"/>
        </w:rPr>
      </w:pPr>
    </w:p>
    <w:p w14:paraId="48C317E6" w14:textId="7CECC1D7" w:rsidR="008374A8" w:rsidRPr="00464A47" w:rsidRDefault="003175CB" w:rsidP="00464A47">
      <w:pPr>
        <w:pStyle w:val="Title"/>
        <w:spacing w:after="120" w:line="276" w:lineRule="auto"/>
        <w:ind w:left="0" w:right="0"/>
        <w:jc w:val="left"/>
        <w:rPr>
          <w:color w:val="FF0000"/>
          <w:sz w:val="24"/>
          <w:szCs w:val="24"/>
        </w:rPr>
      </w:pPr>
      <w:r>
        <w:rPr>
          <w:color w:val="FF0000"/>
          <w:sz w:val="24"/>
          <w:szCs w:val="24"/>
        </w:rPr>
        <w:t>Connections…</w:t>
      </w:r>
    </w:p>
    <w:p w14:paraId="7F78AD84" w14:textId="77777777" w:rsidR="008374A8" w:rsidRPr="00464A47" w:rsidRDefault="008374A8" w:rsidP="00464A47">
      <w:pPr>
        <w:pStyle w:val="BodyText"/>
        <w:spacing w:after="120" w:line="276" w:lineRule="auto"/>
        <w:rPr>
          <w:rFonts w:ascii="Times New Roman" w:hAnsi="Times New Roman" w:cs="Times New Roman"/>
          <w:sz w:val="24"/>
          <w:szCs w:val="24"/>
        </w:rPr>
      </w:pPr>
    </w:p>
    <w:p w14:paraId="53A58E6C" w14:textId="7290AE07" w:rsidR="008374A8" w:rsidRPr="00464A47" w:rsidRDefault="008374A8" w:rsidP="00464A47">
      <w:pPr>
        <w:spacing w:after="120" w:line="276" w:lineRule="auto"/>
        <w:rPr>
          <w:rFonts w:ascii="Times New Roman" w:hAnsi="Times New Roman" w:cs="Times New Roman"/>
          <w:sz w:val="24"/>
          <w:szCs w:val="24"/>
        </w:rPr>
      </w:pPr>
      <w:r w:rsidRPr="00464A47">
        <w:rPr>
          <w:rFonts w:ascii="Times New Roman" w:hAnsi="Times New Roman" w:cs="Times New Roman"/>
          <w:b/>
          <w:w w:val="105"/>
          <w:sz w:val="24"/>
          <w:szCs w:val="24"/>
        </w:rPr>
        <w:t xml:space="preserve">Principal Investigator </w:t>
      </w:r>
      <w:r w:rsidRPr="00464A47">
        <w:rPr>
          <w:rFonts w:ascii="Times New Roman" w:hAnsi="Times New Roman" w:cs="Times New Roman"/>
          <w:w w:val="105"/>
          <w:sz w:val="24"/>
          <w:szCs w:val="24"/>
        </w:rPr>
        <w:t>Filipe Castro</w:t>
      </w:r>
    </w:p>
    <w:p w14:paraId="1155AD9D" w14:textId="5E0C08F8" w:rsidR="008374A8" w:rsidRPr="00464A47" w:rsidRDefault="008374A8" w:rsidP="00464A47">
      <w:pPr>
        <w:pStyle w:val="BodyText"/>
        <w:spacing w:after="120" w:line="276" w:lineRule="auto"/>
        <w:rPr>
          <w:rFonts w:ascii="Times New Roman" w:hAnsi="Times New Roman" w:cs="Times New Roman"/>
          <w:sz w:val="24"/>
          <w:szCs w:val="24"/>
        </w:rPr>
      </w:pPr>
      <w:r w:rsidRPr="00464A47">
        <w:rPr>
          <w:rFonts w:ascii="Times New Roman" w:hAnsi="Times New Roman" w:cs="Times New Roman"/>
          <w:b/>
          <w:w w:val="105"/>
          <w:sz w:val="24"/>
          <w:szCs w:val="24"/>
        </w:rPr>
        <w:t>Host Institution</w:t>
      </w:r>
      <w:r w:rsidRPr="00464A47">
        <w:rPr>
          <w:rFonts w:ascii="Times New Roman" w:hAnsi="Times New Roman" w:cs="Times New Roman"/>
          <w:w w:val="105"/>
          <w:sz w:val="24"/>
          <w:szCs w:val="24"/>
        </w:rPr>
        <w:t xml:space="preserve">: </w:t>
      </w:r>
      <w:proofErr w:type="spellStart"/>
      <w:r w:rsidRPr="00464A47">
        <w:rPr>
          <w:rFonts w:ascii="Times New Roman" w:hAnsi="Times New Roman" w:cs="Times New Roman"/>
          <w:w w:val="105"/>
          <w:sz w:val="24"/>
          <w:szCs w:val="24"/>
        </w:rPr>
        <w:t>Universidade</w:t>
      </w:r>
      <w:proofErr w:type="spellEnd"/>
      <w:r w:rsidRPr="00464A47">
        <w:rPr>
          <w:rFonts w:ascii="Times New Roman" w:hAnsi="Times New Roman" w:cs="Times New Roman"/>
          <w:w w:val="105"/>
          <w:sz w:val="24"/>
          <w:szCs w:val="24"/>
        </w:rPr>
        <w:t xml:space="preserve"> de Coimbra</w:t>
      </w:r>
      <w:r w:rsidR="00B31E53" w:rsidRPr="00464A47">
        <w:rPr>
          <w:rFonts w:ascii="Times New Roman" w:hAnsi="Times New Roman" w:cs="Times New Roman"/>
          <w:w w:val="105"/>
          <w:sz w:val="24"/>
          <w:szCs w:val="24"/>
        </w:rPr>
        <w:t xml:space="preserve">, </w:t>
      </w:r>
    </w:p>
    <w:p w14:paraId="1EF2147D" w14:textId="77777777" w:rsidR="008374A8" w:rsidRPr="00464A47" w:rsidRDefault="008374A8" w:rsidP="00464A47">
      <w:pPr>
        <w:spacing w:after="120" w:line="276" w:lineRule="auto"/>
        <w:rPr>
          <w:rFonts w:ascii="Times New Roman" w:hAnsi="Times New Roman" w:cs="Times New Roman"/>
          <w:sz w:val="24"/>
          <w:szCs w:val="24"/>
        </w:rPr>
      </w:pPr>
      <w:r w:rsidRPr="00464A47">
        <w:rPr>
          <w:rFonts w:ascii="Times New Roman" w:hAnsi="Times New Roman" w:cs="Times New Roman"/>
          <w:b/>
          <w:w w:val="105"/>
          <w:sz w:val="24"/>
          <w:szCs w:val="24"/>
        </w:rPr>
        <w:t>Proposal duration</w:t>
      </w:r>
      <w:r w:rsidRPr="00464A47">
        <w:rPr>
          <w:rFonts w:ascii="Times New Roman" w:hAnsi="Times New Roman" w:cs="Times New Roman"/>
          <w:w w:val="105"/>
          <w:sz w:val="24"/>
          <w:szCs w:val="24"/>
        </w:rPr>
        <w:t>: 60 months</w:t>
      </w:r>
    </w:p>
    <w:p w14:paraId="4808B895" w14:textId="77777777" w:rsidR="008374A8" w:rsidRPr="00464A47" w:rsidRDefault="008374A8" w:rsidP="00464A47">
      <w:pPr>
        <w:pStyle w:val="BodyText"/>
        <w:spacing w:after="120" w:line="276" w:lineRule="auto"/>
        <w:rPr>
          <w:rFonts w:ascii="Times New Roman" w:hAnsi="Times New Roman" w:cs="Times New Roman"/>
          <w:sz w:val="24"/>
          <w:szCs w:val="24"/>
        </w:rPr>
      </w:pPr>
    </w:p>
    <w:p w14:paraId="19DAE172" w14:textId="77777777" w:rsidR="008374A8" w:rsidRPr="00464A47" w:rsidRDefault="008374A8" w:rsidP="00464A47">
      <w:pPr>
        <w:pStyle w:val="Heading1"/>
        <w:spacing w:after="120" w:line="276" w:lineRule="auto"/>
        <w:ind w:left="0" w:firstLine="0"/>
        <w:rPr>
          <w:sz w:val="24"/>
          <w:szCs w:val="24"/>
        </w:rPr>
      </w:pPr>
      <w:r w:rsidRPr="00464A47">
        <w:rPr>
          <w:w w:val="105"/>
          <w:sz w:val="24"/>
          <w:szCs w:val="24"/>
        </w:rPr>
        <w:t>Proposal Summary</w:t>
      </w:r>
    </w:p>
    <w:p w14:paraId="4C65C133" w14:textId="77777777" w:rsidR="00B54AF3" w:rsidRPr="003175CB" w:rsidRDefault="00683549" w:rsidP="00683549">
      <w:pPr>
        <w:spacing w:after="120" w:line="276" w:lineRule="auto"/>
        <w:rPr>
          <w:rFonts w:ascii="Times New Roman" w:hAnsi="Times New Roman" w:cs="Times New Roman"/>
          <w:w w:val="105"/>
          <w:sz w:val="24"/>
          <w:szCs w:val="24"/>
        </w:rPr>
      </w:pPr>
      <w:r w:rsidRPr="003175CB">
        <w:rPr>
          <w:rFonts w:ascii="Times New Roman" w:hAnsi="Times New Roman" w:cs="Times New Roman"/>
          <w:w w:val="105"/>
          <w:sz w:val="24"/>
          <w:szCs w:val="24"/>
        </w:rPr>
        <w:t xml:space="preserve">We propose to develop a set of informatics tools with a special focus on ontologies, to identify, reformat, organize, relate, and share large collections of data related to the world histories of shipbuilding and seafaring. </w:t>
      </w:r>
    </w:p>
    <w:p w14:paraId="68A90CFF" w14:textId="0AEB83B7" w:rsidR="00683549" w:rsidRPr="003175CB" w:rsidRDefault="00683549" w:rsidP="00683549">
      <w:pPr>
        <w:spacing w:after="120" w:line="276" w:lineRule="auto"/>
        <w:rPr>
          <w:rFonts w:ascii="Times New Roman" w:hAnsi="Times New Roman" w:cs="Times New Roman"/>
          <w:w w:val="105"/>
          <w:sz w:val="24"/>
          <w:szCs w:val="24"/>
        </w:rPr>
      </w:pPr>
      <w:r w:rsidRPr="003175CB">
        <w:rPr>
          <w:rFonts w:ascii="Times New Roman" w:hAnsi="Times New Roman" w:cs="Times New Roman"/>
          <w:w w:val="105"/>
          <w:sz w:val="24"/>
          <w:szCs w:val="24"/>
        </w:rPr>
        <w:t xml:space="preserve">These </w:t>
      </w:r>
      <w:r w:rsidR="00B54AF3" w:rsidRPr="003175CB">
        <w:rPr>
          <w:rFonts w:ascii="Times New Roman" w:hAnsi="Times New Roman" w:cs="Times New Roman"/>
          <w:w w:val="105"/>
          <w:sz w:val="24"/>
          <w:szCs w:val="24"/>
        </w:rPr>
        <w:t xml:space="preserve">informatics tools </w:t>
      </w:r>
      <w:r w:rsidRPr="003175CB">
        <w:rPr>
          <w:rFonts w:ascii="Times New Roman" w:hAnsi="Times New Roman" w:cs="Times New Roman"/>
          <w:w w:val="105"/>
          <w:sz w:val="24"/>
          <w:szCs w:val="24"/>
        </w:rPr>
        <w:t xml:space="preserve">will </w:t>
      </w:r>
      <w:r w:rsidRPr="003175CB">
        <w:rPr>
          <w:rFonts w:ascii="Times New Roman" w:hAnsi="Times New Roman" w:cs="Times New Roman"/>
          <w:w w:val="105"/>
          <w:sz w:val="24"/>
          <w:szCs w:val="24"/>
        </w:rPr>
        <w:t>connect</w:t>
      </w:r>
      <w:r w:rsidR="00B54AF3" w:rsidRPr="003175CB">
        <w:rPr>
          <w:rFonts w:ascii="Times New Roman" w:hAnsi="Times New Roman" w:cs="Times New Roman"/>
          <w:w w:val="105"/>
          <w:sz w:val="24"/>
          <w:szCs w:val="24"/>
        </w:rPr>
        <w:t xml:space="preserve"> </w:t>
      </w:r>
      <w:r w:rsidRPr="003175CB">
        <w:rPr>
          <w:rFonts w:ascii="Times New Roman" w:hAnsi="Times New Roman" w:cs="Times New Roman"/>
          <w:w w:val="105"/>
          <w:sz w:val="24"/>
          <w:szCs w:val="24"/>
        </w:rPr>
        <w:t>extensive chronological and geographical data</w:t>
      </w:r>
      <w:r w:rsidRPr="003175CB">
        <w:rPr>
          <w:rFonts w:ascii="Times New Roman" w:hAnsi="Times New Roman" w:cs="Times New Roman"/>
          <w:w w:val="105"/>
          <w:sz w:val="24"/>
          <w:szCs w:val="24"/>
        </w:rPr>
        <w:t>sets</w:t>
      </w:r>
      <w:r w:rsidR="00B54AF3" w:rsidRPr="003175CB">
        <w:rPr>
          <w:rFonts w:ascii="Times New Roman" w:hAnsi="Times New Roman" w:cs="Times New Roman"/>
          <w:w w:val="105"/>
          <w:sz w:val="24"/>
          <w:szCs w:val="24"/>
        </w:rPr>
        <w:t>,</w:t>
      </w:r>
      <w:r w:rsidRPr="003175CB">
        <w:rPr>
          <w:rFonts w:ascii="Times New Roman" w:hAnsi="Times New Roman" w:cs="Times New Roman"/>
          <w:w w:val="105"/>
          <w:sz w:val="24"/>
          <w:szCs w:val="24"/>
        </w:rPr>
        <w:t xml:space="preserve"> as th</w:t>
      </w:r>
      <w:r w:rsidRPr="003175CB">
        <w:rPr>
          <w:rFonts w:ascii="Times New Roman" w:hAnsi="Times New Roman" w:cs="Times New Roman"/>
          <w:w w:val="105"/>
          <w:sz w:val="24"/>
          <w:szCs w:val="24"/>
        </w:rPr>
        <w:t>os</w:t>
      </w:r>
      <w:r w:rsidRPr="003175CB">
        <w:rPr>
          <w:rFonts w:ascii="Times New Roman" w:hAnsi="Times New Roman" w:cs="Times New Roman"/>
          <w:w w:val="105"/>
          <w:sz w:val="24"/>
          <w:szCs w:val="24"/>
        </w:rPr>
        <w:t xml:space="preserve">e related to the </w:t>
      </w:r>
      <w:r w:rsidRPr="003175CB">
        <w:rPr>
          <w:rFonts w:ascii="Times New Roman" w:hAnsi="Times New Roman" w:cs="Times New Roman"/>
          <w:w w:val="105"/>
          <w:sz w:val="24"/>
          <w:szCs w:val="24"/>
        </w:rPr>
        <w:t xml:space="preserve">early modern </w:t>
      </w:r>
      <w:r w:rsidRPr="003175CB">
        <w:rPr>
          <w:rFonts w:ascii="Times New Roman" w:hAnsi="Times New Roman" w:cs="Times New Roman"/>
          <w:w w:val="105"/>
          <w:sz w:val="24"/>
          <w:szCs w:val="24"/>
        </w:rPr>
        <w:t xml:space="preserve">Spanish and Portuguese merchant networks in the Americas and in Asia, and </w:t>
      </w:r>
      <w:r w:rsidR="00B54AF3" w:rsidRPr="003175CB">
        <w:rPr>
          <w:rFonts w:ascii="Times New Roman" w:hAnsi="Times New Roman" w:cs="Times New Roman"/>
          <w:w w:val="105"/>
          <w:sz w:val="24"/>
          <w:szCs w:val="24"/>
        </w:rPr>
        <w:t xml:space="preserve">relate them with a few particular </w:t>
      </w:r>
      <w:r w:rsidRPr="003175CB">
        <w:rPr>
          <w:rFonts w:ascii="Times New Roman" w:hAnsi="Times New Roman" w:cs="Times New Roman"/>
          <w:w w:val="105"/>
          <w:sz w:val="24"/>
          <w:szCs w:val="24"/>
        </w:rPr>
        <w:t xml:space="preserve">subject, as the </w:t>
      </w:r>
      <w:r w:rsidR="00B54AF3" w:rsidRPr="003175CB">
        <w:rPr>
          <w:rFonts w:ascii="Times New Roman" w:hAnsi="Times New Roman" w:cs="Times New Roman"/>
          <w:w w:val="105"/>
          <w:sz w:val="24"/>
          <w:szCs w:val="24"/>
        </w:rPr>
        <w:t xml:space="preserve">body of </w:t>
      </w:r>
      <w:r w:rsidRPr="003175CB">
        <w:rPr>
          <w:rFonts w:ascii="Times New Roman" w:hAnsi="Times New Roman" w:cs="Times New Roman"/>
          <w:w w:val="105"/>
          <w:sz w:val="24"/>
          <w:szCs w:val="24"/>
        </w:rPr>
        <w:t>data accumulated over a decade of excavation of the Xlendi, Bronze Age shipwreck</w:t>
      </w:r>
      <w:r w:rsidR="00B54AF3" w:rsidRPr="003175CB">
        <w:rPr>
          <w:rFonts w:ascii="Times New Roman" w:hAnsi="Times New Roman" w:cs="Times New Roman"/>
          <w:w w:val="105"/>
          <w:sz w:val="24"/>
          <w:szCs w:val="24"/>
        </w:rPr>
        <w:t>, or the early 17</w:t>
      </w:r>
      <w:r w:rsidR="00B54AF3" w:rsidRPr="003175CB">
        <w:rPr>
          <w:rFonts w:ascii="Times New Roman" w:hAnsi="Times New Roman" w:cs="Times New Roman"/>
          <w:w w:val="105"/>
          <w:sz w:val="24"/>
          <w:szCs w:val="24"/>
          <w:vertAlign w:val="superscript"/>
        </w:rPr>
        <w:t>th</w:t>
      </w:r>
      <w:r w:rsidR="00B54AF3" w:rsidRPr="003175CB">
        <w:rPr>
          <w:rFonts w:ascii="Times New Roman" w:hAnsi="Times New Roman" w:cs="Times New Roman"/>
          <w:w w:val="105"/>
          <w:sz w:val="24"/>
          <w:szCs w:val="24"/>
        </w:rPr>
        <w:t xml:space="preserve"> century Portuguese Indiaman lost at the mouth of the Tagus – tentatively identified as </w:t>
      </w:r>
      <w:proofErr w:type="spellStart"/>
      <w:r w:rsidR="00B54AF3" w:rsidRPr="003175CB">
        <w:rPr>
          <w:rFonts w:ascii="Times New Roman" w:hAnsi="Times New Roman" w:cs="Times New Roman"/>
          <w:i/>
          <w:iCs/>
          <w:w w:val="105"/>
          <w:sz w:val="24"/>
          <w:szCs w:val="24"/>
        </w:rPr>
        <w:t>Nossa</w:t>
      </w:r>
      <w:proofErr w:type="spellEnd"/>
      <w:r w:rsidR="00B54AF3" w:rsidRPr="003175CB">
        <w:rPr>
          <w:rFonts w:ascii="Times New Roman" w:hAnsi="Times New Roman" w:cs="Times New Roman"/>
          <w:i/>
          <w:iCs/>
          <w:w w:val="105"/>
          <w:sz w:val="24"/>
          <w:szCs w:val="24"/>
        </w:rPr>
        <w:t xml:space="preserve"> Senhora dos </w:t>
      </w:r>
      <w:proofErr w:type="spellStart"/>
      <w:r w:rsidR="00B54AF3" w:rsidRPr="003175CB">
        <w:rPr>
          <w:rFonts w:ascii="Times New Roman" w:hAnsi="Times New Roman" w:cs="Times New Roman"/>
          <w:i/>
          <w:iCs/>
          <w:w w:val="105"/>
          <w:sz w:val="24"/>
          <w:szCs w:val="24"/>
        </w:rPr>
        <w:t>Mártires</w:t>
      </w:r>
      <w:proofErr w:type="spellEnd"/>
      <w:r w:rsidR="00B54AF3" w:rsidRPr="003175CB">
        <w:rPr>
          <w:rFonts w:ascii="Times New Roman" w:hAnsi="Times New Roman" w:cs="Times New Roman"/>
          <w:w w:val="105"/>
          <w:sz w:val="24"/>
          <w:szCs w:val="24"/>
        </w:rPr>
        <w:t xml:space="preserve">. Our goal is to create a website to support our research and share it with an as wide as possible public, including domain experts, students, interested communities, and the </w:t>
      </w:r>
      <w:r w:rsidR="006727A8" w:rsidRPr="003175CB">
        <w:rPr>
          <w:rFonts w:ascii="Times New Roman" w:hAnsi="Times New Roman" w:cs="Times New Roman"/>
          <w:w w:val="105"/>
          <w:sz w:val="24"/>
          <w:szCs w:val="24"/>
        </w:rPr>
        <w:t>public</w:t>
      </w:r>
      <w:r w:rsidR="006727A8">
        <w:rPr>
          <w:rFonts w:ascii="Times New Roman" w:hAnsi="Times New Roman" w:cs="Times New Roman"/>
          <w:w w:val="105"/>
          <w:sz w:val="24"/>
          <w:szCs w:val="24"/>
        </w:rPr>
        <w:t xml:space="preserve"> in general</w:t>
      </w:r>
      <w:r w:rsidR="00B54AF3" w:rsidRPr="003175CB">
        <w:rPr>
          <w:rFonts w:ascii="Times New Roman" w:hAnsi="Times New Roman" w:cs="Times New Roman"/>
          <w:w w:val="105"/>
          <w:sz w:val="24"/>
          <w:szCs w:val="24"/>
        </w:rPr>
        <w:t>.</w:t>
      </w:r>
    </w:p>
    <w:p w14:paraId="7510A003" w14:textId="16DC0326" w:rsidR="00B54AF3" w:rsidRPr="003175CB" w:rsidRDefault="00B54AF3" w:rsidP="00683549">
      <w:pPr>
        <w:spacing w:after="120" w:line="276" w:lineRule="auto"/>
        <w:rPr>
          <w:rFonts w:ascii="Times New Roman" w:hAnsi="Times New Roman" w:cs="Times New Roman"/>
          <w:w w:val="105"/>
          <w:sz w:val="24"/>
          <w:szCs w:val="24"/>
        </w:rPr>
      </w:pPr>
      <w:r w:rsidRPr="003175CB">
        <w:rPr>
          <w:rFonts w:ascii="Times New Roman" w:hAnsi="Times New Roman" w:cs="Times New Roman"/>
          <w:w w:val="105"/>
          <w:sz w:val="24"/>
          <w:szCs w:val="24"/>
        </w:rPr>
        <w:t xml:space="preserve">Our website will be designed to </w:t>
      </w:r>
      <w:r w:rsidRPr="009F7DB7">
        <w:rPr>
          <w:rFonts w:ascii="Times New Roman" w:hAnsi="Times New Roman" w:cs="Times New Roman"/>
          <w:w w:val="105"/>
          <w:sz w:val="24"/>
          <w:szCs w:val="24"/>
        </w:rPr>
        <w:t>create a community of scholars, stakeholders, and curious participants, and contribute to change the</w:t>
      </w:r>
      <w:r w:rsidR="006727A8" w:rsidRPr="009F7DB7">
        <w:rPr>
          <w:rFonts w:ascii="Times New Roman" w:hAnsi="Times New Roman" w:cs="Times New Roman"/>
          <w:w w:val="105"/>
          <w:sz w:val="24"/>
          <w:szCs w:val="24"/>
        </w:rPr>
        <w:t xml:space="preserve"> secretive and </w:t>
      </w:r>
      <w:r w:rsidRPr="009F7DB7">
        <w:rPr>
          <w:rFonts w:ascii="Times New Roman" w:hAnsi="Times New Roman" w:cs="Times New Roman"/>
          <w:w w:val="105"/>
          <w:sz w:val="24"/>
          <w:szCs w:val="24"/>
        </w:rPr>
        <w:t>hierarchical paradigm around which archaeology is sometimes organized</w:t>
      </w:r>
      <w:r w:rsidRPr="003175CB">
        <w:rPr>
          <w:rFonts w:ascii="Times New Roman" w:hAnsi="Times New Roman" w:cs="Times New Roman"/>
          <w:w w:val="105"/>
          <w:sz w:val="24"/>
          <w:szCs w:val="24"/>
        </w:rPr>
        <w:t>.</w:t>
      </w:r>
      <w:r w:rsidR="009F7DB7">
        <w:rPr>
          <w:rFonts w:ascii="Times New Roman" w:hAnsi="Times New Roman" w:cs="Times New Roman"/>
          <w:w w:val="105"/>
          <w:sz w:val="24"/>
          <w:szCs w:val="24"/>
        </w:rPr>
        <w:t xml:space="preserve"> We propose to use maritime archaeology </w:t>
      </w:r>
      <w:r w:rsidR="005A7A0B">
        <w:rPr>
          <w:rFonts w:ascii="Times New Roman" w:hAnsi="Times New Roman" w:cs="Times New Roman"/>
          <w:w w:val="105"/>
          <w:sz w:val="24"/>
          <w:szCs w:val="24"/>
        </w:rPr>
        <w:t>to</w:t>
      </w:r>
      <w:r w:rsidR="009F7DB7">
        <w:rPr>
          <w:rFonts w:ascii="Times New Roman" w:hAnsi="Times New Roman" w:cs="Times New Roman"/>
          <w:w w:val="105"/>
          <w:sz w:val="24"/>
          <w:szCs w:val="24"/>
        </w:rPr>
        <w:t xml:space="preserve"> encourage discussions about the past, the present, and the future of communities, emphasizing questions related to ecology, sustainability, </w:t>
      </w:r>
      <w:r w:rsidR="005A7A0B">
        <w:rPr>
          <w:rFonts w:ascii="Times New Roman" w:hAnsi="Times New Roman" w:cs="Times New Roman"/>
          <w:w w:val="105"/>
          <w:sz w:val="24"/>
          <w:szCs w:val="24"/>
        </w:rPr>
        <w:t xml:space="preserve">peace, </w:t>
      </w:r>
      <w:r w:rsidR="009F7DB7">
        <w:rPr>
          <w:rFonts w:ascii="Times New Roman" w:hAnsi="Times New Roman" w:cs="Times New Roman"/>
          <w:w w:val="105"/>
          <w:sz w:val="24"/>
          <w:szCs w:val="24"/>
        </w:rPr>
        <w:t>justice, and equity.</w:t>
      </w:r>
    </w:p>
    <w:p w14:paraId="38648C65" w14:textId="77777777" w:rsidR="00683549" w:rsidRPr="00464A47" w:rsidRDefault="00683549" w:rsidP="00683549">
      <w:pPr>
        <w:spacing w:after="120" w:line="276" w:lineRule="auto"/>
        <w:rPr>
          <w:rFonts w:ascii="Times New Roman" w:hAnsi="Times New Roman" w:cs="Times New Roman"/>
          <w:w w:val="105"/>
          <w:sz w:val="24"/>
          <w:szCs w:val="24"/>
        </w:rPr>
      </w:pPr>
      <w:r w:rsidRPr="00464A47">
        <w:rPr>
          <w:rFonts w:ascii="Times New Roman" w:hAnsi="Times New Roman" w:cs="Times New Roman"/>
          <w:w w:val="105"/>
          <w:sz w:val="24"/>
          <w:szCs w:val="24"/>
        </w:rPr>
        <w:t xml:space="preserve">This project is framed by and follows the spirit of the Lagos Convention on the Value of Cultural Heritage (2005), promoting the cultural heritage as a useful resource for human development, cultural diversity, and intercultural dialogue. It encourages principles of sustainable use of resources and asserts the right to know and enjoy our common cultural heritage, as defined in the Universal Declaration of Human Rights, in syntony with the 2015 United Nations Sustainable Development Goals (2030 Agenda), with an emphasis on quality education. We aim at establishing learning environments that use historical </w:t>
      </w:r>
      <w:r w:rsidRPr="00464A47">
        <w:rPr>
          <w:rFonts w:ascii="Times New Roman" w:hAnsi="Times New Roman" w:cs="Times New Roman"/>
          <w:w w:val="105"/>
          <w:sz w:val="24"/>
          <w:szCs w:val="24"/>
        </w:rPr>
        <w:lastRenderedPageBreak/>
        <w:t>perspectives to promote discussions on problems like poverty, inequality, hunger, health, culture, gender equality, industry, pollution, sustainability, clean energy, or human rights.</w:t>
      </w:r>
    </w:p>
    <w:p w14:paraId="57D37746" w14:textId="77777777" w:rsidR="00932661" w:rsidRDefault="005A7A0B" w:rsidP="00464A47">
      <w:pPr>
        <w:spacing w:after="120" w:line="276" w:lineRule="auto"/>
        <w:rPr>
          <w:rFonts w:ascii="Times New Roman" w:hAnsi="Times New Roman" w:cs="Times New Roman"/>
          <w:w w:val="105"/>
          <w:sz w:val="24"/>
          <w:szCs w:val="24"/>
        </w:rPr>
      </w:pPr>
      <w:r w:rsidRPr="00464A47">
        <w:rPr>
          <w:rFonts w:ascii="Times New Roman" w:hAnsi="Times New Roman" w:cs="Times New Roman"/>
          <w:w w:val="105"/>
          <w:sz w:val="24"/>
          <w:szCs w:val="24"/>
        </w:rPr>
        <w:t>The study of shipwrecks is entangled with stories of treasure, pirates, voyages of exploration, migration, and utopia, and shipwrecks tend to evoke emotions that make them a popular subject around the world.</w:t>
      </w:r>
      <w:r>
        <w:rPr>
          <w:rFonts w:ascii="Times New Roman" w:hAnsi="Times New Roman" w:cs="Times New Roman"/>
          <w:w w:val="105"/>
          <w:sz w:val="24"/>
          <w:szCs w:val="24"/>
        </w:rPr>
        <w:t xml:space="preserve"> We believe that we can use the history of seafaring to seduce a wide public to reflect on our common history, and </w:t>
      </w:r>
      <w:proofErr w:type="gramStart"/>
      <w:r w:rsidR="00932661">
        <w:rPr>
          <w:rFonts w:ascii="Times New Roman" w:hAnsi="Times New Roman" w:cs="Times New Roman"/>
          <w:w w:val="105"/>
          <w:sz w:val="24"/>
          <w:szCs w:val="24"/>
        </w:rPr>
        <w:t xml:space="preserve">in particular </w:t>
      </w:r>
      <w:r>
        <w:rPr>
          <w:rFonts w:ascii="Times New Roman" w:hAnsi="Times New Roman" w:cs="Times New Roman"/>
          <w:w w:val="105"/>
          <w:sz w:val="24"/>
          <w:szCs w:val="24"/>
        </w:rPr>
        <w:t>on</w:t>
      </w:r>
      <w:proofErr w:type="gramEnd"/>
      <w:r>
        <w:rPr>
          <w:rFonts w:ascii="Times New Roman" w:hAnsi="Times New Roman" w:cs="Times New Roman"/>
          <w:w w:val="105"/>
          <w:sz w:val="24"/>
          <w:szCs w:val="24"/>
        </w:rPr>
        <w:t xml:space="preserve"> the cases where archaeology shows </w:t>
      </w:r>
      <w:r w:rsidR="00932661">
        <w:rPr>
          <w:rFonts w:ascii="Times New Roman" w:hAnsi="Times New Roman" w:cs="Times New Roman"/>
          <w:w w:val="105"/>
          <w:sz w:val="24"/>
          <w:szCs w:val="24"/>
        </w:rPr>
        <w:t>diverse communities cooperating and cosmopolitan words thriving.</w:t>
      </w:r>
    </w:p>
    <w:p w14:paraId="3268F9F4" w14:textId="5A9D082F" w:rsidR="00856408" w:rsidRPr="00464A47" w:rsidRDefault="00856408" w:rsidP="00856408">
      <w:pPr>
        <w:spacing w:after="120" w:line="276" w:lineRule="auto"/>
        <w:rPr>
          <w:rFonts w:ascii="Times New Roman" w:hAnsi="Times New Roman" w:cs="Times New Roman"/>
          <w:w w:val="105"/>
          <w:sz w:val="24"/>
          <w:szCs w:val="24"/>
        </w:rPr>
      </w:pPr>
      <w:r w:rsidRPr="00464A47">
        <w:rPr>
          <w:rFonts w:ascii="Times New Roman" w:hAnsi="Times New Roman" w:cs="Times New Roman"/>
          <w:w w:val="105"/>
          <w:sz w:val="24"/>
          <w:szCs w:val="24"/>
        </w:rPr>
        <w:t>From a scientific viewpoint, the sample of shipwrecks available for study is growing</w:t>
      </w:r>
      <w:r>
        <w:rPr>
          <w:rFonts w:ascii="Times New Roman" w:hAnsi="Times New Roman" w:cs="Times New Roman"/>
          <w:w w:val="105"/>
          <w:sz w:val="24"/>
          <w:szCs w:val="24"/>
        </w:rPr>
        <w:t xml:space="preserve"> continuously</w:t>
      </w:r>
      <w:r w:rsidRPr="00464A47">
        <w:rPr>
          <w:rFonts w:ascii="Times New Roman" w:hAnsi="Times New Roman" w:cs="Times New Roman"/>
          <w:w w:val="105"/>
          <w:sz w:val="24"/>
          <w:szCs w:val="24"/>
        </w:rPr>
        <w:t>, as the number of maritime archaeologists</w:t>
      </w:r>
      <w:r>
        <w:rPr>
          <w:rFonts w:ascii="Times New Roman" w:hAnsi="Times New Roman" w:cs="Times New Roman"/>
          <w:w w:val="105"/>
          <w:sz w:val="24"/>
          <w:szCs w:val="24"/>
        </w:rPr>
        <w:t xml:space="preserve"> operating in every continent</w:t>
      </w:r>
      <w:r w:rsidRPr="00464A47">
        <w:rPr>
          <w:rFonts w:ascii="Times New Roman" w:hAnsi="Times New Roman" w:cs="Times New Roman"/>
          <w:w w:val="105"/>
          <w:sz w:val="24"/>
          <w:szCs w:val="24"/>
        </w:rPr>
        <w:t>, and these facts are facilitating a cultural shift, where scholars are sharing data faster and more effectively</w:t>
      </w:r>
      <w:r>
        <w:rPr>
          <w:rFonts w:ascii="Times New Roman" w:hAnsi="Times New Roman" w:cs="Times New Roman"/>
          <w:w w:val="105"/>
          <w:sz w:val="24"/>
          <w:szCs w:val="24"/>
        </w:rPr>
        <w:t>. This c</w:t>
      </w:r>
      <w:r w:rsidRPr="00464A47">
        <w:rPr>
          <w:rFonts w:ascii="Times New Roman" w:hAnsi="Times New Roman" w:cs="Times New Roman"/>
          <w:w w:val="105"/>
          <w:sz w:val="24"/>
          <w:szCs w:val="24"/>
        </w:rPr>
        <w:t>reat</w:t>
      </w:r>
      <w:r>
        <w:rPr>
          <w:rFonts w:ascii="Times New Roman" w:hAnsi="Times New Roman" w:cs="Times New Roman"/>
          <w:w w:val="105"/>
          <w:sz w:val="24"/>
          <w:szCs w:val="24"/>
        </w:rPr>
        <w:t>es</w:t>
      </w:r>
      <w:r w:rsidRPr="00464A47">
        <w:rPr>
          <w:rFonts w:ascii="Times New Roman" w:hAnsi="Times New Roman" w:cs="Times New Roman"/>
          <w:w w:val="105"/>
          <w:sz w:val="24"/>
          <w:szCs w:val="24"/>
        </w:rPr>
        <w:t xml:space="preserve"> a large body of available data that </w:t>
      </w:r>
      <w:r>
        <w:rPr>
          <w:rFonts w:ascii="Times New Roman" w:hAnsi="Times New Roman" w:cs="Times New Roman"/>
          <w:w w:val="105"/>
          <w:sz w:val="24"/>
          <w:szCs w:val="24"/>
        </w:rPr>
        <w:t xml:space="preserve">presents opportunities </w:t>
      </w:r>
      <w:r w:rsidRPr="00464A47">
        <w:rPr>
          <w:rFonts w:ascii="Times New Roman" w:hAnsi="Times New Roman" w:cs="Times New Roman"/>
          <w:w w:val="105"/>
          <w:sz w:val="24"/>
          <w:szCs w:val="24"/>
        </w:rPr>
        <w:t>for organization and sharing in standardized ways that are clear enough to simplify comparative studies, and flexible enough to accommodate different interpretations</w:t>
      </w:r>
      <w:r>
        <w:rPr>
          <w:rFonts w:ascii="Times New Roman" w:hAnsi="Times New Roman" w:cs="Times New Roman"/>
          <w:w w:val="105"/>
          <w:sz w:val="24"/>
          <w:szCs w:val="24"/>
        </w:rPr>
        <w:t>,</w:t>
      </w:r>
      <w:r w:rsidRPr="00464A47">
        <w:rPr>
          <w:rFonts w:ascii="Times New Roman" w:hAnsi="Times New Roman" w:cs="Times New Roman"/>
          <w:w w:val="105"/>
          <w:sz w:val="24"/>
          <w:szCs w:val="24"/>
        </w:rPr>
        <w:t xml:space="preserve"> </w:t>
      </w:r>
      <w:r>
        <w:rPr>
          <w:rFonts w:ascii="Times New Roman" w:hAnsi="Times New Roman" w:cs="Times New Roman"/>
          <w:w w:val="105"/>
          <w:sz w:val="24"/>
          <w:szCs w:val="24"/>
        </w:rPr>
        <w:t>which</w:t>
      </w:r>
      <w:r w:rsidRPr="00464A47">
        <w:rPr>
          <w:rFonts w:ascii="Times New Roman" w:hAnsi="Times New Roman" w:cs="Times New Roman"/>
          <w:w w:val="105"/>
          <w:sz w:val="24"/>
          <w:szCs w:val="24"/>
        </w:rPr>
        <w:t xml:space="preserve"> create different narratives, by different voices, with different viewpoints. </w:t>
      </w:r>
    </w:p>
    <w:p w14:paraId="32368C08" w14:textId="71349545" w:rsidR="009315AA" w:rsidRPr="00464A47" w:rsidRDefault="00561B38" w:rsidP="00464A47">
      <w:pPr>
        <w:spacing w:after="120" w:line="276" w:lineRule="auto"/>
        <w:rPr>
          <w:rFonts w:ascii="Times New Roman" w:hAnsi="Times New Roman" w:cs="Times New Roman"/>
          <w:w w:val="105"/>
          <w:sz w:val="24"/>
          <w:szCs w:val="24"/>
        </w:rPr>
      </w:pPr>
      <w:r w:rsidRPr="00464A47">
        <w:rPr>
          <w:rFonts w:ascii="Times New Roman" w:hAnsi="Times New Roman" w:cs="Times New Roman"/>
          <w:sz w:val="24"/>
          <w:szCs w:val="24"/>
        </w:rPr>
        <w:t xml:space="preserve">In a 1994 paper, </w:t>
      </w:r>
      <w:r w:rsidR="00683549">
        <w:rPr>
          <w:rFonts w:ascii="Times New Roman" w:hAnsi="Times New Roman" w:cs="Times New Roman"/>
          <w:sz w:val="24"/>
          <w:szCs w:val="24"/>
        </w:rPr>
        <w:t xml:space="preserve">archaeologist </w:t>
      </w:r>
      <w:r w:rsidRPr="00464A47">
        <w:rPr>
          <w:rFonts w:ascii="Times New Roman" w:hAnsi="Times New Roman" w:cs="Times New Roman"/>
          <w:sz w:val="24"/>
          <w:szCs w:val="24"/>
        </w:rPr>
        <w:t>Roger Hill laid the basic development lines for the application of computer technology to archaeology. He noted that the data hav</w:t>
      </w:r>
      <w:r w:rsidR="00683549">
        <w:rPr>
          <w:rFonts w:ascii="Times New Roman" w:hAnsi="Times New Roman" w:cs="Times New Roman"/>
          <w:sz w:val="24"/>
          <w:szCs w:val="24"/>
        </w:rPr>
        <w:t>e</w:t>
      </w:r>
      <w:r w:rsidRPr="00464A47">
        <w:rPr>
          <w:rFonts w:ascii="Times New Roman" w:hAnsi="Times New Roman" w:cs="Times New Roman"/>
          <w:sz w:val="24"/>
          <w:szCs w:val="24"/>
        </w:rPr>
        <w:t xml:space="preserve"> been deposited </w:t>
      </w:r>
      <w:r w:rsidR="00683549">
        <w:rPr>
          <w:rFonts w:ascii="Times New Roman" w:hAnsi="Times New Roman" w:cs="Times New Roman"/>
          <w:sz w:val="24"/>
          <w:szCs w:val="24"/>
        </w:rPr>
        <w:t xml:space="preserve">in the ground </w:t>
      </w:r>
      <w:r w:rsidRPr="00464A47">
        <w:rPr>
          <w:rFonts w:ascii="Times New Roman" w:hAnsi="Times New Roman" w:cs="Times New Roman"/>
          <w:sz w:val="24"/>
          <w:szCs w:val="24"/>
        </w:rPr>
        <w:t xml:space="preserve">by a range of dynamic processes, and that time and human activity have made the </w:t>
      </w:r>
      <w:r w:rsidR="00683549">
        <w:rPr>
          <w:rFonts w:ascii="Times New Roman" w:hAnsi="Times New Roman" w:cs="Times New Roman"/>
          <w:sz w:val="24"/>
          <w:szCs w:val="24"/>
        </w:rPr>
        <w:t>it</w:t>
      </w:r>
      <w:r w:rsidRPr="00464A47">
        <w:rPr>
          <w:rFonts w:ascii="Times New Roman" w:hAnsi="Times New Roman" w:cs="Times New Roman"/>
          <w:sz w:val="24"/>
          <w:szCs w:val="24"/>
        </w:rPr>
        <w:t xml:space="preserve"> “</w:t>
      </w:r>
      <w:r w:rsidRPr="00464A47">
        <w:rPr>
          <w:rFonts w:ascii="Times New Roman" w:hAnsi="Times New Roman" w:cs="Times New Roman"/>
          <w:i/>
          <w:iCs/>
          <w:sz w:val="24"/>
          <w:szCs w:val="24"/>
        </w:rPr>
        <w:t>a database in which an imperfect memory of those processes is retained</w:t>
      </w:r>
      <w:r w:rsidRPr="00464A47">
        <w:rPr>
          <w:rFonts w:ascii="Times New Roman" w:hAnsi="Times New Roman" w:cs="Times New Roman"/>
          <w:sz w:val="24"/>
          <w:szCs w:val="24"/>
        </w:rPr>
        <w:t>.” The purpose of archaeological recording, Hill argued, was “</w:t>
      </w:r>
      <w:r w:rsidRPr="00464A47">
        <w:rPr>
          <w:rFonts w:ascii="Times New Roman" w:hAnsi="Times New Roman" w:cs="Times New Roman"/>
          <w:i/>
          <w:iCs/>
          <w:sz w:val="24"/>
          <w:szCs w:val="24"/>
        </w:rPr>
        <w:t>to transfer the ground-based record system into a form accessible not just to the site archaeologist, but to all potential users</w:t>
      </w:r>
      <w:r w:rsidRPr="00464A47">
        <w:rPr>
          <w:rFonts w:ascii="Times New Roman" w:hAnsi="Times New Roman" w:cs="Times New Roman"/>
          <w:sz w:val="24"/>
          <w:szCs w:val="24"/>
        </w:rPr>
        <w:t>.” The most important part of Hill’s paper was, however, a call to understand that the nature of the output generated by computers should be the primary concern in the adoption of computers to record archaeological sites: “</w:t>
      </w:r>
      <w:r w:rsidRPr="00464A47">
        <w:rPr>
          <w:rFonts w:ascii="Times New Roman" w:hAnsi="Times New Roman" w:cs="Times New Roman"/>
          <w:i/>
          <w:iCs/>
          <w:sz w:val="24"/>
          <w:szCs w:val="24"/>
        </w:rPr>
        <w:t>the technology used to record the data (…) is central to the activity of archaeology properly considered</w:t>
      </w:r>
      <w:r w:rsidRPr="00464A47">
        <w:rPr>
          <w:rFonts w:ascii="Times New Roman" w:hAnsi="Times New Roman" w:cs="Times New Roman"/>
          <w:sz w:val="24"/>
          <w:szCs w:val="24"/>
        </w:rPr>
        <w:t>.” Hill was proposing a paradigm change in archaeology by making the possibilities of digital technology the base for a new philosophy “</w:t>
      </w:r>
      <w:r w:rsidRPr="00464A47">
        <w:rPr>
          <w:rFonts w:ascii="Times New Roman" w:hAnsi="Times New Roman" w:cs="Times New Roman"/>
          <w:i/>
          <w:iCs/>
          <w:sz w:val="24"/>
          <w:szCs w:val="24"/>
        </w:rPr>
        <w:t>for planning and managing the recovery of the soil database, recording deposited materials</w:t>
      </w:r>
      <w:r w:rsidRPr="00464A47">
        <w:rPr>
          <w:rFonts w:ascii="Times New Roman" w:hAnsi="Times New Roman" w:cs="Times New Roman"/>
          <w:sz w:val="24"/>
          <w:szCs w:val="24"/>
        </w:rPr>
        <w:t>,” and modeling the site formation process (</w:t>
      </w:r>
      <w:r w:rsidRPr="00783667">
        <w:rPr>
          <w:rFonts w:ascii="Times New Roman" w:hAnsi="Times New Roman" w:cs="Times New Roman"/>
          <w:color w:val="0000FF"/>
          <w:sz w:val="24"/>
          <w:szCs w:val="24"/>
        </w:rPr>
        <w:t>Hill 1994</w:t>
      </w:r>
      <w:r w:rsidRPr="00464A47">
        <w:rPr>
          <w:rFonts w:ascii="Times New Roman" w:hAnsi="Times New Roman" w:cs="Times New Roman"/>
          <w:sz w:val="24"/>
          <w:szCs w:val="24"/>
        </w:rPr>
        <w:t>).</w:t>
      </w:r>
      <w:r w:rsidR="00683549">
        <w:rPr>
          <w:rFonts w:ascii="Times New Roman" w:hAnsi="Times New Roman" w:cs="Times New Roman"/>
          <w:sz w:val="24"/>
          <w:szCs w:val="24"/>
        </w:rPr>
        <w:t xml:space="preserve"> </w:t>
      </w:r>
      <w:r w:rsidRPr="00464A47">
        <w:rPr>
          <w:rFonts w:ascii="Times New Roman" w:hAnsi="Times New Roman" w:cs="Times New Roman"/>
          <w:w w:val="105"/>
          <w:sz w:val="24"/>
          <w:szCs w:val="24"/>
        </w:rPr>
        <w:t xml:space="preserve">At the same time, </w:t>
      </w:r>
      <w:r w:rsidR="009315AA" w:rsidRPr="00464A47">
        <w:rPr>
          <w:rFonts w:ascii="Times New Roman" w:hAnsi="Times New Roman" w:cs="Times New Roman"/>
          <w:w w:val="105"/>
          <w:sz w:val="24"/>
          <w:szCs w:val="24"/>
        </w:rPr>
        <w:t xml:space="preserve">J. Richard Steffy wrote that </w:t>
      </w:r>
      <w:r w:rsidR="001B78ED" w:rsidRPr="00464A47">
        <w:rPr>
          <w:rFonts w:ascii="Times New Roman" w:hAnsi="Times New Roman" w:cs="Times New Roman"/>
          <w:w w:val="105"/>
          <w:sz w:val="24"/>
          <w:szCs w:val="24"/>
        </w:rPr>
        <w:t xml:space="preserve">as </w:t>
      </w:r>
      <w:r w:rsidR="009315AA" w:rsidRPr="00464A47">
        <w:rPr>
          <w:rFonts w:ascii="Times New Roman" w:hAnsi="Times New Roman" w:cs="Times New Roman"/>
          <w:w w:val="105"/>
          <w:sz w:val="24"/>
          <w:szCs w:val="24"/>
        </w:rPr>
        <w:t>nautical archaeology was entering the computer age, an effective utilization of the available technology</w:t>
      </w:r>
      <w:r w:rsidR="001B78ED" w:rsidRPr="00464A47">
        <w:rPr>
          <w:rFonts w:ascii="Times New Roman" w:hAnsi="Times New Roman" w:cs="Times New Roman"/>
          <w:w w:val="105"/>
          <w:sz w:val="24"/>
          <w:szCs w:val="24"/>
        </w:rPr>
        <w:t xml:space="preserve"> called for</w:t>
      </w:r>
      <w:r w:rsidR="009315AA" w:rsidRPr="00464A47">
        <w:rPr>
          <w:rFonts w:ascii="Times New Roman" w:hAnsi="Times New Roman" w:cs="Times New Roman"/>
          <w:w w:val="105"/>
          <w:sz w:val="24"/>
          <w:szCs w:val="24"/>
        </w:rPr>
        <w:t xml:space="preserve"> </w:t>
      </w:r>
      <w:r w:rsidR="001B78ED" w:rsidRPr="00464A47">
        <w:rPr>
          <w:rFonts w:ascii="Times New Roman" w:hAnsi="Times New Roman" w:cs="Times New Roman"/>
          <w:w w:val="105"/>
          <w:sz w:val="24"/>
          <w:szCs w:val="24"/>
        </w:rPr>
        <w:t xml:space="preserve">the development and adoption of </w:t>
      </w:r>
      <w:r w:rsidR="009315AA" w:rsidRPr="00464A47">
        <w:rPr>
          <w:rFonts w:ascii="Times New Roman" w:hAnsi="Times New Roman" w:cs="Times New Roman"/>
          <w:w w:val="105"/>
          <w:sz w:val="24"/>
          <w:szCs w:val="24"/>
        </w:rPr>
        <w:t>a more complete and effective method of recording ship hull information (</w:t>
      </w:r>
      <w:r w:rsidR="009315AA" w:rsidRPr="00783667">
        <w:rPr>
          <w:rFonts w:ascii="Times New Roman" w:hAnsi="Times New Roman" w:cs="Times New Roman"/>
          <w:color w:val="0000FF"/>
          <w:w w:val="105"/>
          <w:sz w:val="24"/>
          <w:szCs w:val="24"/>
        </w:rPr>
        <w:t>Steffy 1995</w:t>
      </w:r>
      <w:r w:rsidR="009315AA" w:rsidRPr="00464A47">
        <w:rPr>
          <w:rFonts w:ascii="Times New Roman" w:hAnsi="Times New Roman" w:cs="Times New Roman"/>
          <w:w w:val="105"/>
          <w:sz w:val="24"/>
          <w:szCs w:val="24"/>
        </w:rPr>
        <w:t xml:space="preserve">). </w:t>
      </w:r>
    </w:p>
    <w:p w14:paraId="34207445" w14:textId="43C9020F" w:rsidR="00A71FBF" w:rsidRPr="00464A47" w:rsidRDefault="009315AA" w:rsidP="00464A47">
      <w:pPr>
        <w:spacing w:after="120" w:line="276" w:lineRule="auto"/>
        <w:rPr>
          <w:rFonts w:ascii="Times New Roman" w:hAnsi="Times New Roman" w:cs="Times New Roman"/>
          <w:w w:val="105"/>
          <w:sz w:val="24"/>
          <w:szCs w:val="24"/>
        </w:rPr>
      </w:pPr>
      <w:r w:rsidRPr="00464A47">
        <w:rPr>
          <w:rFonts w:ascii="Times New Roman" w:hAnsi="Times New Roman" w:cs="Times New Roman"/>
          <w:w w:val="105"/>
          <w:sz w:val="24"/>
          <w:szCs w:val="24"/>
        </w:rPr>
        <w:t xml:space="preserve">Twenty-five years later, computers are faster, the internet is ubiquitous in the academic world, and the discipline of maritime archaeology has widened its scope to include the study of the landscapes </w:t>
      </w:r>
      <w:r w:rsidR="00683549">
        <w:rPr>
          <w:rFonts w:ascii="Times New Roman" w:hAnsi="Times New Roman" w:cs="Times New Roman"/>
          <w:w w:val="105"/>
          <w:sz w:val="24"/>
          <w:szCs w:val="24"/>
        </w:rPr>
        <w:t xml:space="preserve">where ships were </w:t>
      </w:r>
      <w:r w:rsidRPr="00464A47">
        <w:rPr>
          <w:rFonts w:ascii="Times New Roman" w:hAnsi="Times New Roman" w:cs="Times New Roman"/>
          <w:w w:val="105"/>
          <w:sz w:val="24"/>
          <w:szCs w:val="24"/>
        </w:rPr>
        <w:t xml:space="preserve">built, </w:t>
      </w:r>
      <w:r w:rsidR="00683549">
        <w:rPr>
          <w:rFonts w:ascii="Times New Roman" w:hAnsi="Times New Roman" w:cs="Times New Roman"/>
          <w:w w:val="105"/>
          <w:sz w:val="24"/>
          <w:szCs w:val="24"/>
        </w:rPr>
        <w:t>sailed</w:t>
      </w:r>
      <w:r w:rsidRPr="00464A47">
        <w:rPr>
          <w:rFonts w:ascii="Times New Roman" w:hAnsi="Times New Roman" w:cs="Times New Roman"/>
          <w:w w:val="105"/>
          <w:sz w:val="24"/>
          <w:szCs w:val="24"/>
        </w:rPr>
        <w:t>, and lost. The study of the evolution and the variation of wooden ship</w:t>
      </w:r>
      <w:r w:rsidR="00683549">
        <w:rPr>
          <w:rFonts w:ascii="Times New Roman" w:hAnsi="Times New Roman" w:cs="Times New Roman"/>
          <w:w w:val="105"/>
          <w:sz w:val="24"/>
          <w:szCs w:val="24"/>
        </w:rPr>
        <w:t xml:space="preserve"> types is now part of a wider study of the ecological environments where they were conceived and built.</w:t>
      </w:r>
      <w:r w:rsidR="00E22436">
        <w:rPr>
          <w:rFonts w:ascii="Times New Roman" w:hAnsi="Times New Roman" w:cs="Times New Roman"/>
          <w:w w:val="105"/>
          <w:sz w:val="24"/>
          <w:szCs w:val="24"/>
        </w:rPr>
        <w:t xml:space="preserve"> W</w:t>
      </w:r>
      <w:r w:rsidR="00561B38" w:rsidRPr="00464A47">
        <w:rPr>
          <w:rFonts w:ascii="Times New Roman" w:hAnsi="Times New Roman" w:cs="Times New Roman"/>
          <w:w w:val="105"/>
          <w:sz w:val="24"/>
          <w:szCs w:val="24"/>
        </w:rPr>
        <w:t xml:space="preserve">e want to create tools that make </w:t>
      </w:r>
      <w:r w:rsidR="001B78ED" w:rsidRPr="00464A47">
        <w:rPr>
          <w:rFonts w:ascii="Times New Roman" w:hAnsi="Times New Roman" w:cs="Times New Roman"/>
          <w:w w:val="105"/>
          <w:sz w:val="24"/>
          <w:szCs w:val="24"/>
        </w:rPr>
        <w:t>all things maritime easy to access, interpret, and discuss for</w:t>
      </w:r>
      <w:r w:rsidR="00561B38" w:rsidRPr="00464A47">
        <w:rPr>
          <w:rFonts w:ascii="Times New Roman" w:hAnsi="Times New Roman" w:cs="Times New Roman"/>
          <w:w w:val="105"/>
          <w:sz w:val="24"/>
          <w:szCs w:val="24"/>
        </w:rPr>
        <w:t xml:space="preserve"> a wide group of stakeholders</w:t>
      </w:r>
      <w:r w:rsidR="001B78ED" w:rsidRPr="00464A47">
        <w:rPr>
          <w:rFonts w:ascii="Times New Roman" w:hAnsi="Times New Roman" w:cs="Times New Roman"/>
          <w:w w:val="105"/>
          <w:sz w:val="24"/>
          <w:szCs w:val="24"/>
        </w:rPr>
        <w:t xml:space="preserve"> and participants</w:t>
      </w:r>
      <w:r w:rsidR="00561B38" w:rsidRPr="00464A47">
        <w:rPr>
          <w:rFonts w:ascii="Times New Roman" w:hAnsi="Times New Roman" w:cs="Times New Roman"/>
          <w:w w:val="105"/>
          <w:sz w:val="24"/>
          <w:szCs w:val="24"/>
        </w:rPr>
        <w:t>, including domain experts and the lay public, students and policy makers, the media and the scholarly world.</w:t>
      </w:r>
    </w:p>
    <w:p w14:paraId="22150342" w14:textId="1160C667" w:rsidR="00CE4E49" w:rsidRDefault="00CE4E49" w:rsidP="00464A47">
      <w:pPr>
        <w:spacing w:after="120" w:line="276" w:lineRule="auto"/>
        <w:rPr>
          <w:rFonts w:ascii="Times New Roman" w:hAnsi="Times New Roman" w:cs="Times New Roman"/>
          <w:color w:val="FF0000"/>
          <w:w w:val="105"/>
          <w:sz w:val="24"/>
          <w:szCs w:val="24"/>
        </w:rPr>
      </w:pPr>
    </w:p>
    <w:p w14:paraId="48A825CC" w14:textId="77777777" w:rsidR="00E22436" w:rsidRPr="00464A47" w:rsidRDefault="00E22436" w:rsidP="00464A47">
      <w:pPr>
        <w:spacing w:after="120" w:line="276" w:lineRule="auto"/>
        <w:rPr>
          <w:rFonts w:ascii="Times New Roman" w:hAnsi="Times New Roman" w:cs="Times New Roman"/>
          <w:w w:val="105"/>
          <w:sz w:val="24"/>
          <w:szCs w:val="24"/>
        </w:rPr>
      </w:pPr>
    </w:p>
    <w:p w14:paraId="7FEAA7B9" w14:textId="77777777" w:rsidR="00CE4E49" w:rsidRPr="00464A47" w:rsidRDefault="00CE4E49" w:rsidP="00464A47">
      <w:pPr>
        <w:pStyle w:val="Heading1"/>
        <w:spacing w:after="120" w:line="276" w:lineRule="auto"/>
        <w:ind w:left="0" w:firstLine="0"/>
        <w:rPr>
          <w:sz w:val="24"/>
          <w:szCs w:val="24"/>
        </w:rPr>
      </w:pPr>
      <w:r w:rsidRPr="00464A47">
        <w:rPr>
          <w:w w:val="105"/>
          <w:sz w:val="24"/>
          <w:szCs w:val="24"/>
        </w:rPr>
        <w:t>Section a: Extended Synopsis of the scientific proposal</w:t>
      </w:r>
    </w:p>
    <w:p w14:paraId="46D80511" w14:textId="5DF861DC" w:rsidR="00CE4E49" w:rsidRPr="00464A47" w:rsidRDefault="00CE4E49" w:rsidP="00464A47">
      <w:pPr>
        <w:pStyle w:val="Heading1"/>
        <w:numPr>
          <w:ilvl w:val="0"/>
          <w:numId w:val="1"/>
        </w:numPr>
        <w:tabs>
          <w:tab w:val="left" w:pos="372"/>
        </w:tabs>
        <w:spacing w:after="120" w:line="276" w:lineRule="auto"/>
        <w:ind w:left="0" w:firstLine="0"/>
        <w:rPr>
          <w:w w:val="105"/>
          <w:sz w:val="24"/>
          <w:szCs w:val="24"/>
        </w:rPr>
      </w:pPr>
      <w:r w:rsidRPr="00464A47">
        <w:rPr>
          <w:w w:val="105"/>
          <w:sz w:val="24"/>
          <w:szCs w:val="24"/>
        </w:rPr>
        <w:t xml:space="preserve">The problem: why </w:t>
      </w:r>
      <w:r w:rsidR="009225EF" w:rsidRPr="00464A47">
        <w:rPr>
          <w:w w:val="105"/>
          <w:sz w:val="24"/>
          <w:szCs w:val="24"/>
        </w:rPr>
        <w:t>ontologies?</w:t>
      </w:r>
    </w:p>
    <w:p w14:paraId="7AA466E1" w14:textId="1BEDB1C0" w:rsidR="00F62CBA" w:rsidRPr="00464A47" w:rsidRDefault="009225EF"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This project is about connections. </w:t>
      </w:r>
      <w:r w:rsidR="0070025E" w:rsidRPr="00464A47">
        <w:rPr>
          <w:rFonts w:ascii="Times New Roman" w:hAnsi="Times New Roman" w:cs="Times New Roman"/>
          <w:sz w:val="24"/>
          <w:szCs w:val="24"/>
        </w:rPr>
        <w:t xml:space="preserve">Ontologies connect things that already exist with things that are being </w:t>
      </w:r>
      <w:r w:rsidR="00F62CBA" w:rsidRPr="00464A47">
        <w:rPr>
          <w:rFonts w:ascii="Times New Roman" w:hAnsi="Times New Roman" w:cs="Times New Roman"/>
          <w:sz w:val="24"/>
          <w:szCs w:val="24"/>
        </w:rPr>
        <w:t>discovered and create new relations and understanding</w:t>
      </w:r>
      <w:r w:rsidR="00276028" w:rsidRPr="00464A47">
        <w:rPr>
          <w:rFonts w:ascii="Times New Roman" w:hAnsi="Times New Roman" w:cs="Times New Roman"/>
          <w:sz w:val="24"/>
          <w:szCs w:val="24"/>
        </w:rPr>
        <w:t>s</w:t>
      </w:r>
      <w:r w:rsidR="00F62CBA" w:rsidRPr="00464A47">
        <w:rPr>
          <w:rFonts w:ascii="Times New Roman" w:hAnsi="Times New Roman" w:cs="Times New Roman"/>
          <w:sz w:val="24"/>
          <w:szCs w:val="24"/>
        </w:rPr>
        <w:t xml:space="preserve"> between sets of data</w:t>
      </w:r>
      <w:r w:rsidR="00AF6ADA">
        <w:rPr>
          <w:rFonts w:ascii="Times New Roman" w:hAnsi="Times New Roman" w:cs="Times New Roman"/>
          <w:sz w:val="24"/>
          <w:szCs w:val="24"/>
        </w:rPr>
        <w:t xml:space="preserve"> </w:t>
      </w:r>
      <w:r w:rsidR="00AF6ADA" w:rsidRPr="00AF6ADA">
        <w:rPr>
          <w:rFonts w:ascii="Times New Roman" w:hAnsi="Times New Roman" w:cs="Times New Roman"/>
          <w:color w:val="0000FF"/>
          <w:sz w:val="24"/>
          <w:szCs w:val="24"/>
        </w:rPr>
        <w:t>(Drap et al. 2019</w:t>
      </w:r>
      <w:r w:rsidR="00AF6ADA">
        <w:rPr>
          <w:rFonts w:ascii="Times New Roman" w:hAnsi="Times New Roman" w:cs="Times New Roman"/>
          <w:sz w:val="24"/>
          <w:szCs w:val="24"/>
        </w:rPr>
        <w:t>)</w:t>
      </w:r>
      <w:r w:rsidR="0070025E" w:rsidRPr="00464A47">
        <w:rPr>
          <w:rFonts w:ascii="Times New Roman" w:hAnsi="Times New Roman" w:cs="Times New Roman"/>
          <w:sz w:val="24"/>
          <w:szCs w:val="24"/>
        </w:rPr>
        <w:t xml:space="preserve">. </w:t>
      </w:r>
      <w:r w:rsidR="00F62CBA" w:rsidRPr="00464A47">
        <w:rPr>
          <w:rFonts w:ascii="Times New Roman" w:hAnsi="Times New Roman" w:cs="Times New Roman"/>
          <w:sz w:val="24"/>
          <w:szCs w:val="24"/>
        </w:rPr>
        <w:t xml:space="preserve">During the past 15 years we have </w:t>
      </w:r>
      <w:r w:rsidR="00C2740A" w:rsidRPr="00464A47">
        <w:rPr>
          <w:rFonts w:ascii="Times New Roman" w:hAnsi="Times New Roman" w:cs="Times New Roman"/>
          <w:sz w:val="24"/>
          <w:szCs w:val="24"/>
        </w:rPr>
        <w:t xml:space="preserve">developed </w:t>
      </w:r>
      <w:r w:rsidR="00B86B54">
        <w:rPr>
          <w:rFonts w:ascii="Times New Roman" w:hAnsi="Times New Roman" w:cs="Times New Roman"/>
          <w:sz w:val="24"/>
          <w:szCs w:val="24"/>
        </w:rPr>
        <w:t>important</w:t>
      </w:r>
      <w:r w:rsidR="00F62CBA" w:rsidRPr="00464A47">
        <w:rPr>
          <w:rFonts w:ascii="Times New Roman" w:hAnsi="Times New Roman" w:cs="Times New Roman"/>
          <w:sz w:val="24"/>
          <w:szCs w:val="24"/>
        </w:rPr>
        <w:t xml:space="preserve"> sets o</w:t>
      </w:r>
      <w:r w:rsidR="00C2740A" w:rsidRPr="00464A47">
        <w:rPr>
          <w:rFonts w:ascii="Times New Roman" w:hAnsi="Times New Roman" w:cs="Times New Roman"/>
          <w:sz w:val="24"/>
          <w:szCs w:val="24"/>
        </w:rPr>
        <w:t>f</w:t>
      </w:r>
      <w:r w:rsidR="00F62CBA" w:rsidRPr="00464A47">
        <w:rPr>
          <w:rFonts w:ascii="Times New Roman" w:hAnsi="Times New Roman" w:cs="Times New Roman"/>
          <w:sz w:val="24"/>
          <w:szCs w:val="24"/>
        </w:rPr>
        <w:t xml:space="preserve"> data related to the histories of seafaring and shipbuilding since the Paleolithic, and we have created a community of over 200 scholars and students from over 40 countries willing to share and discuss published and unpublished data and ideas</w:t>
      </w:r>
      <w:r w:rsidR="00B86B54">
        <w:rPr>
          <w:rFonts w:ascii="Times New Roman" w:hAnsi="Times New Roman" w:cs="Times New Roman"/>
          <w:sz w:val="24"/>
          <w:szCs w:val="24"/>
        </w:rPr>
        <w:t xml:space="preserve"> (</w:t>
      </w:r>
      <w:r w:rsidR="00B86B54" w:rsidRPr="00783667">
        <w:rPr>
          <w:rFonts w:ascii="Times New Roman" w:hAnsi="Times New Roman" w:cs="Times New Roman"/>
          <w:color w:val="0000FF"/>
          <w:sz w:val="24"/>
          <w:szCs w:val="24"/>
        </w:rPr>
        <w:t>Borrero et al. 202</w:t>
      </w:r>
      <w:r w:rsidR="00783667" w:rsidRPr="00783667">
        <w:rPr>
          <w:rFonts w:ascii="Times New Roman" w:hAnsi="Times New Roman" w:cs="Times New Roman"/>
          <w:color w:val="0000FF"/>
          <w:sz w:val="24"/>
          <w:szCs w:val="24"/>
        </w:rPr>
        <w:t>0</w:t>
      </w:r>
      <w:r w:rsidR="00B86B54">
        <w:rPr>
          <w:rFonts w:ascii="Times New Roman" w:hAnsi="Times New Roman" w:cs="Times New Roman"/>
          <w:sz w:val="24"/>
          <w:szCs w:val="24"/>
        </w:rPr>
        <w:t>)</w:t>
      </w:r>
      <w:r w:rsidR="00F62CBA" w:rsidRPr="00464A47">
        <w:rPr>
          <w:rFonts w:ascii="Times New Roman" w:hAnsi="Times New Roman" w:cs="Times New Roman"/>
          <w:sz w:val="24"/>
          <w:szCs w:val="24"/>
        </w:rPr>
        <w:t xml:space="preserve">. </w:t>
      </w:r>
    </w:p>
    <w:p w14:paraId="3832B8B7" w14:textId="04D9B258" w:rsidR="00117A30" w:rsidRPr="00464A47" w:rsidRDefault="00F62CBA"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S</w:t>
      </w:r>
      <w:r w:rsidR="00294123" w:rsidRPr="00464A47">
        <w:rPr>
          <w:rFonts w:ascii="Times New Roman" w:hAnsi="Times New Roman" w:cs="Times New Roman"/>
          <w:sz w:val="24"/>
          <w:szCs w:val="24"/>
        </w:rPr>
        <w:t>hips are repositories of information: they were built somewhere</w:t>
      </w:r>
      <w:r w:rsidRPr="00464A47">
        <w:rPr>
          <w:rFonts w:ascii="Times New Roman" w:hAnsi="Times New Roman" w:cs="Times New Roman"/>
          <w:sz w:val="24"/>
          <w:szCs w:val="24"/>
        </w:rPr>
        <w:t>,</w:t>
      </w:r>
      <w:r w:rsidR="00294123" w:rsidRPr="00464A47">
        <w:rPr>
          <w:rFonts w:ascii="Times New Roman" w:hAnsi="Times New Roman" w:cs="Times New Roman"/>
          <w:sz w:val="24"/>
          <w:szCs w:val="24"/>
        </w:rPr>
        <w:t xml:space="preserve"> with knowledge that resided </w:t>
      </w:r>
      <w:proofErr w:type="gramStart"/>
      <w:r w:rsidR="00276028" w:rsidRPr="00464A47">
        <w:rPr>
          <w:rFonts w:ascii="Times New Roman" w:hAnsi="Times New Roman" w:cs="Times New Roman"/>
          <w:sz w:val="24"/>
          <w:szCs w:val="24"/>
        </w:rPr>
        <w:t>in</w:t>
      </w:r>
      <w:r w:rsidRPr="00464A47">
        <w:rPr>
          <w:rFonts w:ascii="Times New Roman" w:hAnsi="Times New Roman" w:cs="Times New Roman"/>
          <w:sz w:val="24"/>
          <w:szCs w:val="24"/>
        </w:rPr>
        <w:t xml:space="preserve"> particular place</w:t>
      </w:r>
      <w:r w:rsidR="00B86B54">
        <w:rPr>
          <w:rFonts w:ascii="Times New Roman" w:hAnsi="Times New Roman" w:cs="Times New Roman"/>
          <w:sz w:val="24"/>
          <w:szCs w:val="24"/>
        </w:rPr>
        <w:t>s</w:t>
      </w:r>
      <w:proofErr w:type="gramEnd"/>
      <w:r w:rsidR="00294123" w:rsidRPr="00464A47">
        <w:rPr>
          <w:rFonts w:ascii="Times New Roman" w:hAnsi="Times New Roman" w:cs="Times New Roman"/>
          <w:sz w:val="24"/>
          <w:szCs w:val="24"/>
        </w:rPr>
        <w:t>, following taste</w:t>
      </w:r>
      <w:r w:rsidRPr="00464A47">
        <w:rPr>
          <w:rFonts w:ascii="Times New Roman" w:hAnsi="Times New Roman" w:cs="Times New Roman"/>
          <w:sz w:val="24"/>
          <w:szCs w:val="24"/>
        </w:rPr>
        <w:t xml:space="preserve">s and technological </w:t>
      </w:r>
      <w:r w:rsidR="00294123" w:rsidRPr="00464A47">
        <w:rPr>
          <w:rFonts w:ascii="Times New Roman" w:hAnsi="Times New Roman" w:cs="Times New Roman"/>
          <w:sz w:val="24"/>
          <w:szCs w:val="24"/>
        </w:rPr>
        <w:t xml:space="preserve">options influenced by </w:t>
      </w:r>
      <w:r w:rsidRPr="00464A47">
        <w:rPr>
          <w:rFonts w:ascii="Times New Roman" w:hAnsi="Times New Roman" w:cs="Times New Roman"/>
          <w:sz w:val="24"/>
          <w:szCs w:val="24"/>
        </w:rPr>
        <w:t xml:space="preserve">local </w:t>
      </w:r>
      <w:r w:rsidR="00294123" w:rsidRPr="00464A47">
        <w:rPr>
          <w:rFonts w:ascii="Times New Roman" w:hAnsi="Times New Roman" w:cs="Times New Roman"/>
          <w:sz w:val="24"/>
          <w:szCs w:val="24"/>
        </w:rPr>
        <w:t>environment</w:t>
      </w:r>
      <w:r w:rsidR="00B86B54">
        <w:rPr>
          <w:rFonts w:ascii="Times New Roman" w:hAnsi="Times New Roman" w:cs="Times New Roman"/>
          <w:sz w:val="24"/>
          <w:szCs w:val="24"/>
        </w:rPr>
        <w:t>s</w:t>
      </w:r>
      <w:r w:rsidRPr="00464A47">
        <w:rPr>
          <w:rFonts w:ascii="Times New Roman" w:hAnsi="Times New Roman" w:cs="Times New Roman"/>
          <w:sz w:val="24"/>
          <w:szCs w:val="24"/>
        </w:rPr>
        <w:t>,</w:t>
      </w:r>
      <w:r w:rsidR="00294123" w:rsidRPr="00464A47">
        <w:rPr>
          <w:rFonts w:ascii="Times New Roman" w:hAnsi="Times New Roman" w:cs="Times New Roman"/>
          <w:sz w:val="24"/>
          <w:szCs w:val="24"/>
        </w:rPr>
        <w:t xml:space="preserve"> or imported from other maritime landscapes. The materials used were probably</w:t>
      </w:r>
      <w:r w:rsidRPr="00464A47">
        <w:rPr>
          <w:rFonts w:ascii="Times New Roman" w:hAnsi="Times New Roman" w:cs="Times New Roman"/>
          <w:sz w:val="24"/>
          <w:szCs w:val="24"/>
        </w:rPr>
        <w:t xml:space="preserve"> local </w:t>
      </w:r>
      <w:r w:rsidR="001E56F5" w:rsidRPr="00464A47">
        <w:rPr>
          <w:rFonts w:ascii="Times New Roman" w:hAnsi="Times New Roman" w:cs="Times New Roman"/>
          <w:sz w:val="24"/>
          <w:szCs w:val="24"/>
        </w:rPr>
        <w:t>before the earliest maritime trade networks developed in the Indian Ocean, and then partly local and partly imported. T</w:t>
      </w:r>
      <w:r w:rsidR="00294123" w:rsidRPr="00464A47">
        <w:rPr>
          <w:rFonts w:ascii="Times New Roman" w:hAnsi="Times New Roman" w:cs="Times New Roman"/>
          <w:sz w:val="24"/>
          <w:szCs w:val="24"/>
        </w:rPr>
        <w:t>he</w:t>
      </w:r>
      <w:r w:rsidR="001E56F5" w:rsidRPr="00464A47">
        <w:rPr>
          <w:rFonts w:ascii="Times New Roman" w:hAnsi="Times New Roman" w:cs="Times New Roman"/>
          <w:sz w:val="24"/>
          <w:szCs w:val="24"/>
        </w:rPr>
        <w:t xml:space="preserve"> same can be said about the</w:t>
      </w:r>
      <w:r w:rsidR="00294123" w:rsidRPr="00464A47">
        <w:rPr>
          <w:rFonts w:ascii="Times New Roman" w:hAnsi="Times New Roman" w:cs="Times New Roman"/>
          <w:sz w:val="24"/>
          <w:szCs w:val="24"/>
        </w:rPr>
        <w:t xml:space="preserve"> labor hired to build </w:t>
      </w:r>
      <w:r w:rsidR="00B86B54">
        <w:rPr>
          <w:rFonts w:ascii="Times New Roman" w:hAnsi="Times New Roman" w:cs="Times New Roman"/>
          <w:sz w:val="24"/>
          <w:szCs w:val="24"/>
        </w:rPr>
        <w:t>and sail ships</w:t>
      </w:r>
      <w:r w:rsidR="00294123" w:rsidRPr="00464A47">
        <w:rPr>
          <w:rFonts w:ascii="Times New Roman" w:hAnsi="Times New Roman" w:cs="Times New Roman"/>
          <w:sz w:val="24"/>
          <w:szCs w:val="24"/>
        </w:rPr>
        <w:t xml:space="preserve">. </w:t>
      </w:r>
      <w:r w:rsidR="00B86B54">
        <w:rPr>
          <w:rFonts w:ascii="Times New Roman" w:hAnsi="Times New Roman" w:cs="Times New Roman"/>
          <w:sz w:val="24"/>
          <w:szCs w:val="24"/>
        </w:rPr>
        <w:t>V</w:t>
      </w:r>
      <w:r w:rsidR="001E56F5" w:rsidRPr="00464A47">
        <w:rPr>
          <w:rFonts w:ascii="Times New Roman" w:hAnsi="Times New Roman" w:cs="Times New Roman"/>
          <w:sz w:val="24"/>
          <w:szCs w:val="24"/>
        </w:rPr>
        <w:t xml:space="preserve">essels </w:t>
      </w:r>
      <w:r w:rsidR="00294123" w:rsidRPr="00464A47">
        <w:rPr>
          <w:rFonts w:ascii="Times New Roman" w:hAnsi="Times New Roman" w:cs="Times New Roman"/>
          <w:sz w:val="24"/>
          <w:szCs w:val="24"/>
        </w:rPr>
        <w:t>were sold, commandeered, or taken by peoples from other cultures</w:t>
      </w:r>
      <w:r w:rsidR="001E56F5" w:rsidRPr="00464A47">
        <w:rPr>
          <w:rFonts w:ascii="Times New Roman" w:hAnsi="Times New Roman" w:cs="Times New Roman"/>
          <w:sz w:val="24"/>
          <w:szCs w:val="24"/>
        </w:rPr>
        <w:t>,</w:t>
      </w:r>
      <w:r w:rsidR="00294123" w:rsidRPr="00464A47">
        <w:rPr>
          <w:rFonts w:ascii="Times New Roman" w:hAnsi="Times New Roman" w:cs="Times New Roman"/>
          <w:sz w:val="24"/>
          <w:szCs w:val="24"/>
        </w:rPr>
        <w:t xml:space="preserve"> and adapted, changed, </w:t>
      </w:r>
      <w:r w:rsidR="00B86B54">
        <w:rPr>
          <w:rFonts w:ascii="Times New Roman" w:hAnsi="Times New Roman" w:cs="Times New Roman"/>
          <w:sz w:val="24"/>
          <w:szCs w:val="24"/>
        </w:rPr>
        <w:t xml:space="preserve">or </w:t>
      </w:r>
      <w:r w:rsidR="00294123" w:rsidRPr="00464A47">
        <w:rPr>
          <w:rFonts w:ascii="Times New Roman" w:hAnsi="Times New Roman" w:cs="Times New Roman"/>
          <w:sz w:val="24"/>
          <w:szCs w:val="24"/>
        </w:rPr>
        <w:t>repaired</w:t>
      </w:r>
      <w:r w:rsidR="00B86B54">
        <w:rPr>
          <w:rFonts w:ascii="Times New Roman" w:hAnsi="Times New Roman" w:cs="Times New Roman"/>
          <w:sz w:val="24"/>
          <w:szCs w:val="24"/>
        </w:rPr>
        <w:t xml:space="preserve">. Each venture, be it </w:t>
      </w:r>
      <w:r w:rsidR="00294123" w:rsidRPr="00464A47">
        <w:rPr>
          <w:rFonts w:ascii="Times New Roman" w:hAnsi="Times New Roman" w:cs="Times New Roman"/>
          <w:sz w:val="24"/>
          <w:szCs w:val="24"/>
        </w:rPr>
        <w:t>commercial</w:t>
      </w:r>
      <w:r w:rsidR="001E56F5" w:rsidRPr="00464A47">
        <w:rPr>
          <w:rFonts w:ascii="Times New Roman" w:hAnsi="Times New Roman" w:cs="Times New Roman"/>
          <w:sz w:val="24"/>
          <w:szCs w:val="24"/>
        </w:rPr>
        <w:t>,</w:t>
      </w:r>
      <w:r w:rsidR="00294123" w:rsidRPr="00464A47">
        <w:rPr>
          <w:rFonts w:ascii="Times New Roman" w:hAnsi="Times New Roman" w:cs="Times New Roman"/>
          <w:sz w:val="24"/>
          <w:szCs w:val="24"/>
        </w:rPr>
        <w:t xml:space="preserve"> </w:t>
      </w:r>
      <w:r w:rsidR="00B86B54">
        <w:rPr>
          <w:rFonts w:ascii="Times New Roman" w:hAnsi="Times New Roman" w:cs="Times New Roman"/>
          <w:sz w:val="24"/>
          <w:szCs w:val="24"/>
        </w:rPr>
        <w:t xml:space="preserve">of </w:t>
      </w:r>
      <w:r w:rsidR="00294123" w:rsidRPr="00464A47">
        <w:rPr>
          <w:rFonts w:ascii="Times New Roman" w:hAnsi="Times New Roman" w:cs="Times New Roman"/>
          <w:sz w:val="24"/>
          <w:szCs w:val="24"/>
        </w:rPr>
        <w:t xml:space="preserve">exploration, or </w:t>
      </w:r>
      <w:r w:rsidR="00B86B54">
        <w:rPr>
          <w:rFonts w:ascii="Times New Roman" w:hAnsi="Times New Roman" w:cs="Times New Roman"/>
          <w:sz w:val="24"/>
          <w:szCs w:val="24"/>
        </w:rPr>
        <w:t xml:space="preserve">of </w:t>
      </w:r>
      <w:r w:rsidR="00294123" w:rsidRPr="00464A47">
        <w:rPr>
          <w:rFonts w:ascii="Times New Roman" w:hAnsi="Times New Roman" w:cs="Times New Roman"/>
          <w:sz w:val="24"/>
          <w:szCs w:val="24"/>
        </w:rPr>
        <w:t>war</w:t>
      </w:r>
      <w:r w:rsidR="00B86B54">
        <w:rPr>
          <w:rFonts w:ascii="Times New Roman" w:hAnsi="Times New Roman" w:cs="Times New Roman"/>
          <w:sz w:val="24"/>
          <w:szCs w:val="24"/>
        </w:rPr>
        <w:t>, was different. Each ship is a compound of peoples, artifacts, and ideas from many different places.</w:t>
      </w:r>
      <w:r w:rsidR="00294123" w:rsidRPr="00464A47">
        <w:rPr>
          <w:rFonts w:ascii="Times New Roman" w:hAnsi="Times New Roman" w:cs="Times New Roman"/>
          <w:sz w:val="24"/>
          <w:szCs w:val="24"/>
        </w:rPr>
        <w:t xml:space="preserve"> </w:t>
      </w:r>
      <w:r w:rsidR="00B86B54">
        <w:rPr>
          <w:rFonts w:ascii="Times New Roman" w:hAnsi="Times New Roman" w:cs="Times New Roman"/>
          <w:sz w:val="24"/>
          <w:szCs w:val="24"/>
        </w:rPr>
        <w:t>And e</w:t>
      </w:r>
      <w:r w:rsidR="00276028" w:rsidRPr="00464A47">
        <w:rPr>
          <w:rFonts w:ascii="Times New Roman" w:hAnsi="Times New Roman" w:cs="Times New Roman"/>
          <w:sz w:val="24"/>
          <w:szCs w:val="24"/>
        </w:rPr>
        <w:t xml:space="preserve">verything about these vessels </w:t>
      </w:r>
      <w:r w:rsidR="00B86B54" w:rsidRPr="00B86B54">
        <w:rPr>
          <w:rFonts w:ascii="Times New Roman" w:hAnsi="Times New Roman" w:cs="Times New Roman"/>
          <w:sz w:val="24"/>
          <w:szCs w:val="24"/>
        </w:rPr>
        <w:t xml:space="preserve">is </w:t>
      </w:r>
      <w:r w:rsidR="00B86B54">
        <w:rPr>
          <w:rFonts w:ascii="Times New Roman" w:hAnsi="Times New Roman" w:cs="Times New Roman"/>
          <w:sz w:val="24"/>
          <w:szCs w:val="24"/>
        </w:rPr>
        <w:t>a potential contribution to the study of</w:t>
      </w:r>
      <w:r w:rsidR="00276028" w:rsidRPr="00464A47">
        <w:rPr>
          <w:rFonts w:ascii="Times New Roman" w:hAnsi="Times New Roman" w:cs="Times New Roman"/>
          <w:sz w:val="24"/>
          <w:szCs w:val="24"/>
        </w:rPr>
        <w:t xml:space="preserve"> the human adventure</w:t>
      </w:r>
      <w:r w:rsidR="00B86B54">
        <w:rPr>
          <w:rFonts w:ascii="Times New Roman" w:hAnsi="Times New Roman" w:cs="Times New Roman"/>
          <w:sz w:val="24"/>
          <w:szCs w:val="24"/>
        </w:rPr>
        <w:t xml:space="preserve"> from an anthropological viewpoint</w:t>
      </w:r>
      <w:r w:rsidR="00276028" w:rsidRPr="00464A47">
        <w:rPr>
          <w:rFonts w:ascii="Times New Roman" w:hAnsi="Times New Roman" w:cs="Times New Roman"/>
          <w:sz w:val="24"/>
          <w:szCs w:val="24"/>
        </w:rPr>
        <w:t>. The crews, the foods, the scents, the arts, the tastes, the chants, the worldviews, and the religiosity of the peoples travelling, all are important to our understanding of what it means to be human</w:t>
      </w:r>
      <w:r w:rsidR="00B86B54">
        <w:rPr>
          <w:rFonts w:ascii="Times New Roman" w:hAnsi="Times New Roman" w:cs="Times New Roman"/>
          <w:sz w:val="24"/>
          <w:szCs w:val="24"/>
        </w:rPr>
        <w:t>: p</w:t>
      </w:r>
      <w:r w:rsidR="00276028" w:rsidRPr="00464A47">
        <w:rPr>
          <w:rFonts w:ascii="Times New Roman" w:hAnsi="Times New Roman" w:cs="Times New Roman"/>
          <w:sz w:val="24"/>
          <w:szCs w:val="24"/>
        </w:rPr>
        <w:t>eople named the</w:t>
      </w:r>
      <w:r w:rsidR="00B86B54">
        <w:rPr>
          <w:rFonts w:ascii="Times New Roman" w:hAnsi="Times New Roman" w:cs="Times New Roman"/>
          <w:sz w:val="24"/>
          <w:szCs w:val="24"/>
        </w:rPr>
        <w:t>ir</w:t>
      </w:r>
      <w:r w:rsidR="00276028" w:rsidRPr="00464A47">
        <w:rPr>
          <w:rFonts w:ascii="Times New Roman" w:hAnsi="Times New Roman" w:cs="Times New Roman"/>
          <w:sz w:val="24"/>
          <w:szCs w:val="24"/>
        </w:rPr>
        <w:t xml:space="preserve"> vessels, gave them magical protections, prayed on them, sailed from sanctuary to sanctuary, negotiated their survival with </w:t>
      </w:r>
      <w:r w:rsidR="00B86B54">
        <w:rPr>
          <w:rFonts w:ascii="Times New Roman" w:hAnsi="Times New Roman" w:cs="Times New Roman"/>
          <w:sz w:val="24"/>
          <w:szCs w:val="24"/>
        </w:rPr>
        <w:t>the available</w:t>
      </w:r>
      <w:r w:rsidR="00276028" w:rsidRPr="00464A47">
        <w:rPr>
          <w:rFonts w:ascii="Times New Roman" w:hAnsi="Times New Roman" w:cs="Times New Roman"/>
          <w:sz w:val="24"/>
          <w:szCs w:val="24"/>
        </w:rPr>
        <w:t xml:space="preserve"> deities, used spoken formulas, sacrifices, and other strategies to ensure the safety of their voyages. The more pragmatic </w:t>
      </w:r>
      <w:r w:rsidR="00B86B54">
        <w:rPr>
          <w:rFonts w:ascii="Times New Roman" w:hAnsi="Times New Roman" w:cs="Times New Roman"/>
          <w:sz w:val="24"/>
          <w:szCs w:val="24"/>
        </w:rPr>
        <w:t xml:space="preserve">seafarers </w:t>
      </w:r>
      <w:r w:rsidR="00276028" w:rsidRPr="00464A47">
        <w:rPr>
          <w:rFonts w:ascii="Times New Roman" w:hAnsi="Times New Roman" w:cs="Times New Roman"/>
          <w:sz w:val="24"/>
          <w:szCs w:val="24"/>
        </w:rPr>
        <w:t>created and developed insurance systems</w:t>
      </w:r>
      <w:r w:rsidR="00B86B54">
        <w:rPr>
          <w:rFonts w:ascii="Times New Roman" w:hAnsi="Times New Roman" w:cs="Times New Roman"/>
          <w:sz w:val="24"/>
          <w:szCs w:val="24"/>
        </w:rPr>
        <w:t>. S</w:t>
      </w:r>
      <w:r w:rsidR="00276028" w:rsidRPr="00464A47">
        <w:rPr>
          <w:rFonts w:ascii="Times New Roman" w:hAnsi="Times New Roman" w:cs="Times New Roman"/>
          <w:sz w:val="24"/>
          <w:szCs w:val="24"/>
        </w:rPr>
        <w:t xml:space="preserve">hips and exchanges influenced the </w:t>
      </w:r>
      <w:r w:rsidR="00B86B54">
        <w:rPr>
          <w:rFonts w:ascii="Times New Roman" w:hAnsi="Times New Roman" w:cs="Times New Roman"/>
          <w:sz w:val="24"/>
          <w:szCs w:val="24"/>
        </w:rPr>
        <w:t xml:space="preserve">development of </w:t>
      </w:r>
      <w:r w:rsidR="00276028" w:rsidRPr="00464A47">
        <w:rPr>
          <w:rFonts w:ascii="Times New Roman" w:hAnsi="Times New Roman" w:cs="Times New Roman"/>
          <w:sz w:val="24"/>
          <w:szCs w:val="24"/>
        </w:rPr>
        <w:t xml:space="preserve">harbors, coasts, </w:t>
      </w:r>
      <w:r w:rsidR="00B86B54">
        <w:rPr>
          <w:rFonts w:ascii="Times New Roman" w:hAnsi="Times New Roman" w:cs="Times New Roman"/>
          <w:sz w:val="24"/>
          <w:szCs w:val="24"/>
        </w:rPr>
        <w:t xml:space="preserve">regions, </w:t>
      </w:r>
      <w:r w:rsidR="00276028" w:rsidRPr="00464A47">
        <w:rPr>
          <w:rFonts w:ascii="Times New Roman" w:hAnsi="Times New Roman" w:cs="Times New Roman"/>
          <w:sz w:val="24"/>
          <w:szCs w:val="24"/>
        </w:rPr>
        <w:t xml:space="preserve">and states of the world. </w:t>
      </w:r>
    </w:p>
    <w:p w14:paraId="26EE9F1F" w14:textId="77777777" w:rsidR="007D5999" w:rsidRDefault="009D252C" w:rsidP="00464A47">
      <w:pPr>
        <w:spacing w:after="120" w:line="276" w:lineRule="auto"/>
        <w:rPr>
          <w:rFonts w:ascii="Times New Roman" w:hAnsi="Times New Roman" w:cs="Times New Roman"/>
          <w:sz w:val="24"/>
          <w:szCs w:val="24"/>
        </w:rPr>
      </w:pPr>
      <w:r>
        <w:rPr>
          <w:rFonts w:ascii="Times New Roman" w:hAnsi="Times New Roman" w:cs="Times New Roman"/>
          <w:sz w:val="24"/>
          <w:szCs w:val="24"/>
        </w:rPr>
        <w:t>We have established a small number of basic datasets on which to build our tools (</w:t>
      </w:r>
      <w:r w:rsidRPr="00783667">
        <w:rPr>
          <w:rFonts w:ascii="Times New Roman" w:hAnsi="Times New Roman" w:cs="Times New Roman"/>
          <w:color w:val="0000FF"/>
          <w:sz w:val="24"/>
          <w:szCs w:val="24"/>
        </w:rPr>
        <w:t>Table 1</w:t>
      </w:r>
      <w:r>
        <w:rPr>
          <w:rFonts w:ascii="Times New Roman" w:hAnsi="Times New Roman" w:cs="Times New Roman"/>
          <w:sz w:val="24"/>
          <w:szCs w:val="24"/>
        </w:rPr>
        <w:t xml:space="preserve">). These datasets have been carefully chosen to help us develop connections between them, both in abstract – through the development of ontologies – and framed in time and space. </w:t>
      </w:r>
    </w:p>
    <w:p w14:paraId="76B8BBB6" w14:textId="0948D3A6" w:rsidR="001E56F5" w:rsidRDefault="00233EA5" w:rsidP="00464A47">
      <w:pPr>
        <w:spacing w:after="120" w:line="276" w:lineRule="auto"/>
        <w:rPr>
          <w:rFonts w:ascii="Times New Roman" w:hAnsi="Times New Roman" w:cs="Times New Roman"/>
          <w:sz w:val="24"/>
          <w:szCs w:val="24"/>
        </w:rPr>
      </w:pPr>
      <w:r>
        <w:rPr>
          <w:rFonts w:ascii="Times New Roman" w:hAnsi="Times New Roman" w:cs="Times New Roman"/>
          <w:sz w:val="24"/>
          <w:szCs w:val="24"/>
        </w:rPr>
        <w:t>This project will therefore encompass two parallel activities: o</w:t>
      </w:r>
      <w:r w:rsidR="00F331BB">
        <w:rPr>
          <w:rFonts w:ascii="Times New Roman" w:hAnsi="Times New Roman" w:cs="Times New Roman"/>
          <w:sz w:val="24"/>
          <w:szCs w:val="24"/>
        </w:rPr>
        <w:t xml:space="preserve">ne </w:t>
      </w:r>
      <w:r>
        <w:rPr>
          <w:rFonts w:ascii="Times New Roman" w:hAnsi="Times New Roman" w:cs="Times New Roman"/>
          <w:sz w:val="24"/>
          <w:szCs w:val="24"/>
        </w:rPr>
        <w:t xml:space="preserve">will </w:t>
      </w:r>
      <w:r w:rsidR="00F331BB">
        <w:rPr>
          <w:rFonts w:ascii="Times New Roman" w:hAnsi="Times New Roman" w:cs="Times New Roman"/>
          <w:sz w:val="24"/>
          <w:szCs w:val="24"/>
        </w:rPr>
        <w:t xml:space="preserve">consist of </w:t>
      </w:r>
      <w:r>
        <w:rPr>
          <w:rFonts w:ascii="Times New Roman" w:hAnsi="Times New Roman" w:cs="Times New Roman"/>
          <w:sz w:val="24"/>
          <w:szCs w:val="24"/>
        </w:rPr>
        <w:t xml:space="preserve">intense </w:t>
      </w:r>
      <w:r w:rsidR="00F331BB">
        <w:rPr>
          <w:rFonts w:ascii="Times New Roman" w:hAnsi="Times New Roman" w:cs="Times New Roman"/>
          <w:sz w:val="24"/>
          <w:szCs w:val="24"/>
        </w:rPr>
        <w:t xml:space="preserve">archival research to expand the datasets, </w:t>
      </w:r>
      <w:r>
        <w:rPr>
          <w:rFonts w:ascii="Times New Roman" w:hAnsi="Times New Roman" w:cs="Times New Roman"/>
          <w:sz w:val="24"/>
          <w:szCs w:val="24"/>
        </w:rPr>
        <w:t>in number, s</w:t>
      </w:r>
      <w:r w:rsidR="00F331BB">
        <w:rPr>
          <w:rFonts w:ascii="Times New Roman" w:hAnsi="Times New Roman" w:cs="Times New Roman"/>
          <w:sz w:val="24"/>
          <w:szCs w:val="24"/>
        </w:rPr>
        <w:t>ize</w:t>
      </w:r>
      <w:r>
        <w:rPr>
          <w:rFonts w:ascii="Times New Roman" w:hAnsi="Times New Roman" w:cs="Times New Roman"/>
          <w:sz w:val="24"/>
          <w:szCs w:val="24"/>
        </w:rPr>
        <w:t>,</w:t>
      </w:r>
      <w:r w:rsidR="00F331BB">
        <w:rPr>
          <w:rFonts w:ascii="Times New Roman" w:hAnsi="Times New Roman" w:cs="Times New Roman"/>
          <w:sz w:val="24"/>
          <w:szCs w:val="24"/>
        </w:rPr>
        <w:t xml:space="preserve"> and scope</w:t>
      </w:r>
      <w:r>
        <w:rPr>
          <w:rFonts w:ascii="Times New Roman" w:hAnsi="Times New Roman" w:cs="Times New Roman"/>
          <w:sz w:val="24"/>
          <w:szCs w:val="24"/>
        </w:rPr>
        <w:t xml:space="preserve">; and another </w:t>
      </w:r>
      <w:r w:rsidR="00F331BB">
        <w:rPr>
          <w:rFonts w:ascii="Times New Roman" w:hAnsi="Times New Roman" w:cs="Times New Roman"/>
          <w:sz w:val="24"/>
          <w:szCs w:val="24"/>
        </w:rPr>
        <w:t xml:space="preserve">will consist of the </w:t>
      </w:r>
      <w:r w:rsidR="009D252C">
        <w:rPr>
          <w:rFonts w:ascii="Times New Roman" w:hAnsi="Times New Roman" w:cs="Times New Roman"/>
          <w:sz w:val="24"/>
          <w:szCs w:val="24"/>
        </w:rPr>
        <w:t>creat</w:t>
      </w:r>
      <w:r w:rsidR="00F331BB">
        <w:rPr>
          <w:rFonts w:ascii="Times New Roman" w:hAnsi="Times New Roman" w:cs="Times New Roman"/>
          <w:sz w:val="24"/>
          <w:szCs w:val="24"/>
        </w:rPr>
        <w:t>ion</w:t>
      </w:r>
      <w:r w:rsidR="009D252C">
        <w:rPr>
          <w:rFonts w:ascii="Times New Roman" w:hAnsi="Times New Roman" w:cs="Times New Roman"/>
          <w:sz w:val="24"/>
          <w:szCs w:val="24"/>
        </w:rPr>
        <w:t xml:space="preserve"> </w:t>
      </w:r>
      <w:r w:rsidR="00F331BB">
        <w:rPr>
          <w:rFonts w:ascii="Times New Roman" w:hAnsi="Times New Roman" w:cs="Times New Roman"/>
          <w:sz w:val="24"/>
          <w:szCs w:val="24"/>
        </w:rPr>
        <w:t xml:space="preserve">of </w:t>
      </w:r>
      <w:r w:rsidR="009D252C">
        <w:rPr>
          <w:rFonts w:ascii="Times New Roman" w:hAnsi="Times New Roman" w:cs="Times New Roman"/>
          <w:sz w:val="24"/>
          <w:szCs w:val="24"/>
        </w:rPr>
        <w:t>an expandable set of tools that can be easily replicated and serve to connect new types of ships, peoples, artifacts, rituals, stories, chronologies, and scientific or artistic creations.</w:t>
      </w:r>
    </w:p>
    <w:p w14:paraId="49EC5022" w14:textId="23332A32" w:rsidR="00233EA5" w:rsidRDefault="00233EA5" w:rsidP="00464A47">
      <w:pPr>
        <w:spacing w:after="120" w:line="276" w:lineRule="auto"/>
        <w:rPr>
          <w:rFonts w:ascii="Times New Roman" w:hAnsi="Times New Roman" w:cs="Times New Roman"/>
          <w:sz w:val="24"/>
          <w:szCs w:val="24"/>
        </w:rPr>
      </w:pPr>
      <w:r>
        <w:rPr>
          <w:rFonts w:ascii="Times New Roman" w:hAnsi="Times New Roman" w:cs="Times New Roman"/>
          <w:sz w:val="24"/>
          <w:szCs w:val="24"/>
        </w:rPr>
        <w:t>An important component is the two activities will be datamining: we intend to connect all available and reliable bodies of research and integrate them in our ontologies. The goal of the project is to create a</w:t>
      </w:r>
      <w:r w:rsidR="00741103">
        <w:rPr>
          <w:rFonts w:ascii="Times New Roman" w:hAnsi="Times New Roman" w:cs="Times New Roman"/>
          <w:sz w:val="24"/>
          <w:szCs w:val="24"/>
        </w:rPr>
        <w:t xml:space="preserve">n organized </w:t>
      </w:r>
      <w:r>
        <w:rPr>
          <w:rFonts w:ascii="Times New Roman" w:hAnsi="Times New Roman" w:cs="Times New Roman"/>
          <w:sz w:val="24"/>
          <w:szCs w:val="24"/>
        </w:rPr>
        <w:t xml:space="preserve">network of </w:t>
      </w:r>
      <w:r w:rsidR="00741103">
        <w:rPr>
          <w:rFonts w:ascii="Times New Roman" w:hAnsi="Times New Roman" w:cs="Times New Roman"/>
          <w:sz w:val="24"/>
          <w:szCs w:val="24"/>
        </w:rPr>
        <w:t>maritime-related datasets that can be explored to promote a better understanding of the human adventure.</w:t>
      </w:r>
    </w:p>
    <w:p w14:paraId="335F6699" w14:textId="77777777" w:rsidR="009D252C" w:rsidRDefault="009D252C" w:rsidP="00464A47">
      <w:pPr>
        <w:spacing w:after="120" w:line="276" w:lineRule="auto"/>
        <w:rPr>
          <w:rFonts w:ascii="Times New Roman" w:hAnsi="Times New Roman" w:cs="Times New Roman"/>
          <w:sz w:val="24"/>
          <w:szCs w:val="24"/>
        </w:rPr>
      </w:pPr>
    </w:p>
    <w:p w14:paraId="115CB08B" w14:textId="375E8AAD" w:rsidR="009D252C" w:rsidRPr="009D252C" w:rsidRDefault="009D252C" w:rsidP="00464A47">
      <w:pPr>
        <w:spacing w:after="120" w:line="276" w:lineRule="auto"/>
        <w:rPr>
          <w:rFonts w:ascii="Times New Roman" w:hAnsi="Times New Roman" w:cs="Times New Roman"/>
          <w:b/>
          <w:bCs/>
          <w:sz w:val="24"/>
          <w:szCs w:val="24"/>
        </w:rPr>
      </w:pPr>
      <w:r w:rsidRPr="009D252C">
        <w:rPr>
          <w:rFonts w:ascii="Times New Roman" w:hAnsi="Times New Roman" w:cs="Times New Roman"/>
          <w:b/>
          <w:bCs/>
          <w:sz w:val="24"/>
          <w:szCs w:val="24"/>
        </w:rPr>
        <w:lastRenderedPageBreak/>
        <w:t>Table 1. Basic Datasets</w:t>
      </w:r>
    </w:p>
    <w:tbl>
      <w:tblPr>
        <w:tblStyle w:val="TableGrid"/>
        <w:tblW w:w="0" w:type="auto"/>
        <w:tblLook w:val="04A0" w:firstRow="1" w:lastRow="0" w:firstColumn="1" w:lastColumn="0" w:noHBand="0" w:noVBand="1"/>
      </w:tblPr>
      <w:tblGrid>
        <w:gridCol w:w="3116"/>
        <w:gridCol w:w="3117"/>
        <w:gridCol w:w="3117"/>
      </w:tblGrid>
      <w:tr w:rsidR="009D252C" w:rsidRPr="009E6C1A" w14:paraId="17DBB726" w14:textId="77777777" w:rsidTr="009D252C">
        <w:tc>
          <w:tcPr>
            <w:tcW w:w="3116" w:type="dxa"/>
          </w:tcPr>
          <w:p w14:paraId="1BDA9C7A" w14:textId="27952176" w:rsidR="009D252C" w:rsidRPr="009E6C1A" w:rsidRDefault="009E6C1A" w:rsidP="00464A47">
            <w:pPr>
              <w:spacing w:after="120" w:line="276" w:lineRule="auto"/>
              <w:rPr>
                <w:rFonts w:ascii="Times New Roman" w:hAnsi="Times New Roman" w:cs="Times New Roman"/>
                <w:b/>
                <w:bCs/>
                <w:sz w:val="24"/>
                <w:szCs w:val="24"/>
              </w:rPr>
            </w:pPr>
            <w:r w:rsidRPr="009E6C1A">
              <w:rPr>
                <w:rFonts w:ascii="Times New Roman" w:hAnsi="Times New Roman" w:cs="Times New Roman"/>
                <w:b/>
                <w:bCs/>
                <w:sz w:val="24"/>
                <w:szCs w:val="24"/>
              </w:rPr>
              <w:t>Dataset</w:t>
            </w:r>
          </w:p>
        </w:tc>
        <w:tc>
          <w:tcPr>
            <w:tcW w:w="3117" w:type="dxa"/>
          </w:tcPr>
          <w:p w14:paraId="2CB1B0A4" w14:textId="389A4E74" w:rsidR="009D252C" w:rsidRPr="009E6C1A" w:rsidRDefault="009E6C1A" w:rsidP="00464A47">
            <w:pPr>
              <w:spacing w:after="120" w:line="276" w:lineRule="auto"/>
              <w:rPr>
                <w:rFonts w:ascii="Times New Roman" w:hAnsi="Times New Roman" w:cs="Times New Roman"/>
                <w:b/>
                <w:bCs/>
                <w:sz w:val="24"/>
                <w:szCs w:val="24"/>
              </w:rPr>
            </w:pPr>
            <w:r w:rsidRPr="009E6C1A">
              <w:rPr>
                <w:rFonts w:ascii="Times New Roman" w:hAnsi="Times New Roman" w:cs="Times New Roman"/>
                <w:b/>
                <w:bCs/>
                <w:sz w:val="24"/>
                <w:szCs w:val="24"/>
              </w:rPr>
              <w:t>Geographical Area</w:t>
            </w:r>
          </w:p>
        </w:tc>
        <w:tc>
          <w:tcPr>
            <w:tcW w:w="3117" w:type="dxa"/>
          </w:tcPr>
          <w:p w14:paraId="37D23F86" w14:textId="3E80423F" w:rsidR="009D252C" w:rsidRPr="009E6C1A" w:rsidRDefault="009E6C1A" w:rsidP="00464A47">
            <w:pPr>
              <w:spacing w:after="120" w:line="276" w:lineRule="auto"/>
              <w:rPr>
                <w:rFonts w:ascii="Times New Roman" w:hAnsi="Times New Roman" w:cs="Times New Roman"/>
                <w:b/>
                <w:bCs/>
                <w:sz w:val="24"/>
                <w:szCs w:val="24"/>
              </w:rPr>
            </w:pPr>
            <w:r w:rsidRPr="009E6C1A">
              <w:rPr>
                <w:rFonts w:ascii="Times New Roman" w:hAnsi="Times New Roman" w:cs="Times New Roman"/>
                <w:b/>
                <w:bCs/>
                <w:sz w:val="24"/>
                <w:szCs w:val="24"/>
              </w:rPr>
              <w:t>Time Frame</w:t>
            </w:r>
          </w:p>
        </w:tc>
      </w:tr>
      <w:tr w:rsidR="009E6C1A" w14:paraId="0CBABF84" w14:textId="77777777" w:rsidTr="009D252C">
        <w:tc>
          <w:tcPr>
            <w:tcW w:w="3116" w:type="dxa"/>
          </w:tcPr>
          <w:p w14:paraId="3C44683C" w14:textId="3F97AB76" w:rsidR="009E6C1A" w:rsidRPr="009D252C" w:rsidRDefault="009E6C1A" w:rsidP="009E6C1A">
            <w:pPr>
              <w:spacing w:after="120" w:line="276" w:lineRule="auto"/>
              <w:rPr>
                <w:rFonts w:ascii="Times New Roman" w:hAnsi="Times New Roman" w:cs="Times New Roman"/>
                <w:sz w:val="24"/>
                <w:szCs w:val="24"/>
              </w:rPr>
            </w:pPr>
            <w:r w:rsidRPr="009D252C">
              <w:rPr>
                <w:rFonts w:ascii="Times New Roman" w:hAnsi="Times New Roman" w:cs="Times New Roman"/>
                <w:sz w:val="24"/>
                <w:szCs w:val="24"/>
              </w:rPr>
              <w:t>Shipwreck Si</w:t>
            </w:r>
            <w:r>
              <w:rPr>
                <w:rFonts w:ascii="Times New Roman" w:hAnsi="Times New Roman" w:cs="Times New Roman"/>
                <w:sz w:val="24"/>
                <w:szCs w:val="24"/>
              </w:rPr>
              <w:t>t</w:t>
            </w:r>
            <w:r w:rsidRPr="009D252C">
              <w:rPr>
                <w:rFonts w:ascii="Times New Roman" w:hAnsi="Times New Roman" w:cs="Times New Roman"/>
                <w:sz w:val="24"/>
                <w:szCs w:val="24"/>
              </w:rPr>
              <w:t>es</w:t>
            </w:r>
            <w:r>
              <w:rPr>
                <w:rFonts w:ascii="Times New Roman" w:hAnsi="Times New Roman" w:cs="Times New Roman"/>
                <w:sz w:val="24"/>
                <w:szCs w:val="24"/>
              </w:rPr>
              <w:t xml:space="preserve"> (Second Millennium BCE to Present)</w:t>
            </w:r>
          </w:p>
        </w:tc>
        <w:tc>
          <w:tcPr>
            <w:tcW w:w="3117" w:type="dxa"/>
          </w:tcPr>
          <w:p w14:paraId="275F9F30" w14:textId="3899A7B5" w:rsidR="009E6C1A" w:rsidRDefault="009E6C1A" w:rsidP="009E6C1A">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Coordinates</w:t>
            </w:r>
          </w:p>
        </w:tc>
        <w:tc>
          <w:tcPr>
            <w:tcW w:w="3117" w:type="dxa"/>
          </w:tcPr>
          <w:p w14:paraId="1A6AC2AA" w14:textId="79C39C6C" w:rsidR="009E6C1A" w:rsidRDefault="009E6C1A" w:rsidP="009E6C1A">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Dates of Construction and Loss</w:t>
            </w:r>
          </w:p>
        </w:tc>
      </w:tr>
      <w:tr w:rsidR="009E6C1A" w14:paraId="5A0EBD64" w14:textId="77777777" w:rsidTr="009D252C">
        <w:tc>
          <w:tcPr>
            <w:tcW w:w="3116" w:type="dxa"/>
          </w:tcPr>
          <w:p w14:paraId="630DDA82" w14:textId="63C95FD4" w:rsidR="009E6C1A" w:rsidRDefault="009E6C1A" w:rsidP="009E6C1A">
            <w:pPr>
              <w:spacing w:after="120" w:line="276" w:lineRule="auto"/>
              <w:rPr>
                <w:rFonts w:ascii="Times New Roman" w:hAnsi="Times New Roman" w:cs="Times New Roman"/>
                <w:sz w:val="24"/>
                <w:szCs w:val="24"/>
              </w:rPr>
            </w:pPr>
            <w:r>
              <w:rPr>
                <w:rFonts w:ascii="Times New Roman" w:hAnsi="Times New Roman" w:cs="Times New Roman"/>
                <w:sz w:val="24"/>
                <w:szCs w:val="24"/>
              </w:rPr>
              <w:t>Historical References to Shipwrecks</w:t>
            </w:r>
          </w:p>
        </w:tc>
        <w:tc>
          <w:tcPr>
            <w:tcW w:w="3117" w:type="dxa"/>
          </w:tcPr>
          <w:p w14:paraId="2584A5CA" w14:textId="74ACEED5" w:rsidR="009E6C1A" w:rsidRDefault="009E6C1A" w:rsidP="009E6C1A">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Coordinates</w:t>
            </w:r>
          </w:p>
        </w:tc>
        <w:tc>
          <w:tcPr>
            <w:tcW w:w="3117" w:type="dxa"/>
          </w:tcPr>
          <w:p w14:paraId="6CD8F3D2" w14:textId="29536195" w:rsidR="009E6C1A" w:rsidRDefault="009E6C1A" w:rsidP="009E6C1A">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Dates of Construction and Loss</w:t>
            </w:r>
          </w:p>
        </w:tc>
      </w:tr>
      <w:tr w:rsidR="00C3490E" w14:paraId="4F814D93" w14:textId="77777777" w:rsidTr="009D252C">
        <w:tc>
          <w:tcPr>
            <w:tcW w:w="3116" w:type="dxa"/>
          </w:tcPr>
          <w:p w14:paraId="310611F6" w14:textId="0A095E30" w:rsidR="00C3490E" w:rsidRDefault="00C3490E" w:rsidP="00C3490E">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Ship Images </w:t>
            </w:r>
          </w:p>
        </w:tc>
        <w:tc>
          <w:tcPr>
            <w:tcW w:w="3117" w:type="dxa"/>
          </w:tcPr>
          <w:p w14:paraId="50EBD512" w14:textId="76FC0CFD" w:rsidR="00C3490E" w:rsidRDefault="00C3490E" w:rsidP="00C3490E">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Approximated Geographic </w:t>
            </w:r>
            <w:r>
              <w:rPr>
                <w:rFonts w:ascii="Times New Roman" w:hAnsi="Times New Roman" w:cs="Times New Roman"/>
                <w:sz w:val="24"/>
                <w:szCs w:val="24"/>
              </w:rPr>
              <w:t>Area</w:t>
            </w:r>
          </w:p>
        </w:tc>
        <w:tc>
          <w:tcPr>
            <w:tcW w:w="3117" w:type="dxa"/>
          </w:tcPr>
          <w:p w14:paraId="0259F10E" w14:textId="657BADC0" w:rsidR="00C3490E" w:rsidRDefault="00C3490E" w:rsidP="00C3490E">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Approximated </w:t>
            </w:r>
            <w:r>
              <w:rPr>
                <w:rFonts w:ascii="Times New Roman" w:hAnsi="Times New Roman" w:cs="Times New Roman"/>
                <w:sz w:val="24"/>
                <w:szCs w:val="24"/>
              </w:rPr>
              <w:t>Date</w:t>
            </w:r>
          </w:p>
        </w:tc>
      </w:tr>
      <w:tr w:rsidR="00C3490E" w14:paraId="5DDF2F70" w14:textId="77777777" w:rsidTr="009D252C">
        <w:tc>
          <w:tcPr>
            <w:tcW w:w="3116" w:type="dxa"/>
          </w:tcPr>
          <w:p w14:paraId="02849A25" w14:textId="22E9E646" w:rsidR="00C3490E" w:rsidRDefault="00C3490E" w:rsidP="00C3490E">
            <w:pPr>
              <w:spacing w:after="120" w:line="276" w:lineRule="auto"/>
              <w:rPr>
                <w:rFonts w:ascii="Times New Roman" w:hAnsi="Times New Roman" w:cs="Times New Roman"/>
                <w:sz w:val="24"/>
                <w:szCs w:val="24"/>
              </w:rPr>
            </w:pPr>
            <w:r>
              <w:rPr>
                <w:rFonts w:ascii="Times New Roman" w:hAnsi="Times New Roman" w:cs="Times New Roman"/>
                <w:sz w:val="24"/>
                <w:szCs w:val="24"/>
              </w:rPr>
              <w:t>Ship Types</w:t>
            </w:r>
          </w:p>
        </w:tc>
        <w:tc>
          <w:tcPr>
            <w:tcW w:w="3117" w:type="dxa"/>
          </w:tcPr>
          <w:p w14:paraId="341A37BD" w14:textId="115D68E9" w:rsidR="00C3490E" w:rsidRDefault="00C3490E" w:rsidP="00C3490E">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Approximated Geographic </w:t>
            </w:r>
            <w:r>
              <w:rPr>
                <w:rFonts w:ascii="Times New Roman" w:hAnsi="Times New Roman" w:cs="Times New Roman"/>
                <w:sz w:val="24"/>
                <w:szCs w:val="24"/>
              </w:rPr>
              <w:t>Area</w:t>
            </w:r>
          </w:p>
        </w:tc>
        <w:tc>
          <w:tcPr>
            <w:tcW w:w="3117" w:type="dxa"/>
          </w:tcPr>
          <w:p w14:paraId="6CD90D46" w14:textId="2E1A955A" w:rsidR="00C3490E" w:rsidRDefault="00C3490E" w:rsidP="00C3490E">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Approximated </w:t>
            </w:r>
            <w:r>
              <w:rPr>
                <w:rFonts w:ascii="Times New Roman" w:hAnsi="Times New Roman" w:cs="Times New Roman"/>
                <w:sz w:val="24"/>
                <w:szCs w:val="24"/>
              </w:rPr>
              <w:t>Chronological Range</w:t>
            </w:r>
          </w:p>
        </w:tc>
      </w:tr>
      <w:tr w:rsidR="009B551B" w14:paraId="2AAA2C8E" w14:textId="77777777" w:rsidTr="009D252C">
        <w:tc>
          <w:tcPr>
            <w:tcW w:w="3116" w:type="dxa"/>
          </w:tcPr>
          <w:p w14:paraId="4CDFC3C9" w14:textId="56372DA8"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Technical Texts on Shipbuilding</w:t>
            </w:r>
          </w:p>
        </w:tc>
        <w:tc>
          <w:tcPr>
            <w:tcW w:w="3117" w:type="dxa"/>
          </w:tcPr>
          <w:p w14:paraId="3F66E058" w14:textId="40B61A27"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68B96024" w14:textId="25162788"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6EC6A3BB" w14:textId="77777777" w:rsidTr="009D252C">
        <w:tc>
          <w:tcPr>
            <w:tcW w:w="3116" w:type="dxa"/>
          </w:tcPr>
          <w:p w14:paraId="562BC303" w14:textId="24349CDD"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Amphorae Database</w:t>
            </w:r>
          </w:p>
        </w:tc>
        <w:tc>
          <w:tcPr>
            <w:tcW w:w="3117" w:type="dxa"/>
          </w:tcPr>
          <w:p w14:paraId="67E5366F" w14:textId="31B14002"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5F663330" w14:textId="77F14FB6"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0056BA89" w14:textId="77777777" w:rsidTr="009D252C">
        <w:tc>
          <w:tcPr>
            <w:tcW w:w="3116" w:type="dxa"/>
          </w:tcPr>
          <w:p w14:paraId="55844155" w14:textId="60AC4522"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Anchors Database</w:t>
            </w:r>
          </w:p>
        </w:tc>
        <w:tc>
          <w:tcPr>
            <w:tcW w:w="3117" w:type="dxa"/>
          </w:tcPr>
          <w:p w14:paraId="4DCB3238" w14:textId="667568DF"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07526E1B" w14:textId="414514DE"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41D0C16C" w14:textId="77777777" w:rsidTr="009D252C">
        <w:tc>
          <w:tcPr>
            <w:tcW w:w="3116" w:type="dxa"/>
          </w:tcPr>
          <w:p w14:paraId="1A3EBA24" w14:textId="39E6ABB1"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Guns database</w:t>
            </w:r>
          </w:p>
        </w:tc>
        <w:tc>
          <w:tcPr>
            <w:tcW w:w="3117" w:type="dxa"/>
          </w:tcPr>
          <w:p w14:paraId="7377BC89" w14:textId="58A5C9AF"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5388CA96" w14:textId="6B37241A"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59189D1B" w14:textId="77777777" w:rsidTr="009D252C">
        <w:tc>
          <w:tcPr>
            <w:tcW w:w="3116" w:type="dxa"/>
          </w:tcPr>
          <w:p w14:paraId="05B02844" w14:textId="5D170733"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Astrolabes Database</w:t>
            </w:r>
          </w:p>
        </w:tc>
        <w:tc>
          <w:tcPr>
            <w:tcW w:w="3117" w:type="dxa"/>
          </w:tcPr>
          <w:p w14:paraId="5205697B" w14:textId="3C40CCF3"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34AC8289" w14:textId="1D03516F"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683397BD" w14:textId="77777777" w:rsidTr="009D252C">
        <w:tc>
          <w:tcPr>
            <w:tcW w:w="3116" w:type="dxa"/>
          </w:tcPr>
          <w:p w14:paraId="2A17F070" w14:textId="0AA28321"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Ships’ Bells Database</w:t>
            </w:r>
          </w:p>
        </w:tc>
        <w:tc>
          <w:tcPr>
            <w:tcW w:w="3117" w:type="dxa"/>
          </w:tcPr>
          <w:p w14:paraId="736FCE8D" w14:textId="382ABF1E"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2353FD92" w14:textId="5AF2AD0D"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4F53A065" w14:textId="77777777" w:rsidTr="009D252C">
        <w:tc>
          <w:tcPr>
            <w:tcW w:w="3116" w:type="dxa"/>
          </w:tcPr>
          <w:p w14:paraId="4C44569D" w14:textId="2B729EAF"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Ships’ Rams Database</w:t>
            </w:r>
          </w:p>
        </w:tc>
        <w:tc>
          <w:tcPr>
            <w:tcW w:w="3117" w:type="dxa"/>
          </w:tcPr>
          <w:p w14:paraId="74BB9176" w14:textId="6820004B"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Mediterranean</w:t>
            </w:r>
          </w:p>
        </w:tc>
        <w:tc>
          <w:tcPr>
            <w:tcW w:w="3117" w:type="dxa"/>
          </w:tcPr>
          <w:p w14:paraId="5AC84032" w14:textId="0ACF8545"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First Millennium BCE</w:t>
            </w:r>
          </w:p>
        </w:tc>
      </w:tr>
      <w:tr w:rsidR="009B551B" w14:paraId="6680984F" w14:textId="77777777" w:rsidTr="009D252C">
        <w:tc>
          <w:tcPr>
            <w:tcW w:w="3116" w:type="dxa"/>
          </w:tcPr>
          <w:p w14:paraId="04BA07D9" w14:textId="4E66A38D"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Sounding Leads Database</w:t>
            </w:r>
          </w:p>
        </w:tc>
        <w:tc>
          <w:tcPr>
            <w:tcW w:w="3117" w:type="dxa"/>
          </w:tcPr>
          <w:p w14:paraId="6FCBC674" w14:textId="36985EDE"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778939F0" w14:textId="0E7C3967"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24EAE551" w14:textId="77777777" w:rsidTr="009D252C">
        <w:tc>
          <w:tcPr>
            <w:tcW w:w="3116" w:type="dxa"/>
          </w:tcPr>
          <w:p w14:paraId="462DE177" w14:textId="5175D5AE"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Rigging Elements Database</w:t>
            </w:r>
          </w:p>
        </w:tc>
        <w:tc>
          <w:tcPr>
            <w:tcW w:w="3117" w:type="dxa"/>
          </w:tcPr>
          <w:p w14:paraId="692F7DAD" w14:textId="778A7A92"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5DF541D1" w14:textId="168D3199"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517E5D22" w14:textId="77777777" w:rsidTr="009D252C">
        <w:tc>
          <w:tcPr>
            <w:tcW w:w="3116" w:type="dxa"/>
          </w:tcPr>
          <w:p w14:paraId="72A99A4C" w14:textId="4E604BA3"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Olive Jars Database</w:t>
            </w:r>
          </w:p>
        </w:tc>
        <w:tc>
          <w:tcPr>
            <w:tcW w:w="3117" w:type="dxa"/>
          </w:tcPr>
          <w:p w14:paraId="6F9155CF" w14:textId="4FB104D4"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Geographic Area</w:t>
            </w:r>
          </w:p>
        </w:tc>
        <w:tc>
          <w:tcPr>
            <w:tcW w:w="3117" w:type="dxa"/>
          </w:tcPr>
          <w:p w14:paraId="3595DE4F" w14:textId="551328CF"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Approximated Chronological Range</w:t>
            </w:r>
          </w:p>
        </w:tc>
      </w:tr>
      <w:tr w:rsidR="009B551B" w14:paraId="5B0738C0" w14:textId="77777777" w:rsidTr="009D252C">
        <w:tc>
          <w:tcPr>
            <w:tcW w:w="3116" w:type="dxa"/>
          </w:tcPr>
          <w:p w14:paraId="69216B79" w14:textId="5D275C5F"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Xlendi Dataset</w:t>
            </w:r>
          </w:p>
        </w:tc>
        <w:tc>
          <w:tcPr>
            <w:tcW w:w="3117" w:type="dxa"/>
          </w:tcPr>
          <w:p w14:paraId="4224FD43" w14:textId="7A6CF38C"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Eastern Mediterranean</w:t>
            </w:r>
          </w:p>
        </w:tc>
        <w:tc>
          <w:tcPr>
            <w:tcW w:w="3117" w:type="dxa"/>
          </w:tcPr>
          <w:p w14:paraId="2014DA4B" w14:textId="5EA3A5A9"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First Millennium BCE</w:t>
            </w:r>
          </w:p>
        </w:tc>
      </w:tr>
      <w:tr w:rsidR="009B551B" w14:paraId="36BDB4FA" w14:textId="77777777" w:rsidTr="009D252C">
        <w:tc>
          <w:tcPr>
            <w:tcW w:w="3116" w:type="dxa"/>
          </w:tcPr>
          <w:p w14:paraId="78776D37" w14:textId="4493AA7A" w:rsidR="009B551B" w:rsidRDefault="009B551B" w:rsidP="009B551B">
            <w:pPr>
              <w:spacing w:after="120" w:line="276" w:lineRule="auto"/>
              <w:rPr>
                <w:rFonts w:ascii="Times New Roman" w:hAnsi="Times New Roman" w:cs="Times New Roman"/>
                <w:sz w:val="24"/>
                <w:szCs w:val="24"/>
              </w:rPr>
            </w:pPr>
            <w:r w:rsidRPr="00A47EE5">
              <w:rPr>
                <w:rFonts w:ascii="Times New Roman" w:hAnsi="Times New Roman" w:cs="Times New Roman"/>
                <w:i/>
                <w:iCs/>
                <w:sz w:val="24"/>
                <w:szCs w:val="24"/>
              </w:rPr>
              <w:t>N.</w:t>
            </w:r>
            <w:r w:rsidR="00940855">
              <w:rPr>
                <w:rFonts w:ascii="Times New Roman" w:hAnsi="Times New Roman" w:cs="Times New Roman"/>
                <w:i/>
                <w:iCs/>
                <w:sz w:val="24"/>
                <w:szCs w:val="24"/>
              </w:rPr>
              <w:t xml:space="preserve"> </w:t>
            </w:r>
            <w:r w:rsidRPr="00A47EE5">
              <w:rPr>
                <w:rFonts w:ascii="Times New Roman" w:hAnsi="Times New Roman" w:cs="Times New Roman"/>
                <w:i/>
                <w:iCs/>
                <w:sz w:val="24"/>
                <w:szCs w:val="24"/>
              </w:rPr>
              <w:t>S.</w:t>
            </w:r>
            <w:r w:rsidR="00940855">
              <w:rPr>
                <w:rFonts w:ascii="Times New Roman" w:hAnsi="Times New Roman" w:cs="Times New Roman"/>
                <w:i/>
                <w:iCs/>
                <w:sz w:val="24"/>
                <w:szCs w:val="24"/>
              </w:rPr>
              <w:t xml:space="preserve"> </w:t>
            </w:r>
            <w:proofErr w:type="spellStart"/>
            <w:r w:rsidRPr="00A47EE5">
              <w:rPr>
                <w:rFonts w:ascii="Times New Roman" w:hAnsi="Times New Roman" w:cs="Times New Roman"/>
                <w:i/>
                <w:iCs/>
                <w:sz w:val="24"/>
                <w:szCs w:val="24"/>
              </w:rPr>
              <w:t>Mártires</w:t>
            </w:r>
            <w:proofErr w:type="spellEnd"/>
            <w:r>
              <w:rPr>
                <w:rFonts w:ascii="Times New Roman" w:hAnsi="Times New Roman" w:cs="Times New Roman"/>
                <w:sz w:val="24"/>
                <w:szCs w:val="24"/>
              </w:rPr>
              <w:t xml:space="preserve"> Dataset</w:t>
            </w:r>
          </w:p>
        </w:tc>
        <w:tc>
          <w:tcPr>
            <w:tcW w:w="3117" w:type="dxa"/>
          </w:tcPr>
          <w:p w14:paraId="18A5CCC5" w14:textId="6F7609F5"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Europe, Africa, and Asia </w:t>
            </w:r>
          </w:p>
        </w:tc>
        <w:tc>
          <w:tcPr>
            <w:tcW w:w="3117" w:type="dxa"/>
          </w:tcPr>
          <w:p w14:paraId="2BAD69B9" w14:textId="7DCE5851" w:rsidR="009B551B" w:rsidRDefault="009B551B" w:rsidP="009B551B">
            <w:pPr>
              <w:spacing w:after="120" w:line="276" w:lineRule="auto"/>
              <w:rPr>
                <w:rFonts w:ascii="Times New Roman" w:hAnsi="Times New Roman" w:cs="Times New Roman"/>
                <w:sz w:val="24"/>
                <w:szCs w:val="24"/>
              </w:rPr>
            </w:pPr>
            <w:r>
              <w:rPr>
                <w:rFonts w:ascii="Times New Roman" w:hAnsi="Times New Roman" w:cs="Times New Roman"/>
                <w:sz w:val="24"/>
                <w:szCs w:val="24"/>
              </w:rPr>
              <w:t>XVI and XVII Centuries</w:t>
            </w:r>
          </w:p>
        </w:tc>
      </w:tr>
    </w:tbl>
    <w:p w14:paraId="40FAD3A2" w14:textId="77777777" w:rsidR="009D252C" w:rsidRPr="00464A47" w:rsidRDefault="009D252C" w:rsidP="00464A47">
      <w:pPr>
        <w:spacing w:after="120" w:line="276" w:lineRule="auto"/>
        <w:rPr>
          <w:rFonts w:ascii="Times New Roman" w:hAnsi="Times New Roman" w:cs="Times New Roman"/>
          <w:sz w:val="24"/>
          <w:szCs w:val="24"/>
        </w:rPr>
      </w:pPr>
    </w:p>
    <w:p w14:paraId="14ADA951" w14:textId="759046D9" w:rsidR="00A47EE5" w:rsidRDefault="00A47EE5" w:rsidP="00464A47">
      <w:pPr>
        <w:spacing w:after="120" w:line="276" w:lineRule="auto"/>
        <w:rPr>
          <w:rFonts w:ascii="Times New Roman" w:hAnsi="Times New Roman" w:cs="Times New Roman"/>
          <w:sz w:val="24"/>
          <w:szCs w:val="24"/>
        </w:rPr>
      </w:pPr>
    </w:p>
    <w:p w14:paraId="714E1390" w14:textId="5F427C76" w:rsidR="00F5108E" w:rsidRPr="00464A47" w:rsidRDefault="00C572F5" w:rsidP="00464A47">
      <w:pPr>
        <w:spacing w:after="120" w:line="276" w:lineRule="auto"/>
        <w:rPr>
          <w:rFonts w:ascii="Times New Roman" w:hAnsi="Times New Roman" w:cs="Times New Roman"/>
          <w:i/>
          <w:iCs/>
          <w:sz w:val="24"/>
          <w:szCs w:val="24"/>
        </w:rPr>
      </w:pPr>
      <w:r w:rsidRPr="00464A47">
        <w:rPr>
          <w:rFonts w:ascii="Times New Roman" w:hAnsi="Times New Roman" w:cs="Times New Roman"/>
          <w:i/>
          <w:iCs/>
          <w:sz w:val="24"/>
          <w:szCs w:val="24"/>
        </w:rPr>
        <w:lastRenderedPageBreak/>
        <w:t>The importance of this project</w:t>
      </w:r>
    </w:p>
    <w:p w14:paraId="177B4626" w14:textId="0E0DECA3" w:rsidR="009B551B" w:rsidRDefault="009B551B" w:rsidP="00464A47">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To achieve our goal of presenting a kaleidoscopic view of part of Humanity’s seafaring history we need to focus first on the building blocks of our project, such as: a) scholarly-built </w:t>
      </w:r>
      <w:r>
        <w:rPr>
          <w:rFonts w:ascii="Times New Roman" w:hAnsi="Times New Roman" w:cs="Times New Roman"/>
          <w:sz w:val="24"/>
          <w:szCs w:val="24"/>
        </w:rPr>
        <w:t>datasets</w:t>
      </w:r>
      <w:r>
        <w:rPr>
          <w:rFonts w:ascii="Times New Roman" w:hAnsi="Times New Roman" w:cs="Times New Roman"/>
          <w:sz w:val="24"/>
          <w:szCs w:val="24"/>
        </w:rPr>
        <w:t xml:space="preserve"> pertaining to the history of shipbuilding, focusing both on the conception and the construction of these complex artifacts; b) databases of artifacts; c) a wide range of chronologies, for the histories of ideas, science, economy, technology, and artistic taste, as well as political chronologies, for historical periods, dynasties, conflicts, or discoveries; d) organized datasets from archaeological excavations, such as th</w:t>
      </w:r>
      <w:r w:rsidR="00940855">
        <w:rPr>
          <w:rFonts w:ascii="Times New Roman" w:hAnsi="Times New Roman" w:cs="Times New Roman"/>
          <w:sz w:val="24"/>
          <w:szCs w:val="24"/>
        </w:rPr>
        <w:t xml:space="preserve">ose generated by the excavation of the Bronze Age Xlendi shipwreck, or the early XVII </w:t>
      </w:r>
      <w:r w:rsidR="005323EE">
        <w:rPr>
          <w:rFonts w:ascii="Times New Roman" w:hAnsi="Times New Roman" w:cs="Times New Roman"/>
          <w:sz w:val="24"/>
          <w:szCs w:val="24"/>
        </w:rPr>
        <w:t>c</w:t>
      </w:r>
      <w:r w:rsidR="00940855">
        <w:rPr>
          <w:rFonts w:ascii="Times New Roman" w:hAnsi="Times New Roman" w:cs="Times New Roman"/>
          <w:sz w:val="24"/>
          <w:szCs w:val="24"/>
        </w:rPr>
        <w:t xml:space="preserve">entury </w:t>
      </w:r>
      <w:r w:rsidR="00940855" w:rsidRPr="00940855">
        <w:rPr>
          <w:rFonts w:ascii="Times New Roman" w:hAnsi="Times New Roman" w:cs="Times New Roman"/>
          <w:i/>
          <w:iCs/>
          <w:sz w:val="24"/>
          <w:szCs w:val="24"/>
        </w:rPr>
        <w:t>N.</w:t>
      </w:r>
      <w:r w:rsidR="00940855">
        <w:rPr>
          <w:rFonts w:ascii="Times New Roman" w:hAnsi="Times New Roman" w:cs="Times New Roman"/>
          <w:i/>
          <w:iCs/>
          <w:sz w:val="24"/>
          <w:szCs w:val="24"/>
        </w:rPr>
        <w:t xml:space="preserve"> </w:t>
      </w:r>
      <w:r w:rsidR="00940855" w:rsidRPr="00940855">
        <w:rPr>
          <w:rFonts w:ascii="Times New Roman" w:hAnsi="Times New Roman" w:cs="Times New Roman"/>
          <w:i/>
          <w:iCs/>
          <w:sz w:val="24"/>
          <w:szCs w:val="24"/>
        </w:rPr>
        <w:t>S.</w:t>
      </w:r>
      <w:r w:rsidR="00940855">
        <w:rPr>
          <w:rFonts w:ascii="Times New Roman" w:hAnsi="Times New Roman" w:cs="Times New Roman"/>
          <w:i/>
          <w:iCs/>
          <w:sz w:val="24"/>
          <w:szCs w:val="24"/>
        </w:rPr>
        <w:t xml:space="preserve"> </w:t>
      </w:r>
      <w:r w:rsidR="0033778B">
        <w:rPr>
          <w:rFonts w:ascii="Times New Roman" w:hAnsi="Times New Roman" w:cs="Times New Roman"/>
          <w:i/>
          <w:iCs/>
          <w:sz w:val="24"/>
          <w:szCs w:val="24"/>
        </w:rPr>
        <w:t xml:space="preserve">dos </w:t>
      </w:r>
      <w:proofErr w:type="spellStart"/>
      <w:r w:rsidR="00940855" w:rsidRPr="00940855">
        <w:rPr>
          <w:rFonts w:ascii="Times New Roman" w:hAnsi="Times New Roman" w:cs="Times New Roman"/>
          <w:i/>
          <w:iCs/>
          <w:sz w:val="24"/>
          <w:szCs w:val="24"/>
        </w:rPr>
        <w:t>Mártires</w:t>
      </w:r>
      <w:proofErr w:type="spellEnd"/>
      <w:r>
        <w:rPr>
          <w:rFonts w:ascii="Times New Roman" w:hAnsi="Times New Roman" w:cs="Times New Roman"/>
          <w:sz w:val="24"/>
          <w:szCs w:val="24"/>
        </w:rPr>
        <w:t>.</w:t>
      </w:r>
    </w:p>
    <w:p w14:paraId="75CCEE7D" w14:textId="70580456" w:rsidR="00C2740A" w:rsidRPr="00464A47" w:rsidRDefault="0033778B" w:rsidP="00464A47">
      <w:pPr>
        <w:spacing w:after="120" w:line="276" w:lineRule="auto"/>
        <w:rPr>
          <w:rFonts w:ascii="Times New Roman" w:hAnsi="Times New Roman" w:cs="Times New Roman"/>
          <w:sz w:val="24"/>
          <w:szCs w:val="24"/>
        </w:rPr>
      </w:pPr>
      <w:r>
        <w:rPr>
          <w:rFonts w:ascii="Times New Roman" w:hAnsi="Times New Roman" w:cs="Times New Roman"/>
          <w:sz w:val="24"/>
          <w:szCs w:val="24"/>
        </w:rPr>
        <w:t>The history of shipbuilding will deserve a special attention</w:t>
      </w:r>
      <w:r w:rsidR="00052906">
        <w:rPr>
          <w:rFonts w:ascii="Times New Roman" w:hAnsi="Times New Roman" w:cs="Times New Roman"/>
          <w:sz w:val="24"/>
          <w:szCs w:val="24"/>
        </w:rPr>
        <w:t xml:space="preserve"> (</w:t>
      </w:r>
      <w:r w:rsidR="00052906" w:rsidRPr="00052906">
        <w:rPr>
          <w:rFonts w:ascii="Times New Roman" w:hAnsi="Times New Roman" w:cs="Times New Roman"/>
          <w:color w:val="0000FF"/>
          <w:sz w:val="24"/>
          <w:szCs w:val="24"/>
        </w:rPr>
        <w:t>Castro et al. 2018</w:t>
      </w:r>
      <w:r w:rsidR="00052906">
        <w:rPr>
          <w:rFonts w:ascii="Times New Roman" w:hAnsi="Times New Roman" w:cs="Times New Roman"/>
          <w:sz w:val="24"/>
          <w:szCs w:val="24"/>
        </w:rPr>
        <w:t>)</w:t>
      </w:r>
      <w:r>
        <w:rPr>
          <w:rFonts w:ascii="Times New Roman" w:hAnsi="Times New Roman" w:cs="Times New Roman"/>
          <w:sz w:val="24"/>
          <w:szCs w:val="24"/>
        </w:rPr>
        <w:t xml:space="preserve">. </w:t>
      </w:r>
      <w:r w:rsidR="00C2740A" w:rsidRPr="00464A47">
        <w:rPr>
          <w:rFonts w:ascii="Times New Roman" w:hAnsi="Times New Roman" w:cs="Times New Roman"/>
          <w:sz w:val="24"/>
          <w:szCs w:val="24"/>
        </w:rPr>
        <w:t>Starting in the 1980s, J. Richard Steffy saw computers as promising tools for the study of shipbuilding</w:t>
      </w:r>
      <w:r w:rsidR="0045479D">
        <w:rPr>
          <w:rFonts w:ascii="Times New Roman" w:hAnsi="Times New Roman" w:cs="Times New Roman"/>
          <w:sz w:val="24"/>
          <w:szCs w:val="24"/>
        </w:rPr>
        <w:t xml:space="preserve"> as a component of the histories of ideas, technology, and science</w:t>
      </w:r>
      <w:r w:rsidR="00C2740A" w:rsidRPr="00464A47">
        <w:rPr>
          <w:rFonts w:ascii="Times New Roman" w:hAnsi="Times New Roman" w:cs="Times New Roman"/>
          <w:sz w:val="24"/>
          <w:szCs w:val="24"/>
        </w:rPr>
        <w:t xml:space="preserve">. Comparative studies seemed to him, as they seem to us now, like a natural way to understand shipbuilding as a particular type of human behavior, and his first step was inventorying and comparing construction features. This was not an easy endeavor. Of the ships studied by Steffy for his original database, he found that little more than half had been formally published, and </w:t>
      </w:r>
      <w:r w:rsidR="002E54B2">
        <w:rPr>
          <w:rFonts w:ascii="Times New Roman" w:hAnsi="Times New Roman" w:cs="Times New Roman"/>
          <w:sz w:val="24"/>
          <w:szCs w:val="24"/>
        </w:rPr>
        <w:t>that on</w:t>
      </w:r>
      <w:r w:rsidR="00C2740A" w:rsidRPr="00464A47">
        <w:rPr>
          <w:rFonts w:ascii="Times New Roman" w:hAnsi="Times New Roman" w:cs="Times New Roman"/>
          <w:sz w:val="24"/>
          <w:szCs w:val="24"/>
        </w:rPr>
        <w:t xml:space="preserve"> the ones that were</w:t>
      </w:r>
      <w:r w:rsidR="002E54B2">
        <w:rPr>
          <w:rFonts w:ascii="Times New Roman" w:hAnsi="Times New Roman" w:cs="Times New Roman"/>
          <w:sz w:val="24"/>
          <w:szCs w:val="24"/>
        </w:rPr>
        <w:t xml:space="preserve"> published</w:t>
      </w:r>
      <w:r w:rsidR="00C2740A" w:rsidRPr="00464A47">
        <w:rPr>
          <w:rFonts w:ascii="Times New Roman" w:hAnsi="Times New Roman" w:cs="Times New Roman"/>
          <w:sz w:val="24"/>
          <w:szCs w:val="24"/>
        </w:rPr>
        <w:t>, the details recorded varied with different academic priorities, and as such the information reported was difficult to compare across wrecks.</w:t>
      </w:r>
      <w:r w:rsidR="007F6699">
        <w:rPr>
          <w:rFonts w:ascii="Times New Roman" w:hAnsi="Times New Roman" w:cs="Times New Roman"/>
          <w:sz w:val="24"/>
          <w:szCs w:val="24"/>
        </w:rPr>
        <w:t xml:space="preserve"> </w:t>
      </w:r>
      <w:r w:rsidR="00C2740A" w:rsidRPr="00464A47">
        <w:rPr>
          <w:rFonts w:ascii="Times New Roman" w:hAnsi="Times New Roman" w:cs="Times New Roman"/>
          <w:sz w:val="24"/>
          <w:szCs w:val="24"/>
        </w:rPr>
        <w:t xml:space="preserve">In the mid-1990s J. Richard Steffy developed a database of ship </w:t>
      </w:r>
      <w:r w:rsidR="00A03447" w:rsidRPr="00464A47">
        <w:rPr>
          <w:rFonts w:ascii="Times New Roman" w:hAnsi="Times New Roman" w:cs="Times New Roman"/>
          <w:sz w:val="24"/>
          <w:szCs w:val="24"/>
        </w:rPr>
        <w:t>components</w:t>
      </w:r>
      <w:r w:rsidR="00A03447">
        <w:rPr>
          <w:rFonts w:ascii="Times New Roman" w:hAnsi="Times New Roman" w:cs="Times New Roman"/>
          <w:sz w:val="24"/>
          <w:szCs w:val="24"/>
        </w:rPr>
        <w:t xml:space="preserve"> and</w:t>
      </w:r>
      <w:r w:rsidR="007F6699">
        <w:rPr>
          <w:rFonts w:ascii="Times New Roman" w:hAnsi="Times New Roman" w:cs="Times New Roman"/>
          <w:sz w:val="24"/>
          <w:szCs w:val="24"/>
        </w:rPr>
        <w:t xml:space="preserve"> wrote a seminal book where he set the theoretical frame to better study the history of wooden shipbuilding</w:t>
      </w:r>
      <w:r w:rsidR="00C2740A" w:rsidRPr="00464A47">
        <w:rPr>
          <w:rFonts w:ascii="Times New Roman" w:hAnsi="Times New Roman" w:cs="Times New Roman"/>
          <w:sz w:val="24"/>
          <w:szCs w:val="24"/>
        </w:rPr>
        <w:t xml:space="preserve"> [</w:t>
      </w:r>
      <w:r w:rsidR="00C2740A" w:rsidRPr="00783667">
        <w:rPr>
          <w:rFonts w:ascii="Times New Roman" w:hAnsi="Times New Roman" w:cs="Times New Roman"/>
          <w:color w:val="0000FF"/>
          <w:sz w:val="24"/>
          <w:szCs w:val="24"/>
        </w:rPr>
        <w:t xml:space="preserve">Steffy </w:t>
      </w:r>
      <w:r w:rsidR="00A03447" w:rsidRPr="00783667">
        <w:rPr>
          <w:rFonts w:ascii="Times New Roman" w:hAnsi="Times New Roman" w:cs="Times New Roman"/>
          <w:color w:val="0000FF"/>
          <w:sz w:val="24"/>
          <w:szCs w:val="24"/>
        </w:rPr>
        <w:t>1990, 1994</w:t>
      </w:r>
      <w:r w:rsidR="00C2740A" w:rsidRPr="00464A47">
        <w:rPr>
          <w:rFonts w:ascii="Times New Roman" w:hAnsi="Times New Roman" w:cs="Times New Roman"/>
          <w:sz w:val="24"/>
          <w:szCs w:val="24"/>
        </w:rPr>
        <w:t xml:space="preserve">]. These components were described as segmented in units of knowledge that described their function, design, manufacture, and relation to other components, and tried to encompass a wide array of western shipbuilding traditions which developed through time and space, sometimes separately, other times by diffusion of concepts and innovations. The main purpose of </w:t>
      </w:r>
      <w:proofErr w:type="spellStart"/>
      <w:r w:rsidR="00C2740A" w:rsidRPr="00464A47">
        <w:rPr>
          <w:rFonts w:ascii="Times New Roman" w:hAnsi="Times New Roman" w:cs="Times New Roman"/>
          <w:sz w:val="24"/>
          <w:szCs w:val="24"/>
        </w:rPr>
        <w:t>Steffy’s</w:t>
      </w:r>
      <w:proofErr w:type="spellEnd"/>
      <w:r w:rsidR="00C2740A" w:rsidRPr="00464A47">
        <w:rPr>
          <w:rFonts w:ascii="Times New Roman" w:hAnsi="Times New Roman" w:cs="Times New Roman"/>
          <w:sz w:val="24"/>
          <w:szCs w:val="24"/>
        </w:rPr>
        <w:t xml:space="preserve"> work was to establish relations between conception and construction traits in a manner that allowed comparisons between objects and concepts.</w:t>
      </w:r>
    </w:p>
    <w:p w14:paraId="048362F6" w14:textId="7190169F" w:rsidR="00C2740A" w:rsidRPr="00464A47" w:rsidRDefault="00C2740A"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Around a decade later, Carlos Monroy transformed </w:t>
      </w:r>
      <w:proofErr w:type="spellStart"/>
      <w:r w:rsidRPr="00464A47">
        <w:rPr>
          <w:rFonts w:ascii="Times New Roman" w:hAnsi="Times New Roman" w:cs="Times New Roman"/>
          <w:sz w:val="24"/>
          <w:szCs w:val="24"/>
        </w:rPr>
        <w:t>Steffy’s</w:t>
      </w:r>
      <w:proofErr w:type="spellEnd"/>
      <w:r w:rsidRPr="00464A47">
        <w:rPr>
          <w:rFonts w:ascii="Times New Roman" w:hAnsi="Times New Roman" w:cs="Times New Roman"/>
          <w:sz w:val="24"/>
          <w:szCs w:val="24"/>
        </w:rPr>
        <w:t xml:space="preserve"> database into an ontological representation in RDF-OWL and expanded its scope to potentially include other archaeological materials [</w:t>
      </w:r>
      <w:r w:rsidR="00EC3543" w:rsidRPr="00EC3543">
        <w:rPr>
          <w:rFonts w:ascii="Times New Roman" w:hAnsi="Times New Roman" w:cs="Times New Roman"/>
          <w:color w:val="0000FF"/>
          <w:sz w:val="24"/>
          <w:szCs w:val="24"/>
        </w:rPr>
        <w:t>Monroy 2010</w:t>
      </w:r>
      <w:r w:rsidRPr="00464A47">
        <w:rPr>
          <w:rFonts w:ascii="Times New Roman" w:hAnsi="Times New Roman" w:cs="Times New Roman"/>
          <w:sz w:val="24"/>
          <w:szCs w:val="24"/>
        </w:rPr>
        <w:t xml:space="preserve">]. After establishing a preliminary ontology, completed through a number of inter- views with naval and maritime archaeologists, Monroy combined the database with a multi-lingual glossary and built a series of relational links to textual and iconographical evidence, which aimed at contextualizing the archaeological information contained in the database. His work proposed the development of a digital library that combined a body of texts on early modem shipbuilding technology, tools to analyze and tag illustrations, a multi-lingual glossary, and a set of informatics tools to query and retrieve data </w:t>
      </w:r>
      <w:r w:rsidR="00981C95">
        <w:rPr>
          <w:rFonts w:ascii="Times New Roman" w:hAnsi="Times New Roman" w:cs="Times New Roman"/>
          <w:sz w:val="24"/>
          <w:szCs w:val="24"/>
        </w:rPr>
        <w:t>(</w:t>
      </w:r>
      <w:r w:rsidR="00981C95" w:rsidRPr="00981C95">
        <w:rPr>
          <w:rFonts w:ascii="Times New Roman" w:hAnsi="Times New Roman" w:cs="Times New Roman"/>
          <w:color w:val="0000FF"/>
          <w:sz w:val="24"/>
          <w:szCs w:val="24"/>
        </w:rPr>
        <w:t>Monroy et al. 2007a, 2007b, 2007c</w:t>
      </w:r>
      <w:r w:rsidR="00981C95">
        <w:rPr>
          <w:rFonts w:ascii="Times New Roman" w:hAnsi="Times New Roman" w:cs="Times New Roman"/>
          <w:sz w:val="24"/>
          <w:szCs w:val="24"/>
        </w:rPr>
        <w:t>)</w:t>
      </w:r>
      <w:r w:rsidRPr="00464A47">
        <w:rPr>
          <w:rFonts w:ascii="Times New Roman" w:hAnsi="Times New Roman" w:cs="Times New Roman"/>
          <w:sz w:val="24"/>
          <w:szCs w:val="24"/>
        </w:rPr>
        <w:t>.</w:t>
      </w:r>
      <w:r w:rsidR="00CE5BCB">
        <w:rPr>
          <w:rFonts w:ascii="Times New Roman" w:hAnsi="Times New Roman" w:cs="Times New Roman"/>
          <w:sz w:val="24"/>
          <w:szCs w:val="24"/>
        </w:rPr>
        <w:t xml:space="preserve"> In this context, a </w:t>
      </w:r>
      <w:r w:rsidRPr="00464A47">
        <w:rPr>
          <w:rFonts w:ascii="Times New Roman" w:hAnsi="Times New Roman" w:cs="Times New Roman"/>
          <w:sz w:val="24"/>
          <w:szCs w:val="24"/>
        </w:rPr>
        <w:t>team of diverse scholars from different institutions developed a repository of data related to ships (https://nadl.tamu.edu/), seafaring and maritime landscapes built as a community project with the objective of making data sets available in an organized matter for comparison purposes</w:t>
      </w:r>
      <w:r w:rsidR="006B1254">
        <w:rPr>
          <w:rFonts w:ascii="Times New Roman" w:hAnsi="Times New Roman" w:cs="Times New Roman"/>
          <w:sz w:val="24"/>
          <w:szCs w:val="24"/>
        </w:rPr>
        <w:t xml:space="preserve"> (</w:t>
      </w:r>
      <w:r w:rsidR="006B1254" w:rsidRPr="00981C95">
        <w:rPr>
          <w:rFonts w:ascii="Times New Roman" w:hAnsi="Times New Roman" w:cs="Times New Roman"/>
          <w:color w:val="0000FF"/>
          <w:sz w:val="24"/>
          <w:szCs w:val="24"/>
        </w:rPr>
        <w:t xml:space="preserve">Monroy et al. </w:t>
      </w:r>
      <w:r w:rsidR="006B1254">
        <w:rPr>
          <w:rFonts w:ascii="Times New Roman" w:hAnsi="Times New Roman" w:cs="Times New Roman"/>
          <w:color w:val="0000FF"/>
          <w:sz w:val="24"/>
          <w:szCs w:val="24"/>
        </w:rPr>
        <w:t>2006</w:t>
      </w:r>
      <w:r w:rsidR="006B1254">
        <w:rPr>
          <w:rFonts w:ascii="Times New Roman" w:hAnsi="Times New Roman" w:cs="Times New Roman"/>
          <w:color w:val="0000FF"/>
          <w:sz w:val="24"/>
          <w:szCs w:val="24"/>
        </w:rPr>
        <w:t>)</w:t>
      </w:r>
      <w:r w:rsidRPr="00464A47">
        <w:rPr>
          <w:rFonts w:ascii="Times New Roman" w:hAnsi="Times New Roman" w:cs="Times New Roman"/>
          <w:sz w:val="24"/>
          <w:szCs w:val="24"/>
        </w:rPr>
        <w:t>.</w:t>
      </w:r>
    </w:p>
    <w:p w14:paraId="282BB73F" w14:textId="51EE0B85" w:rsidR="00C572F5" w:rsidRPr="00464A47" w:rsidRDefault="00C572F5" w:rsidP="00464A47">
      <w:pPr>
        <w:spacing w:after="120" w:line="276" w:lineRule="auto"/>
        <w:rPr>
          <w:rFonts w:ascii="Times New Roman" w:hAnsi="Times New Roman" w:cs="Times New Roman"/>
          <w:b/>
          <w:bCs/>
          <w:i/>
          <w:iCs/>
          <w:color w:val="FF0000"/>
          <w:sz w:val="24"/>
          <w:szCs w:val="24"/>
        </w:rPr>
      </w:pPr>
    </w:p>
    <w:p w14:paraId="20F0F5D6" w14:textId="5713CF48" w:rsidR="00C572F5" w:rsidRPr="00464A47" w:rsidRDefault="00C572F5" w:rsidP="00464A47">
      <w:pPr>
        <w:spacing w:after="120" w:line="276" w:lineRule="auto"/>
        <w:rPr>
          <w:rFonts w:ascii="Times New Roman" w:hAnsi="Times New Roman" w:cs="Times New Roman"/>
          <w:sz w:val="24"/>
          <w:szCs w:val="24"/>
        </w:rPr>
      </w:pPr>
    </w:p>
    <w:p w14:paraId="2E03F45E" w14:textId="7679C26E" w:rsidR="00C572F5" w:rsidRPr="00464A47" w:rsidRDefault="00C572F5" w:rsidP="00464A47">
      <w:pPr>
        <w:spacing w:after="120" w:line="276" w:lineRule="auto"/>
        <w:rPr>
          <w:rFonts w:ascii="Times New Roman" w:hAnsi="Times New Roman" w:cs="Times New Roman"/>
          <w:i/>
          <w:iCs/>
          <w:sz w:val="24"/>
          <w:szCs w:val="24"/>
        </w:rPr>
      </w:pPr>
      <w:r w:rsidRPr="00464A47">
        <w:rPr>
          <w:rFonts w:ascii="Times New Roman" w:hAnsi="Times New Roman" w:cs="Times New Roman"/>
          <w:i/>
          <w:iCs/>
          <w:sz w:val="24"/>
          <w:szCs w:val="24"/>
        </w:rPr>
        <w:t>The state of the art</w:t>
      </w:r>
    </w:p>
    <w:p w14:paraId="670A4872" w14:textId="5856684E" w:rsidR="00052577" w:rsidRPr="00464A47" w:rsidRDefault="00464A47" w:rsidP="00464A47">
      <w:pPr>
        <w:spacing w:after="120" w:line="276" w:lineRule="auto"/>
        <w:rPr>
          <w:rFonts w:ascii="Times New Roman" w:hAnsi="Times New Roman" w:cs="Times New Roman"/>
          <w:b/>
          <w:bCs/>
          <w:i/>
          <w:iCs/>
          <w:color w:val="FF0000"/>
          <w:sz w:val="24"/>
          <w:szCs w:val="24"/>
        </w:rPr>
      </w:pPr>
      <w:r w:rsidRPr="00464A47">
        <w:rPr>
          <w:rFonts w:ascii="Times New Roman" w:hAnsi="Times New Roman" w:cs="Times New Roman"/>
          <w:b/>
          <w:bCs/>
          <w:i/>
          <w:iCs/>
          <w:color w:val="FF0000"/>
          <w:sz w:val="24"/>
          <w:szCs w:val="24"/>
        </w:rPr>
        <w:t>…</w:t>
      </w:r>
    </w:p>
    <w:p w14:paraId="15F6249B" w14:textId="77777777" w:rsidR="00052577" w:rsidRPr="00464A47" w:rsidRDefault="00052577" w:rsidP="00464A47">
      <w:pPr>
        <w:spacing w:after="120" w:line="276" w:lineRule="auto"/>
        <w:rPr>
          <w:rFonts w:ascii="Times New Roman" w:hAnsi="Times New Roman" w:cs="Times New Roman"/>
          <w:sz w:val="24"/>
          <w:szCs w:val="24"/>
        </w:rPr>
      </w:pPr>
    </w:p>
    <w:p w14:paraId="22EC5101" w14:textId="7944975F" w:rsidR="00BB6EE4" w:rsidRPr="00464A47" w:rsidRDefault="00BB6EE4" w:rsidP="00464A47">
      <w:pPr>
        <w:spacing w:after="120" w:line="276" w:lineRule="auto"/>
        <w:rPr>
          <w:rFonts w:ascii="Times New Roman" w:hAnsi="Times New Roman" w:cs="Times New Roman"/>
          <w:i/>
          <w:iCs/>
          <w:sz w:val="24"/>
          <w:szCs w:val="24"/>
        </w:rPr>
      </w:pPr>
      <w:r w:rsidRPr="00464A47">
        <w:rPr>
          <w:rFonts w:ascii="Times New Roman" w:hAnsi="Times New Roman" w:cs="Times New Roman"/>
          <w:i/>
          <w:iCs/>
          <w:sz w:val="24"/>
          <w:szCs w:val="24"/>
        </w:rPr>
        <w:t>Shipwrecks</w:t>
      </w:r>
    </w:p>
    <w:p w14:paraId="7E6DDCA4" w14:textId="2325136B" w:rsidR="00BB6EE4" w:rsidRPr="00464A47" w:rsidRDefault="00BB6EE4" w:rsidP="00464A47">
      <w:pPr>
        <w:pStyle w:val="BodyText"/>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Nautical archaeology studies and attempts to reconstruct lost types of watercraft from the remains of ships, crews, and cargoes archaeologically excavated. It encompasses underwater archaeology, a set of methods to work in submerged environments, and maritime archaeology, which is the study of aquatic ecological niches, landscapes, and cultures, from the material remains that survived in time. </w:t>
      </w:r>
    </w:p>
    <w:p w14:paraId="576FFDF1" w14:textId="366D5574" w:rsidR="00BB6EE4" w:rsidRPr="00464A47" w:rsidRDefault="00BB6EE4"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Most data available comes either from non-intrusive survey methods, from vague news of shipwrecks found and destroyed by looters of treasure hunters, or from shipwreck summarily excavated and never fully published. The retrieval, storage, analysis, and interpretation of these data requires both the simplification of the processes of collection and analysis of archaeological data, and the development and analysis of possible relations between measurable objects and concepts.</w:t>
      </w:r>
    </w:p>
    <w:p w14:paraId="1B740A7A" w14:textId="77777777" w:rsidR="00BB6EE4" w:rsidRPr="00464A47" w:rsidRDefault="00BB6EE4" w:rsidP="00464A47">
      <w:pPr>
        <w:spacing w:after="120" w:line="276" w:lineRule="auto"/>
        <w:rPr>
          <w:rFonts w:ascii="Times New Roman" w:hAnsi="Times New Roman" w:cs="Times New Roman"/>
          <w:sz w:val="24"/>
          <w:szCs w:val="24"/>
        </w:rPr>
      </w:pPr>
    </w:p>
    <w:p w14:paraId="42EF768F" w14:textId="77777777" w:rsidR="00C572F5" w:rsidRPr="00464A47" w:rsidRDefault="00C572F5" w:rsidP="00464A47">
      <w:pPr>
        <w:spacing w:after="120" w:line="276" w:lineRule="auto"/>
        <w:rPr>
          <w:rFonts w:ascii="Times New Roman" w:hAnsi="Times New Roman" w:cs="Times New Roman"/>
          <w:sz w:val="24"/>
          <w:szCs w:val="24"/>
        </w:rPr>
      </w:pPr>
    </w:p>
    <w:p w14:paraId="7F9A2C1D" w14:textId="6C09D2AE" w:rsidR="00C572F5" w:rsidRPr="00464A47" w:rsidRDefault="00C572F5" w:rsidP="00464A47">
      <w:pPr>
        <w:pStyle w:val="Heading1"/>
        <w:numPr>
          <w:ilvl w:val="0"/>
          <w:numId w:val="1"/>
        </w:numPr>
        <w:tabs>
          <w:tab w:val="left" w:pos="372"/>
        </w:tabs>
        <w:spacing w:after="120" w:line="276" w:lineRule="auto"/>
        <w:ind w:left="0" w:firstLine="0"/>
        <w:rPr>
          <w:w w:val="105"/>
          <w:sz w:val="24"/>
          <w:szCs w:val="24"/>
        </w:rPr>
      </w:pPr>
      <w:r w:rsidRPr="00464A47">
        <w:rPr>
          <w:w w:val="105"/>
          <w:sz w:val="24"/>
          <w:szCs w:val="24"/>
        </w:rPr>
        <w:t>The objectives</w:t>
      </w:r>
    </w:p>
    <w:p w14:paraId="4C50BC04" w14:textId="57CB0A59" w:rsidR="00B836B7" w:rsidRPr="00464A47" w:rsidRDefault="00464A47"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As stated before, t</w:t>
      </w:r>
      <w:r w:rsidR="00117A30" w:rsidRPr="00464A47">
        <w:rPr>
          <w:rFonts w:ascii="Times New Roman" w:hAnsi="Times New Roman" w:cs="Times New Roman"/>
          <w:sz w:val="24"/>
          <w:szCs w:val="24"/>
        </w:rPr>
        <w:t>he main objective of this project is to develop informatics tools that will connect information from diverse sources and help re-write the last three millennia of the history of European seafaring.</w:t>
      </w:r>
      <w:r w:rsidR="00712BFE" w:rsidRPr="00464A47">
        <w:rPr>
          <w:rFonts w:ascii="Times New Roman" w:hAnsi="Times New Roman" w:cs="Times New Roman"/>
          <w:sz w:val="24"/>
          <w:szCs w:val="24"/>
        </w:rPr>
        <w:t xml:space="preserve">  </w:t>
      </w:r>
    </w:p>
    <w:p w14:paraId="31637CFD" w14:textId="4D0A49F8" w:rsidR="00BB6EE4" w:rsidRPr="00464A47" w:rsidRDefault="00B836B7"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Archaeologists construct and deconstruct past narratives and have the power to impact society by making multiple narratives of the same event available to the </w:t>
      </w:r>
      <w:proofErr w:type="gramStart"/>
      <w:r w:rsidRPr="00464A47">
        <w:rPr>
          <w:rFonts w:ascii="Times New Roman" w:hAnsi="Times New Roman" w:cs="Times New Roman"/>
          <w:sz w:val="24"/>
          <w:szCs w:val="24"/>
        </w:rPr>
        <w:t>general public</w:t>
      </w:r>
      <w:proofErr w:type="gramEnd"/>
      <w:r w:rsidRPr="00464A47">
        <w:rPr>
          <w:rFonts w:ascii="Times New Roman" w:hAnsi="Times New Roman" w:cs="Times New Roman"/>
          <w:sz w:val="24"/>
          <w:szCs w:val="24"/>
        </w:rPr>
        <w:t xml:space="preserve"> and invite citizens to understand the plurality and diversity of viewpoints that make each accepted narrative. </w:t>
      </w:r>
      <w:r w:rsidR="00712BFE" w:rsidRPr="00464A47">
        <w:rPr>
          <w:rFonts w:ascii="Times New Roman" w:hAnsi="Times New Roman" w:cs="Times New Roman"/>
          <w:sz w:val="24"/>
          <w:szCs w:val="24"/>
        </w:rPr>
        <w:t xml:space="preserve">Moreover, we want to make this knowledge accessible not only to researchers, but also to students with a wide range of backgrounds and ages, and the </w:t>
      </w:r>
      <w:proofErr w:type="gramStart"/>
      <w:r w:rsidR="00712BFE" w:rsidRPr="00464A47">
        <w:rPr>
          <w:rFonts w:ascii="Times New Roman" w:hAnsi="Times New Roman" w:cs="Times New Roman"/>
          <w:sz w:val="24"/>
          <w:szCs w:val="24"/>
        </w:rPr>
        <w:t>general public</w:t>
      </w:r>
      <w:proofErr w:type="gramEnd"/>
      <w:r w:rsidR="00712BFE" w:rsidRPr="00464A47">
        <w:rPr>
          <w:rFonts w:ascii="Times New Roman" w:hAnsi="Times New Roman" w:cs="Times New Roman"/>
          <w:sz w:val="24"/>
          <w:szCs w:val="24"/>
        </w:rPr>
        <w:t xml:space="preserve">. The dissemination of knowledge to wide publics is not a trivial problem. Making research accessible requires the definition of pedagogic strategies to disseminate the conflicting viewpoints and narratives </w:t>
      </w:r>
      <w:r w:rsidR="00BB6EE4" w:rsidRPr="00464A47">
        <w:rPr>
          <w:rFonts w:ascii="Times New Roman" w:hAnsi="Times New Roman" w:cs="Times New Roman"/>
          <w:sz w:val="24"/>
          <w:szCs w:val="24"/>
        </w:rPr>
        <w:t>that make the history</w:t>
      </w:r>
      <w:r w:rsidR="00712BFE" w:rsidRPr="00464A47">
        <w:rPr>
          <w:rFonts w:ascii="Times New Roman" w:hAnsi="Times New Roman" w:cs="Times New Roman"/>
          <w:sz w:val="24"/>
          <w:szCs w:val="24"/>
        </w:rPr>
        <w:t xml:space="preserve"> of everyday life</w:t>
      </w:r>
      <w:r w:rsidR="00BB6EE4" w:rsidRPr="00464A47">
        <w:rPr>
          <w:rFonts w:ascii="Times New Roman" w:hAnsi="Times New Roman" w:cs="Times New Roman"/>
          <w:sz w:val="24"/>
          <w:szCs w:val="24"/>
        </w:rPr>
        <w:t>.</w:t>
      </w:r>
    </w:p>
    <w:p w14:paraId="0DBB6AB1" w14:textId="77777777" w:rsidR="00B836B7" w:rsidRPr="00464A47" w:rsidRDefault="00B836B7"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Archeology can no longer the activity of isolated scholars with the means and the power to define their own publication agendas. The survival of the discipline depends increasingly on the public recognition of its social value, and this recognition entails a vast program of data sharing in ways that can be enjoyed by a public with no special computer skills.</w:t>
      </w:r>
    </w:p>
    <w:p w14:paraId="5A53523C" w14:textId="77777777" w:rsidR="00B836B7" w:rsidRPr="00464A47" w:rsidRDefault="00B836B7"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lastRenderedPageBreak/>
        <w:t xml:space="preserve">We want to extend these efforts into the collection of data, expansion of the analysis of measurable objects, and lay the base for the construction of extensive taxonomies of archaeological items. </w:t>
      </w:r>
    </w:p>
    <w:p w14:paraId="4986BF15" w14:textId="77777777" w:rsidR="00B836B7" w:rsidRPr="00464A47" w:rsidRDefault="00B836B7" w:rsidP="00464A47">
      <w:pPr>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The applications of this theoretical approach are obvious. It simplifies the acquisition, analysis, storage, and sharing of data in a rigorous and logically supported framework. These four advantages are particularly relevant in the present political and economic world context, where financial resources for long term projects are scarce.</w:t>
      </w:r>
    </w:p>
    <w:p w14:paraId="13C8FEB8" w14:textId="20E082BB" w:rsidR="002F1590" w:rsidRPr="00464A47" w:rsidRDefault="002F1590" w:rsidP="00464A47">
      <w:pPr>
        <w:spacing w:after="120" w:line="276" w:lineRule="auto"/>
        <w:rPr>
          <w:rFonts w:ascii="Times New Roman" w:hAnsi="Times New Roman" w:cs="Times New Roman"/>
          <w:sz w:val="24"/>
          <w:szCs w:val="24"/>
        </w:rPr>
      </w:pPr>
    </w:p>
    <w:p w14:paraId="60040803" w14:textId="15B45141" w:rsidR="002F1590" w:rsidRPr="00464A47" w:rsidRDefault="002F1590" w:rsidP="00464A47">
      <w:pPr>
        <w:spacing w:after="120" w:line="276" w:lineRule="auto"/>
        <w:rPr>
          <w:rFonts w:ascii="Times New Roman" w:hAnsi="Times New Roman" w:cs="Times New Roman"/>
          <w:sz w:val="24"/>
          <w:szCs w:val="24"/>
        </w:rPr>
      </w:pPr>
    </w:p>
    <w:p w14:paraId="419DEF3F" w14:textId="62F02C69" w:rsidR="002F1590" w:rsidRPr="00464A47" w:rsidRDefault="002F1590" w:rsidP="00464A47">
      <w:pPr>
        <w:spacing w:after="120" w:line="276" w:lineRule="auto"/>
        <w:rPr>
          <w:rFonts w:ascii="Times New Roman" w:hAnsi="Times New Roman" w:cs="Times New Roman"/>
          <w:sz w:val="24"/>
          <w:szCs w:val="24"/>
        </w:rPr>
      </w:pPr>
    </w:p>
    <w:p w14:paraId="32E4A0E5" w14:textId="5DD1CAEF" w:rsidR="002F1590" w:rsidRPr="00464A47" w:rsidRDefault="002F1590" w:rsidP="00464A47">
      <w:pPr>
        <w:pStyle w:val="Heading1"/>
        <w:numPr>
          <w:ilvl w:val="0"/>
          <w:numId w:val="1"/>
        </w:numPr>
        <w:tabs>
          <w:tab w:val="left" w:pos="372"/>
        </w:tabs>
        <w:spacing w:after="120" w:line="276" w:lineRule="auto"/>
        <w:ind w:left="0" w:firstLine="0"/>
        <w:rPr>
          <w:w w:val="105"/>
          <w:sz w:val="24"/>
          <w:szCs w:val="24"/>
        </w:rPr>
      </w:pPr>
      <w:r w:rsidRPr="00464A47">
        <w:rPr>
          <w:w w:val="105"/>
          <w:sz w:val="24"/>
          <w:szCs w:val="24"/>
        </w:rPr>
        <w:t xml:space="preserve">The research </w:t>
      </w:r>
      <w:proofErr w:type="gramStart"/>
      <w:r w:rsidRPr="00464A47">
        <w:rPr>
          <w:w w:val="105"/>
          <w:sz w:val="24"/>
          <w:szCs w:val="24"/>
        </w:rPr>
        <w:t>team</w:t>
      </w:r>
      <w:proofErr w:type="gramEnd"/>
    </w:p>
    <w:p w14:paraId="399E781E" w14:textId="44AD4981" w:rsidR="002F1590" w:rsidRPr="00464A47" w:rsidRDefault="002F1590" w:rsidP="00464A47">
      <w:pPr>
        <w:pStyle w:val="BodyText"/>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This project is multidisciplinary and based on rather diverse sets of skills. The team will be composed by a PI, </w:t>
      </w:r>
      <w:proofErr w:type="spellStart"/>
      <w:r w:rsidRPr="00464A47">
        <w:rPr>
          <w:rFonts w:ascii="Times New Roman" w:hAnsi="Times New Roman" w:cs="Times New Roman"/>
          <w:color w:val="FF0000"/>
          <w:sz w:val="24"/>
          <w:szCs w:val="24"/>
        </w:rPr>
        <w:t>xxxx</w:t>
      </w:r>
      <w:proofErr w:type="spellEnd"/>
      <w:r w:rsidRPr="00464A47">
        <w:rPr>
          <w:rFonts w:ascii="Times New Roman" w:hAnsi="Times New Roman" w:cs="Times New Roman"/>
          <w:color w:val="FF0000"/>
          <w:sz w:val="24"/>
          <w:szCs w:val="24"/>
        </w:rPr>
        <w:t xml:space="preserve"> </w:t>
      </w:r>
      <w:r w:rsidRPr="00464A47">
        <w:rPr>
          <w:rFonts w:ascii="Times New Roman" w:hAnsi="Times New Roman" w:cs="Times New Roman"/>
          <w:sz w:val="24"/>
          <w:szCs w:val="24"/>
        </w:rPr>
        <w:t xml:space="preserve">senior researchers, </w:t>
      </w:r>
      <w:r w:rsidRPr="00464A47">
        <w:rPr>
          <w:rFonts w:ascii="Times New Roman" w:hAnsi="Times New Roman" w:cs="Times New Roman"/>
          <w:color w:val="FF0000"/>
          <w:sz w:val="24"/>
          <w:szCs w:val="24"/>
        </w:rPr>
        <w:t xml:space="preserve">xxx </w:t>
      </w:r>
      <w:r w:rsidRPr="00464A47">
        <w:rPr>
          <w:rFonts w:ascii="Times New Roman" w:hAnsi="Times New Roman" w:cs="Times New Roman"/>
          <w:sz w:val="24"/>
          <w:szCs w:val="24"/>
        </w:rPr>
        <w:t xml:space="preserve">post-doctoral researchers, a Project Manager (Senior Staff), and an IT team. Additionally, to fulfill the training component, the team will be completed with two PhD students, enrolled in the Doctoral program in </w:t>
      </w:r>
      <w:r w:rsidRPr="00464A47">
        <w:rPr>
          <w:rFonts w:ascii="Times New Roman" w:hAnsi="Times New Roman" w:cs="Times New Roman"/>
          <w:color w:val="FF0000"/>
          <w:sz w:val="24"/>
          <w:szCs w:val="24"/>
        </w:rPr>
        <w:t>xxx</w:t>
      </w:r>
    </w:p>
    <w:p w14:paraId="0F72F490" w14:textId="77777777" w:rsidR="002F1590" w:rsidRPr="00464A47" w:rsidRDefault="002F1590" w:rsidP="00464A47">
      <w:pPr>
        <w:pStyle w:val="BodyText"/>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 </w:t>
      </w:r>
    </w:p>
    <w:p w14:paraId="7FDF60F5" w14:textId="01F1A2F8" w:rsidR="00B836B7" w:rsidRPr="00464A47" w:rsidRDefault="00B836B7" w:rsidP="00464A47">
      <w:pPr>
        <w:pStyle w:val="BodyText"/>
        <w:spacing w:after="120" w:line="276" w:lineRule="auto"/>
        <w:ind w:left="360"/>
        <w:rPr>
          <w:rFonts w:ascii="Times New Roman" w:hAnsi="Times New Roman" w:cs="Times New Roman"/>
          <w:i/>
          <w:iCs/>
          <w:color w:val="0000FF"/>
          <w:sz w:val="24"/>
          <w:szCs w:val="24"/>
          <w14:textFill>
            <w14:solidFill>
              <w14:srgbClr w14:val="0000FF">
                <w14:lumMod w14:val="75000"/>
              </w14:srgbClr>
            </w14:solidFill>
          </w14:textFill>
        </w:rPr>
      </w:pPr>
      <w:r w:rsidRPr="00464A47">
        <w:rPr>
          <w:rFonts w:ascii="Times New Roman" w:hAnsi="Times New Roman" w:cs="Times New Roman"/>
          <w:color w:val="0000FF"/>
          <w:sz w:val="24"/>
          <w:szCs w:val="24"/>
          <w14:textFill>
            <w14:solidFill>
              <w14:srgbClr w14:val="0000FF">
                <w14:lumMod w14:val="75000"/>
              </w14:srgbClr>
            </w14:solidFill>
          </w14:textFill>
        </w:rPr>
        <w:t xml:space="preserve">Pierre Drap </w:t>
      </w:r>
      <w:r w:rsidRPr="00464A47">
        <w:rPr>
          <w:rFonts w:ascii="Times New Roman" w:hAnsi="Times New Roman" w:cs="Times New Roman"/>
          <w:i/>
          <w:iCs/>
          <w:color w:val="0000FF"/>
          <w:sz w:val="24"/>
          <w:szCs w:val="24"/>
          <w14:textFill>
            <w14:solidFill>
              <w14:srgbClr w14:val="0000FF">
                <w14:lumMod w14:val="75000"/>
              </w14:srgbClr>
            </w14:solidFill>
          </w14:textFill>
        </w:rPr>
        <w:t>Architecture</w:t>
      </w:r>
    </w:p>
    <w:p w14:paraId="357E2729" w14:textId="7F81B595" w:rsidR="00B836B7" w:rsidRPr="00464A47" w:rsidRDefault="00B836B7" w:rsidP="00464A47">
      <w:pPr>
        <w:pStyle w:val="BodyText"/>
        <w:spacing w:after="120" w:line="276" w:lineRule="auto"/>
        <w:ind w:left="360"/>
        <w:rPr>
          <w:rFonts w:ascii="Times New Roman" w:hAnsi="Times New Roman" w:cs="Times New Roman"/>
          <w:color w:val="0000FF"/>
          <w:sz w:val="24"/>
          <w:szCs w:val="24"/>
          <w14:textFill>
            <w14:solidFill>
              <w14:srgbClr w14:val="0000FF">
                <w14:lumMod w14:val="75000"/>
              </w14:srgbClr>
            </w14:solidFill>
          </w14:textFill>
        </w:rPr>
      </w:pPr>
      <w:r w:rsidRPr="00464A47">
        <w:rPr>
          <w:rFonts w:ascii="Times New Roman" w:hAnsi="Times New Roman" w:cs="Times New Roman"/>
          <w:color w:val="0000FF"/>
          <w:sz w:val="24"/>
          <w:szCs w:val="24"/>
          <w14:textFill>
            <w14:solidFill>
              <w14:srgbClr w14:val="0000FF">
                <w14:lumMod w14:val="75000"/>
              </w14:srgbClr>
            </w14:solidFill>
          </w14:textFill>
        </w:rPr>
        <w:t xml:space="preserve">Pierre’s former student </w:t>
      </w:r>
      <w:r w:rsidRPr="00464A47">
        <w:rPr>
          <w:rFonts w:ascii="Times New Roman" w:hAnsi="Times New Roman" w:cs="Times New Roman"/>
          <w:i/>
          <w:iCs/>
          <w:color w:val="0000FF"/>
          <w:sz w:val="24"/>
          <w:szCs w:val="24"/>
          <w14:textFill>
            <w14:solidFill>
              <w14:srgbClr w14:val="0000FF">
                <w14:lumMod w14:val="75000"/>
              </w14:srgbClr>
            </w14:solidFill>
          </w14:textFill>
        </w:rPr>
        <w:t>Development</w:t>
      </w:r>
    </w:p>
    <w:p w14:paraId="3071D921" w14:textId="77777777" w:rsidR="00464A47" w:rsidRPr="002563C2" w:rsidRDefault="00464A47" w:rsidP="00464A47">
      <w:pPr>
        <w:pStyle w:val="BodyText"/>
        <w:spacing w:after="120" w:line="276" w:lineRule="auto"/>
        <w:ind w:left="360"/>
        <w:rPr>
          <w:rFonts w:ascii="Times New Roman" w:hAnsi="Times New Roman" w:cs="Times New Roman"/>
          <w:color w:val="0000FF"/>
          <w:sz w:val="24"/>
          <w:szCs w:val="24"/>
          <w14:textFill>
            <w14:solidFill>
              <w14:srgbClr w14:val="0000FF">
                <w14:lumMod w14:val="75000"/>
              </w14:srgbClr>
            </w14:solidFill>
          </w14:textFill>
        </w:rPr>
      </w:pPr>
      <w:r w:rsidRPr="002563C2">
        <w:rPr>
          <w:rFonts w:ascii="Times New Roman" w:hAnsi="Times New Roman" w:cs="Times New Roman"/>
          <w:color w:val="0000FF"/>
          <w:sz w:val="24"/>
          <w:szCs w:val="24"/>
          <w14:textFill>
            <w14:solidFill>
              <w14:srgbClr w14:val="0000FF">
                <w14:lumMod w14:val="75000"/>
              </w14:srgbClr>
            </w14:solidFill>
          </w14:textFill>
        </w:rPr>
        <w:t xml:space="preserve">Timmy Gambin </w:t>
      </w:r>
      <w:r w:rsidRPr="002563C2">
        <w:rPr>
          <w:rFonts w:ascii="Times New Roman" w:hAnsi="Times New Roman" w:cs="Times New Roman"/>
          <w:i/>
          <w:iCs/>
          <w:color w:val="0000FF"/>
          <w:sz w:val="24"/>
          <w:szCs w:val="24"/>
          <w14:textFill>
            <w14:solidFill>
              <w14:srgbClr w14:val="0000FF">
                <w14:lumMod w14:val="75000"/>
              </w14:srgbClr>
            </w14:solidFill>
          </w14:textFill>
        </w:rPr>
        <w:t>Dataset 3</w:t>
      </w:r>
    </w:p>
    <w:p w14:paraId="43DEBF0B" w14:textId="589C8850" w:rsidR="00464A47" w:rsidRPr="002563C2" w:rsidRDefault="00464A47" w:rsidP="00464A47">
      <w:pPr>
        <w:pStyle w:val="BodyText"/>
        <w:spacing w:after="120" w:line="276" w:lineRule="auto"/>
        <w:ind w:left="360"/>
        <w:rPr>
          <w:rFonts w:ascii="Times New Roman" w:hAnsi="Times New Roman" w:cs="Times New Roman"/>
          <w:color w:val="0000FF"/>
          <w:sz w:val="24"/>
          <w:szCs w:val="24"/>
          <w14:textFill>
            <w14:solidFill>
              <w14:srgbClr w14:val="0000FF">
                <w14:lumMod w14:val="75000"/>
              </w14:srgbClr>
            </w14:solidFill>
          </w14:textFill>
        </w:rPr>
      </w:pPr>
      <w:r w:rsidRPr="002563C2">
        <w:rPr>
          <w:rFonts w:ascii="Times New Roman" w:hAnsi="Times New Roman" w:cs="Times New Roman"/>
          <w:color w:val="0000FF"/>
          <w:sz w:val="24"/>
          <w:szCs w:val="24"/>
          <w14:textFill>
            <w14:solidFill>
              <w14:srgbClr w14:val="0000FF">
                <w14:lumMod w14:val="75000"/>
              </w14:srgbClr>
            </w14:solidFill>
          </w14:textFill>
        </w:rPr>
        <w:t xml:space="preserve">Richard Furuta </w:t>
      </w:r>
      <w:r w:rsidRPr="002563C2">
        <w:rPr>
          <w:rFonts w:ascii="Times New Roman" w:hAnsi="Times New Roman" w:cs="Times New Roman"/>
          <w:i/>
          <w:iCs/>
          <w:color w:val="0000FF"/>
          <w:sz w:val="24"/>
          <w:szCs w:val="24"/>
          <w14:textFill>
            <w14:solidFill>
              <w14:srgbClr w14:val="0000FF">
                <w14:lumMod w14:val="75000"/>
              </w14:srgbClr>
            </w14:solidFill>
          </w14:textFill>
        </w:rPr>
        <w:t>Digital Libraries</w:t>
      </w:r>
    </w:p>
    <w:p w14:paraId="3C8F7942" w14:textId="22031BD0" w:rsidR="00464A47" w:rsidRPr="002563C2" w:rsidRDefault="00464A47" w:rsidP="00464A47">
      <w:pPr>
        <w:pStyle w:val="BodyText"/>
        <w:spacing w:after="120" w:line="276" w:lineRule="auto"/>
        <w:ind w:left="360"/>
        <w:rPr>
          <w:rFonts w:ascii="Times New Roman" w:hAnsi="Times New Roman" w:cs="Times New Roman"/>
          <w:i/>
          <w:iCs/>
          <w:color w:val="0000FF"/>
          <w:sz w:val="24"/>
          <w:szCs w:val="24"/>
          <w14:textFill>
            <w14:solidFill>
              <w14:srgbClr w14:val="0000FF">
                <w14:lumMod w14:val="75000"/>
              </w14:srgbClr>
            </w14:solidFill>
          </w14:textFill>
        </w:rPr>
      </w:pPr>
      <w:r w:rsidRPr="002563C2">
        <w:rPr>
          <w:rFonts w:ascii="Times New Roman" w:hAnsi="Times New Roman" w:cs="Times New Roman"/>
          <w:color w:val="0000FF"/>
          <w:sz w:val="24"/>
          <w:szCs w:val="24"/>
          <w14:textFill>
            <w14:solidFill>
              <w14:srgbClr w14:val="0000FF">
                <w14:lumMod w14:val="75000"/>
              </w14:srgbClr>
            </w14:solidFill>
          </w14:textFill>
        </w:rPr>
        <w:t xml:space="preserve">Ergun Akleman </w:t>
      </w:r>
      <w:r w:rsidRPr="002563C2">
        <w:rPr>
          <w:rFonts w:ascii="Times New Roman" w:hAnsi="Times New Roman" w:cs="Times New Roman"/>
          <w:i/>
          <w:iCs/>
          <w:color w:val="0000FF"/>
          <w:sz w:val="24"/>
          <w:szCs w:val="24"/>
          <w14:textFill>
            <w14:solidFill>
              <w14:srgbClr w14:val="0000FF">
                <w14:lumMod w14:val="75000"/>
              </w14:srgbClr>
            </w14:solidFill>
          </w14:textFill>
        </w:rPr>
        <w:t>Visualization</w:t>
      </w:r>
    </w:p>
    <w:p w14:paraId="5505D124" w14:textId="53674A05" w:rsidR="00B836B7" w:rsidRPr="002563C2" w:rsidRDefault="00B836B7" w:rsidP="00464A47">
      <w:pPr>
        <w:pStyle w:val="BodyText"/>
        <w:spacing w:after="120" w:line="276" w:lineRule="auto"/>
        <w:ind w:left="360"/>
        <w:rPr>
          <w:rFonts w:ascii="Times New Roman" w:hAnsi="Times New Roman" w:cs="Times New Roman"/>
          <w:i/>
          <w:iCs/>
          <w:color w:val="0000FF"/>
          <w:sz w:val="24"/>
          <w:szCs w:val="24"/>
          <w14:textFill>
            <w14:solidFill>
              <w14:srgbClr w14:val="0000FF">
                <w14:lumMod w14:val="75000"/>
              </w14:srgbClr>
            </w14:solidFill>
          </w14:textFill>
        </w:rPr>
      </w:pPr>
      <w:r w:rsidRPr="002563C2">
        <w:rPr>
          <w:rFonts w:ascii="Times New Roman" w:hAnsi="Times New Roman" w:cs="Times New Roman"/>
          <w:color w:val="0000FF"/>
          <w:sz w:val="24"/>
          <w:szCs w:val="24"/>
          <w14:textFill>
            <w14:solidFill>
              <w14:srgbClr w14:val="0000FF">
                <w14:lumMod w14:val="75000"/>
              </w14:srgbClr>
            </w14:solidFill>
          </w14:textFill>
        </w:rPr>
        <w:t xml:space="preserve">Alexandre Monteiro </w:t>
      </w:r>
      <w:r w:rsidRPr="002563C2">
        <w:rPr>
          <w:rFonts w:ascii="Times New Roman" w:hAnsi="Times New Roman" w:cs="Times New Roman"/>
          <w:i/>
          <w:iCs/>
          <w:color w:val="0000FF"/>
          <w:sz w:val="24"/>
          <w:szCs w:val="24"/>
          <w14:textFill>
            <w14:solidFill>
              <w14:srgbClr w14:val="0000FF">
                <w14:lumMod w14:val="75000"/>
              </w14:srgbClr>
            </w14:solidFill>
          </w14:textFill>
        </w:rPr>
        <w:t>Dataset 1</w:t>
      </w:r>
    </w:p>
    <w:p w14:paraId="1C55F33F" w14:textId="6EB8E64B" w:rsidR="00B836B7" w:rsidRPr="002563C2" w:rsidRDefault="00B836B7" w:rsidP="00464A47">
      <w:pPr>
        <w:pStyle w:val="BodyText"/>
        <w:spacing w:after="120" w:line="276" w:lineRule="auto"/>
        <w:ind w:left="360"/>
        <w:rPr>
          <w:rFonts w:ascii="Times New Roman" w:hAnsi="Times New Roman" w:cs="Times New Roman"/>
          <w:color w:val="0000FF"/>
          <w:sz w:val="24"/>
          <w:szCs w:val="24"/>
          <w:lang w:val="pt-PT"/>
          <w14:textFill>
            <w14:solidFill>
              <w14:srgbClr w14:val="0000FF">
                <w14:lumMod w14:val="75000"/>
              </w14:srgbClr>
            </w14:solidFill>
          </w14:textFill>
        </w:rPr>
      </w:pPr>
      <w:r w:rsidRPr="002563C2">
        <w:rPr>
          <w:rFonts w:ascii="Times New Roman" w:hAnsi="Times New Roman" w:cs="Times New Roman"/>
          <w:color w:val="0000FF"/>
          <w:sz w:val="24"/>
          <w:szCs w:val="24"/>
          <w:lang w:val="pt-PT"/>
          <w14:textFill>
            <w14:solidFill>
              <w14:srgbClr w14:val="0000FF">
                <w14:lumMod w14:val="75000"/>
              </w14:srgbClr>
            </w14:solidFill>
          </w14:textFill>
        </w:rPr>
        <w:t>Miguel Martins</w:t>
      </w:r>
      <w:r w:rsidRPr="002563C2">
        <w:rPr>
          <w:rFonts w:ascii="Times New Roman" w:hAnsi="Times New Roman" w:cs="Times New Roman"/>
          <w:i/>
          <w:iCs/>
          <w:color w:val="0000FF"/>
          <w:sz w:val="24"/>
          <w:szCs w:val="24"/>
          <w:lang w:val="pt-PT"/>
          <w14:textFill>
            <w14:solidFill>
              <w14:srgbClr w14:val="0000FF">
                <w14:lumMod w14:val="75000"/>
              </w14:srgbClr>
            </w14:solidFill>
          </w14:textFill>
        </w:rPr>
        <w:t xml:space="preserve"> Dataset 2</w:t>
      </w:r>
    </w:p>
    <w:p w14:paraId="125FAB37" w14:textId="3F9EEAA7" w:rsidR="00B836B7" w:rsidRPr="002563C2" w:rsidRDefault="00B836B7" w:rsidP="00464A47">
      <w:pPr>
        <w:pStyle w:val="BodyText"/>
        <w:spacing w:after="120" w:line="276" w:lineRule="auto"/>
        <w:ind w:left="360"/>
        <w:rPr>
          <w:rFonts w:ascii="Times New Roman" w:hAnsi="Times New Roman" w:cs="Times New Roman"/>
          <w:color w:val="0000FF"/>
          <w:sz w:val="24"/>
          <w:szCs w:val="24"/>
          <w:lang w:val="pt-PT"/>
        </w:rPr>
      </w:pPr>
      <w:r w:rsidRPr="002563C2">
        <w:rPr>
          <w:rFonts w:ascii="Times New Roman" w:hAnsi="Times New Roman" w:cs="Times New Roman"/>
          <w:color w:val="0000FF"/>
          <w:sz w:val="24"/>
          <w:szCs w:val="24"/>
          <w:lang w:val="pt-PT"/>
          <w14:textFill>
            <w14:solidFill>
              <w14:srgbClr w14:val="0000FF">
                <w14:lumMod w14:val="75000"/>
              </w14:srgbClr>
            </w14:solidFill>
          </w14:textFill>
        </w:rPr>
        <w:t xml:space="preserve">José Virgílio Pissarra </w:t>
      </w:r>
      <w:r w:rsidRPr="002563C2">
        <w:rPr>
          <w:rFonts w:ascii="Times New Roman" w:hAnsi="Times New Roman" w:cs="Times New Roman"/>
          <w:i/>
          <w:iCs/>
          <w:color w:val="0000FF"/>
          <w:sz w:val="24"/>
          <w:szCs w:val="24"/>
          <w:lang w:val="pt-PT"/>
          <w14:textFill>
            <w14:solidFill>
              <w14:srgbClr w14:val="0000FF">
                <w14:lumMod w14:val="75000"/>
              </w14:srgbClr>
            </w14:solidFill>
          </w14:textFill>
        </w:rPr>
        <w:t>History</w:t>
      </w:r>
    </w:p>
    <w:p w14:paraId="347BEFD0" w14:textId="5032CF80" w:rsidR="002F1590" w:rsidRPr="00464A47" w:rsidRDefault="00B836B7" w:rsidP="00464A47">
      <w:pPr>
        <w:pStyle w:val="BodyText"/>
        <w:spacing w:after="120" w:line="276" w:lineRule="auto"/>
        <w:ind w:left="360"/>
        <w:rPr>
          <w:rFonts w:ascii="Times New Roman" w:hAnsi="Times New Roman" w:cs="Times New Roman"/>
          <w:color w:val="0000FF"/>
          <w:sz w:val="24"/>
          <w:szCs w:val="24"/>
        </w:rPr>
      </w:pPr>
      <w:r w:rsidRPr="00464A47">
        <w:rPr>
          <w:rFonts w:ascii="Times New Roman" w:hAnsi="Times New Roman" w:cs="Times New Roman"/>
          <w:color w:val="0000FF"/>
          <w:sz w:val="24"/>
          <w:szCs w:val="24"/>
        </w:rPr>
        <w:t xml:space="preserve">Tania Casimiro </w:t>
      </w:r>
      <w:r w:rsidRPr="00464A47">
        <w:rPr>
          <w:rFonts w:ascii="Times New Roman" w:hAnsi="Times New Roman" w:cs="Times New Roman"/>
          <w:i/>
          <w:iCs/>
          <w:color w:val="0000FF"/>
          <w:sz w:val="24"/>
          <w:szCs w:val="24"/>
        </w:rPr>
        <w:t>Artifact collections</w:t>
      </w:r>
    </w:p>
    <w:p w14:paraId="62343E53" w14:textId="3523B908" w:rsidR="00B836B7" w:rsidRPr="00464A47" w:rsidRDefault="00B836B7" w:rsidP="00464A47">
      <w:pPr>
        <w:pStyle w:val="BodyText"/>
        <w:spacing w:after="120" w:line="276" w:lineRule="auto"/>
        <w:ind w:left="360"/>
        <w:rPr>
          <w:rFonts w:ascii="Times New Roman" w:hAnsi="Times New Roman" w:cs="Times New Roman"/>
          <w:color w:val="0000FF"/>
          <w:sz w:val="24"/>
          <w:szCs w:val="24"/>
        </w:rPr>
      </w:pPr>
      <w:r w:rsidRPr="00464A47">
        <w:rPr>
          <w:rFonts w:ascii="Times New Roman" w:hAnsi="Times New Roman" w:cs="Times New Roman"/>
          <w:color w:val="0000FF"/>
          <w:sz w:val="24"/>
          <w:szCs w:val="24"/>
        </w:rPr>
        <w:t xml:space="preserve">Gonçalo Calado </w:t>
      </w:r>
      <w:r w:rsidRPr="00464A47">
        <w:rPr>
          <w:rFonts w:ascii="Times New Roman" w:hAnsi="Times New Roman" w:cs="Times New Roman"/>
          <w:i/>
          <w:iCs/>
          <w:color w:val="0000FF"/>
          <w:sz w:val="24"/>
          <w:szCs w:val="24"/>
        </w:rPr>
        <w:t>Ecology</w:t>
      </w:r>
    </w:p>
    <w:p w14:paraId="25A6968E" w14:textId="4CF2BDD6" w:rsidR="00B836B7" w:rsidRPr="00464A47" w:rsidRDefault="00B836B7" w:rsidP="00464A47">
      <w:pPr>
        <w:pStyle w:val="BodyText"/>
        <w:spacing w:after="120" w:line="276" w:lineRule="auto"/>
        <w:ind w:left="360"/>
        <w:rPr>
          <w:rFonts w:ascii="Times New Roman" w:hAnsi="Times New Roman" w:cs="Times New Roman"/>
          <w:color w:val="0000FF"/>
          <w:sz w:val="24"/>
          <w:szCs w:val="24"/>
        </w:rPr>
      </w:pPr>
      <w:r w:rsidRPr="00464A47">
        <w:rPr>
          <w:rFonts w:ascii="Times New Roman" w:hAnsi="Times New Roman" w:cs="Times New Roman"/>
          <w:color w:val="0000FF"/>
          <w:sz w:val="24"/>
          <w:szCs w:val="24"/>
        </w:rPr>
        <w:t>Two PhD Students</w:t>
      </w:r>
    </w:p>
    <w:p w14:paraId="17698CB7" w14:textId="0DD03B0F" w:rsidR="00B836B7" w:rsidRPr="00464A47" w:rsidRDefault="00B836B7" w:rsidP="00464A47">
      <w:pPr>
        <w:pStyle w:val="BodyText"/>
        <w:spacing w:after="120" w:line="276" w:lineRule="auto"/>
        <w:ind w:left="360"/>
        <w:rPr>
          <w:rFonts w:ascii="Times New Roman" w:hAnsi="Times New Roman" w:cs="Times New Roman"/>
          <w:color w:val="0000FF"/>
          <w:sz w:val="24"/>
          <w:szCs w:val="24"/>
          <w:lang w:val="pt-PT"/>
        </w:rPr>
      </w:pPr>
      <w:r w:rsidRPr="00464A47">
        <w:rPr>
          <w:rFonts w:ascii="Times New Roman" w:hAnsi="Times New Roman" w:cs="Times New Roman"/>
          <w:color w:val="0000FF"/>
          <w:sz w:val="24"/>
          <w:szCs w:val="24"/>
          <w:lang w:val="pt-PT"/>
        </w:rPr>
        <w:t>Administrative manager</w:t>
      </w:r>
    </w:p>
    <w:p w14:paraId="087653EB" w14:textId="77777777" w:rsidR="00B836B7" w:rsidRPr="00464A47" w:rsidRDefault="00B836B7" w:rsidP="00464A47">
      <w:pPr>
        <w:pStyle w:val="BodyText"/>
        <w:spacing w:after="120" w:line="276" w:lineRule="auto"/>
        <w:rPr>
          <w:rFonts w:ascii="Times New Roman" w:hAnsi="Times New Roman" w:cs="Times New Roman"/>
          <w:sz w:val="24"/>
          <w:szCs w:val="24"/>
          <w:lang w:val="pt-PT"/>
        </w:rPr>
      </w:pPr>
    </w:p>
    <w:p w14:paraId="2606ABAC" w14:textId="196DEEA0" w:rsidR="00117A30" w:rsidRPr="00464A47" w:rsidRDefault="00117A30" w:rsidP="00464A47">
      <w:pPr>
        <w:pStyle w:val="Heading1"/>
        <w:numPr>
          <w:ilvl w:val="0"/>
          <w:numId w:val="1"/>
        </w:numPr>
        <w:tabs>
          <w:tab w:val="left" w:pos="372"/>
        </w:tabs>
        <w:spacing w:after="120" w:line="276" w:lineRule="auto"/>
        <w:ind w:left="0" w:firstLine="0"/>
        <w:rPr>
          <w:sz w:val="24"/>
          <w:szCs w:val="24"/>
        </w:rPr>
      </w:pPr>
      <w:r w:rsidRPr="00464A47">
        <w:rPr>
          <w:w w:val="105"/>
          <w:sz w:val="24"/>
          <w:szCs w:val="24"/>
        </w:rPr>
        <w:t>Novelty and relevance of the</w:t>
      </w:r>
      <w:r w:rsidRPr="00464A47">
        <w:rPr>
          <w:spacing w:val="4"/>
          <w:w w:val="105"/>
          <w:sz w:val="24"/>
          <w:szCs w:val="24"/>
        </w:rPr>
        <w:t xml:space="preserve"> </w:t>
      </w:r>
      <w:r w:rsidRPr="00464A47">
        <w:rPr>
          <w:w w:val="105"/>
          <w:sz w:val="24"/>
          <w:szCs w:val="24"/>
        </w:rPr>
        <w:t>proposal</w:t>
      </w:r>
    </w:p>
    <w:p w14:paraId="4E993B8D" w14:textId="0E97C447" w:rsidR="00B45E73" w:rsidRPr="00464A47" w:rsidRDefault="00B45E73" w:rsidP="00464A47">
      <w:pPr>
        <w:pStyle w:val="BodyText"/>
        <w:spacing w:after="120" w:line="276" w:lineRule="auto"/>
        <w:rPr>
          <w:rFonts w:ascii="Times New Roman" w:hAnsi="Times New Roman" w:cs="Times New Roman"/>
          <w:sz w:val="24"/>
          <w:szCs w:val="24"/>
        </w:rPr>
      </w:pPr>
      <w:r w:rsidRPr="00464A47">
        <w:rPr>
          <w:rFonts w:ascii="Times New Roman" w:hAnsi="Times New Roman" w:cs="Times New Roman"/>
          <w:sz w:val="24"/>
          <w:szCs w:val="24"/>
        </w:rPr>
        <w:t xml:space="preserve">This project will </w:t>
      </w:r>
      <w:r w:rsidR="00117A30" w:rsidRPr="00464A47">
        <w:rPr>
          <w:rFonts w:ascii="Times New Roman" w:hAnsi="Times New Roman" w:cs="Times New Roman"/>
          <w:sz w:val="24"/>
          <w:szCs w:val="24"/>
        </w:rPr>
        <w:t xml:space="preserve">identify, classify, study, </w:t>
      </w:r>
      <w:r w:rsidRPr="00464A47">
        <w:rPr>
          <w:rFonts w:ascii="Times New Roman" w:hAnsi="Times New Roman" w:cs="Times New Roman"/>
          <w:sz w:val="24"/>
          <w:szCs w:val="24"/>
        </w:rPr>
        <w:t xml:space="preserve">relate, </w:t>
      </w:r>
      <w:r w:rsidR="00117A30" w:rsidRPr="00464A47">
        <w:rPr>
          <w:rFonts w:ascii="Times New Roman" w:hAnsi="Times New Roman" w:cs="Times New Roman"/>
          <w:sz w:val="24"/>
          <w:szCs w:val="24"/>
        </w:rPr>
        <w:t xml:space="preserve">and make available a </w:t>
      </w:r>
      <w:r w:rsidRPr="00464A47">
        <w:rPr>
          <w:rFonts w:ascii="Times New Roman" w:hAnsi="Times New Roman" w:cs="Times New Roman"/>
          <w:sz w:val="24"/>
          <w:szCs w:val="24"/>
        </w:rPr>
        <w:t xml:space="preserve">large variety </w:t>
      </w:r>
      <w:r w:rsidR="00B836B7" w:rsidRPr="00464A47">
        <w:rPr>
          <w:rFonts w:ascii="Times New Roman" w:hAnsi="Times New Roman" w:cs="Times New Roman"/>
          <w:sz w:val="24"/>
          <w:szCs w:val="24"/>
        </w:rPr>
        <w:t xml:space="preserve">of </w:t>
      </w:r>
      <w:r w:rsidRPr="00464A47">
        <w:rPr>
          <w:rFonts w:ascii="Times New Roman" w:hAnsi="Times New Roman" w:cs="Times New Roman"/>
          <w:sz w:val="24"/>
          <w:szCs w:val="24"/>
        </w:rPr>
        <w:t xml:space="preserve">datasets related to the history of European seafaring and the continent’s relation with rivers, lakes, </w:t>
      </w:r>
      <w:r w:rsidRPr="00464A47">
        <w:rPr>
          <w:rFonts w:ascii="Times New Roman" w:hAnsi="Times New Roman" w:cs="Times New Roman"/>
          <w:sz w:val="24"/>
          <w:szCs w:val="24"/>
        </w:rPr>
        <w:lastRenderedPageBreak/>
        <w:t>estuaries, coasts, and oceans.</w:t>
      </w:r>
    </w:p>
    <w:p w14:paraId="38FFC783" w14:textId="14440828" w:rsidR="002F1590" w:rsidRPr="00464A47" w:rsidRDefault="002F1590" w:rsidP="00464A47">
      <w:pPr>
        <w:pStyle w:val="BodyText"/>
        <w:spacing w:after="120" w:line="276" w:lineRule="auto"/>
        <w:rPr>
          <w:rFonts w:ascii="Times New Roman" w:hAnsi="Times New Roman" w:cs="Times New Roman"/>
          <w:sz w:val="24"/>
          <w:szCs w:val="24"/>
        </w:rPr>
      </w:pPr>
    </w:p>
    <w:p w14:paraId="10F99FEE" w14:textId="77777777" w:rsidR="00B45E73" w:rsidRPr="00464A47" w:rsidRDefault="00B45E73" w:rsidP="00464A47">
      <w:pPr>
        <w:pStyle w:val="BodyText"/>
        <w:spacing w:after="120" w:line="276" w:lineRule="auto"/>
        <w:rPr>
          <w:rFonts w:ascii="Times New Roman" w:hAnsi="Times New Roman" w:cs="Times New Roman"/>
          <w:sz w:val="24"/>
          <w:szCs w:val="24"/>
        </w:rPr>
      </w:pPr>
    </w:p>
    <w:p w14:paraId="64D1C648" w14:textId="77777777" w:rsidR="007A0B3D" w:rsidRPr="00464A47" w:rsidRDefault="007A0B3D" w:rsidP="00464A47">
      <w:pPr>
        <w:spacing w:after="120" w:line="276" w:lineRule="auto"/>
        <w:rPr>
          <w:rFonts w:ascii="Times New Roman" w:hAnsi="Times New Roman" w:cs="Times New Roman"/>
          <w:b/>
          <w:bCs/>
          <w:sz w:val="24"/>
          <w:szCs w:val="24"/>
        </w:rPr>
      </w:pPr>
      <w:r w:rsidRPr="00464A47">
        <w:rPr>
          <w:rFonts w:ascii="Times New Roman" w:hAnsi="Times New Roman" w:cs="Times New Roman"/>
          <w:b/>
          <w:bCs/>
          <w:sz w:val="24"/>
          <w:szCs w:val="24"/>
        </w:rPr>
        <w:t xml:space="preserve">References </w:t>
      </w:r>
    </w:p>
    <w:p w14:paraId="5EB0A52D" w14:textId="77777777" w:rsidR="007A0B3D" w:rsidRPr="00464A47" w:rsidRDefault="007A0B3D" w:rsidP="00464A47">
      <w:pPr>
        <w:spacing w:after="120" w:line="276" w:lineRule="auto"/>
        <w:rPr>
          <w:rFonts w:ascii="Times New Roman" w:hAnsi="Times New Roman" w:cs="Times New Roman"/>
          <w:color w:val="000000" w:themeColor="text1"/>
          <w:sz w:val="24"/>
          <w:szCs w:val="24"/>
        </w:rPr>
      </w:pPr>
      <w:r w:rsidRPr="00783667">
        <w:rPr>
          <w:rFonts w:ascii="Times New Roman" w:hAnsi="Times New Roman" w:cs="Times New Roman"/>
          <w:color w:val="0000FF"/>
          <w:sz w:val="24"/>
          <w:szCs w:val="24"/>
        </w:rPr>
        <w:t xml:space="preserve">Borrero L, R., Schwindinger, P., Castelli, A., Ciarlo, N., Torres, R., Manders, M., Castro, F., Furuta, R., 2020. “Seeking a common ground for The Nautical Archaeology Digital Library. Reflections on Science, Method, Theory and Templates.” </w:t>
      </w:r>
      <w:r w:rsidRPr="00783667">
        <w:rPr>
          <w:rFonts w:ascii="Times New Roman" w:hAnsi="Times New Roman" w:cs="Times New Roman"/>
          <w:i/>
          <w:iCs/>
          <w:color w:val="0000FF"/>
          <w:sz w:val="24"/>
          <w:szCs w:val="24"/>
        </w:rPr>
        <w:t>Virtual Archaeology Review</w:t>
      </w:r>
      <w:r w:rsidRPr="00783667">
        <w:rPr>
          <w:rFonts w:ascii="Times New Roman" w:hAnsi="Times New Roman" w:cs="Times New Roman"/>
          <w:color w:val="0000FF"/>
          <w:sz w:val="24"/>
          <w:szCs w:val="24"/>
        </w:rPr>
        <w:t xml:space="preserve">, 12.24: </w:t>
      </w:r>
      <w:hyperlink r:id="rId7" w:history="1">
        <w:r w:rsidRPr="00464A47">
          <w:rPr>
            <w:rStyle w:val="Hyperlink"/>
            <w:rFonts w:ascii="Times New Roman" w:hAnsi="Times New Roman" w:cs="Times New Roman"/>
            <w:sz w:val="24"/>
            <w:szCs w:val="24"/>
          </w:rPr>
          <w:t>https://doi.org/10.4995/var.2021.14331</w:t>
        </w:r>
      </w:hyperlink>
    </w:p>
    <w:p w14:paraId="39BD9434" w14:textId="77777777" w:rsidR="007A0B3D" w:rsidRPr="00AF6ADA" w:rsidRDefault="007A0B3D" w:rsidP="00464A47">
      <w:pPr>
        <w:spacing w:after="120" w:line="276" w:lineRule="auto"/>
        <w:rPr>
          <w:rFonts w:ascii="Times New Roman" w:hAnsi="Times New Roman" w:cs="Times New Roman"/>
          <w:color w:val="0000FF"/>
          <w:sz w:val="24"/>
          <w:szCs w:val="24"/>
        </w:rPr>
      </w:pPr>
      <w:r w:rsidRPr="00052906">
        <w:rPr>
          <w:rFonts w:ascii="Times New Roman" w:hAnsi="Times New Roman" w:cs="Times New Roman"/>
          <w:color w:val="0000FF"/>
          <w:sz w:val="24"/>
          <w:szCs w:val="24"/>
          <w:lang w:val="pt-PT"/>
        </w:rPr>
        <w:t xml:space="preserve">Castro, F., Bendig, C., Bérubé, M., Borrero, R., Budsberg, N., Dostal, C., Monteiro, A., Smith, C., Torres, R., and Yamafune, K., 2018. </w:t>
      </w:r>
      <w:r w:rsidRPr="00052906">
        <w:rPr>
          <w:rFonts w:ascii="Times New Roman" w:hAnsi="Times New Roman" w:cs="Times New Roman"/>
          <w:color w:val="0000FF"/>
          <w:sz w:val="24"/>
          <w:szCs w:val="24"/>
        </w:rPr>
        <w:t xml:space="preserve">“Recording, Publishing, and Reconstructing Wooden </w:t>
      </w:r>
      <w:r w:rsidRPr="00AF6ADA">
        <w:rPr>
          <w:rFonts w:ascii="Times New Roman" w:hAnsi="Times New Roman" w:cs="Times New Roman"/>
          <w:color w:val="0000FF"/>
          <w:sz w:val="24"/>
          <w:szCs w:val="24"/>
        </w:rPr>
        <w:t xml:space="preserve">Shipwrecks” </w:t>
      </w:r>
      <w:r w:rsidRPr="00AF6ADA">
        <w:rPr>
          <w:rFonts w:ascii="Times New Roman" w:hAnsi="Times New Roman" w:cs="Times New Roman"/>
          <w:i/>
          <w:iCs/>
          <w:color w:val="0000FF"/>
          <w:sz w:val="24"/>
          <w:szCs w:val="24"/>
        </w:rPr>
        <w:t>Journal of Maritime Archaeology</w:t>
      </w:r>
      <w:r w:rsidRPr="00AF6ADA">
        <w:rPr>
          <w:rFonts w:ascii="Times New Roman" w:hAnsi="Times New Roman" w:cs="Times New Roman"/>
          <w:color w:val="0000FF"/>
          <w:sz w:val="24"/>
          <w:szCs w:val="24"/>
        </w:rPr>
        <w:t>, 13.1: 55-66.</w:t>
      </w:r>
    </w:p>
    <w:p w14:paraId="7B198664" w14:textId="77777777" w:rsidR="00AF6ADA" w:rsidRPr="00B637F9" w:rsidRDefault="00AF6ADA" w:rsidP="00AF6ADA">
      <w:pPr>
        <w:spacing w:line="276" w:lineRule="auto"/>
        <w:rPr>
          <w:rFonts w:ascii="Times New Roman" w:hAnsi="Times New Roman" w:cs="Times New Roman"/>
          <w:color w:val="0000FF"/>
          <w:sz w:val="24"/>
          <w:szCs w:val="24"/>
        </w:rPr>
      </w:pPr>
      <w:r w:rsidRPr="00B637F9">
        <w:rPr>
          <w:rFonts w:ascii="Times New Roman" w:hAnsi="Times New Roman" w:cs="Times New Roman"/>
          <w:color w:val="0000FF"/>
          <w:sz w:val="24"/>
          <w:szCs w:val="24"/>
        </w:rPr>
        <w:t xml:space="preserve">Drap, P., Papini, O., Merad, J., Pasquet, J., Royer, J.-P., Nawaf, M., </w:t>
      </w:r>
      <w:proofErr w:type="spellStart"/>
      <w:r w:rsidRPr="00B637F9">
        <w:rPr>
          <w:rFonts w:ascii="Times New Roman" w:hAnsi="Times New Roman" w:cs="Times New Roman"/>
          <w:color w:val="0000FF"/>
          <w:sz w:val="24"/>
          <w:szCs w:val="24"/>
        </w:rPr>
        <w:t>Saccone</w:t>
      </w:r>
      <w:proofErr w:type="spellEnd"/>
      <w:r w:rsidRPr="00B637F9">
        <w:rPr>
          <w:rFonts w:ascii="Times New Roman" w:hAnsi="Times New Roman" w:cs="Times New Roman"/>
          <w:color w:val="0000FF"/>
          <w:sz w:val="24"/>
          <w:szCs w:val="24"/>
        </w:rPr>
        <w:t xml:space="preserve">, M., </w:t>
      </w:r>
      <w:proofErr w:type="spellStart"/>
      <w:r w:rsidRPr="00B637F9">
        <w:rPr>
          <w:rFonts w:ascii="Times New Roman" w:hAnsi="Times New Roman" w:cs="Times New Roman"/>
          <w:color w:val="0000FF"/>
          <w:sz w:val="24"/>
          <w:szCs w:val="24"/>
        </w:rPr>
        <w:t>Chemisky</w:t>
      </w:r>
      <w:proofErr w:type="spellEnd"/>
      <w:r w:rsidRPr="00B637F9">
        <w:rPr>
          <w:rFonts w:ascii="Times New Roman" w:hAnsi="Times New Roman" w:cs="Times New Roman"/>
          <w:color w:val="0000FF"/>
          <w:sz w:val="24"/>
          <w:szCs w:val="24"/>
        </w:rPr>
        <w:t xml:space="preserve">, B., </w:t>
      </w:r>
      <w:proofErr w:type="spellStart"/>
      <w:r w:rsidRPr="00B637F9">
        <w:rPr>
          <w:rFonts w:ascii="Times New Roman" w:hAnsi="Times New Roman" w:cs="Times New Roman"/>
          <w:color w:val="0000FF"/>
          <w:sz w:val="24"/>
          <w:szCs w:val="24"/>
        </w:rPr>
        <w:t>Seinturier</w:t>
      </w:r>
      <w:proofErr w:type="spellEnd"/>
      <w:r w:rsidRPr="00B637F9">
        <w:rPr>
          <w:rFonts w:ascii="Times New Roman" w:hAnsi="Times New Roman" w:cs="Times New Roman"/>
          <w:color w:val="0000FF"/>
          <w:sz w:val="24"/>
          <w:szCs w:val="24"/>
        </w:rPr>
        <w:t xml:space="preserve">, J., Sourisseau, J.-C., Gambin, T., and Castro, F., 2019. “Deep Underwater Archaeological Survey: An Interdisciplinary and Complex Process.” in McCarthy, Benjamin, Winton and Duivenvoorde, eds., </w:t>
      </w:r>
      <w:r w:rsidRPr="00B637F9">
        <w:rPr>
          <w:rFonts w:ascii="Times New Roman" w:hAnsi="Times New Roman" w:cs="Times New Roman"/>
          <w:i/>
          <w:color w:val="0000FF"/>
          <w:sz w:val="24"/>
          <w:szCs w:val="24"/>
        </w:rPr>
        <w:t>3D recording and Interpretation for Maritime Archaeology</w:t>
      </w:r>
      <w:r w:rsidRPr="00B637F9">
        <w:rPr>
          <w:rFonts w:ascii="Times New Roman" w:hAnsi="Times New Roman" w:cs="Times New Roman"/>
          <w:color w:val="0000FF"/>
          <w:sz w:val="24"/>
          <w:szCs w:val="24"/>
        </w:rPr>
        <w:t>. Cham: Springer / UNITWIN p. 135-153.</w:t>
      </w:r>
    </w:p>
    <w:p w14:paraId="39EC0858" w14:textId="77777777" w:rsidR="00AD5933" w:rsidRPr="00783667" w:rsidRDefault="00AD5933" w:rsidP="00AD5933">
      <w:pPr>
        <w:widowControl w:val="0"/>
        <w:spacing w:after="120" w:line="276" w:lineRule="auto"/>
        <w:rPr>
          <w:rFonts w:ascii="Times New Roman" w:eastAsia="MS Mincho" w:hAnsi="Times New Roman" w:cs="Times New Roman"/>
          <w:color w:val="0000FF"/>
          <w:kern w:val="2"/>
          <w:sz w:val="24"/>
          <w:szCs w:val="24"/>
          <w:lang w:eastAsia="ja-JP"/>
        </w:rPr>
      </w:pPr>
      <w:r w:rsidRPr="00AF6ADA">
        <w:rPr>
          <w:rFonts w:ascii="Times New Roman" w:eastAsia="MS Mincho" w:hAnsi="Times New Roman" w:cs="Times New Roman"/>
          <w:color w:val="0000FF"/>
          <w:kern w:val="2"/>
          <w:sz w:val="24"/>
          <w:szCs w:val="24"/>
          <w:lang w:eastAsia="ja-JP"/>
        </w:rPr>
        <w:t>Hill, R., 1994. “A Dynamic Context Recording and Modeling System for Archaeology,”</w:t>
      </w:r>
      <w:r w:rsidRPr="00783667">
        <w:rPr>
          <w:rFonts w:ascii="Times New Roman" w:eastAsia="MS Mincho" w:hAnsi="Times New Roman" w:cs="Times New Roman"/>
          <w:color w:val="0000FF"/>
          <w:kern w:val="2"/>
          <w:sz w:val="24"/>
          <w:szCs w:val="24"/>
          <w:lang w:eastAsia="ja-JP"/>
        </w:rPr>
        <w:t xml:space="preserve"> </w:t>
      </w:r>
      <w:r w:rsidRPr="00783667">
        <w:rPr>
          <w:rFonts w:ascii="Times New Roman" w:eastAsia="MS Mincho" w:hAnsi="Times New Roman" w:cs="Times New Roman"/>
          <w:i/>
          <w:color w:val="0000FF"/>
          <w:kern w:val="2"/>
          <w:sz w:val="24"/>
          <w:szCs w:val="24"/>
          <w:lang w:eastAsia="ja-JP"/>
        </w:rPr>
        <w:t>International Journal of Nautical Archaeology</w:t>
      </w:r>
      <w:r w:rsidRPr="00783667">
        <w:rPr>
          <w:rFonts w:ascii="Times New Roman" w:eastAsia="MS Mincho" w:hAnsi="Times New Roman" w:cs="Times New Roman"/>
          <w:color w:val="0000FF"/>
          <w:kern w:val="2"/>
          <w:sz w:val="24"/>
          <w:szCs w:val="24"/>
          <w:lang w:eastAsia="ja-JP"/>
        </w:rPr>
        <w:t xml:space="preserve"> 23.2: 141-145.</w:t>
      </w:r>
    </w:p>
    <w:p w14:paraId="35885BA8" w14:textId="62ACDFA8" w:rsidR="00464A47" w:rsidRPr="00EC3543" w:rsidRDefault="00464A47" w:rsidP="00464A47">
      <w:pPr>
        <w:spacing w:after="120" w:line="276" w:lineRule="auto"/>
        <w:rPr>
          <w:rFonts w:ascii="Times New Roman" w:eastAsia="Calibri" w:hAnsi="Times New Roman" w:cs="Times New Roman"/>
          <w:color w:val="0000FF"/>
          <w:sz w:val="24"/>
          <w:szCs w:val="24"/>
        </w:rPr>
      </w:pPr>
      <w:r w:rsidRPr="00EC3543">
        <w:rPr>
          <w:rFonts w:ascii="Times New Roman" w:eastAsia="Calibri" w:hAnsi="Times New Roman" w:cs="Times New Roman"/>
          <w:color w:val="0000FF"/>
          <w:sz w:val="24"/>
          <w:szCs w:val="24"/>
        </w:rPr>
        <w:t xml:space="preserve">Monroy, C., 2010. </w:t>
      </w:r>
      <w:r w:rsidRPr="00EC3543">
        <w:rPr>
          <w:rFonts w:ascii="Times New Roman" w:eastAsia="Calibri" w:hAnsi="Times New Roman" w:cs="Times New Roman"/>
          <w:i/>
          <w:color w:val="0000FF"/>
          <w:sz w:val="24"/>
          <w:szCs w:val="24"/>
        </w:rPr>
        <w:t>A Digital Library Approach in the Reconstruction of Ancient Sunken Ships</w:t>
      </w:r>
      <w:r w:rsidRPr="00EC3543">
        <w:rPr>
          <w:rFonts w:ascii="Times New Roman" w:eastAsia="Calibri" w:hAnsi="Times New Roman" w:cs="Times New Roman"/>
          <w:color w:val="0000FF"/>
          <w:sz w:val="24"/>
          <w:szCs w:val="24"/>
        </w:rPr>
        <w:t>. PhD Dissertation, Computer Science. College Station: Texas A&amp;M University.</w:t>
      </w:r>
    </w:p>
    <w:p w14:paraId="2C614BE7" w14:textId="5D316E50" w:rsidR="00981C95" w:rsidRPr="00981C95" w:rsidRDefault="00981C95" w:rsidP="00981C95">
      <w:pPr>
        <w:spacing w:line="276" w:lineRule="auto"/>
        <w:rPr>
          <w:rFonts w:ascii="Times New Roman" w:hAnsi="Times New Roman" w:cs="Times New Roman"/>
          <w:color w:val="0000FF"/>
          <w:sz w:val="24"/>
          <w:szCs w:val="24"/>
        </w:rPr>
      </w:pPr>
      <w:r w:rsidRPr="00981C95">
        <w:rPr>
          <w:rFonts w:ascii="Times New Roman" w:hAnsi="Times New Roman" w:cs="Times New Roman"/>
          <w:color w:val="0000FF"/>
          <w:sz w:val="24"/>
          <w:szCs w:val="24"/>
        </w:rPr>
        <w:t>Monroy, C., Furuta, R., and Castro, F., 2007</w:t>
      </w:r>
      <w:r w:rsidRPr="00981C95">
        <w:rPr>
          <w:rFonts w:ascii="Times New Roman" w:hAnsi="Times New Roman" w:cs="Times New Roman"/>
          <w:color w:val="0000FF"/>
          <w:sz w:val="24"/>
          <w:szCs w:val="24"/>
        </w:rPr>
        <w:t>a</w:t>
      </w:r>
      <w:r w:rsidRPr="00981C95">
        <w:rPr>
          <w:rFonts w:ascii="Times New Roman" w:hAnsi="Times New Roman" w:cs="Times New Roman"/>
          <w:color w:val="0000FF"/>
          <w:sz w:val="24"/>
          <w:szCs w:val="24"/>
        </w:rPr>
        <w:t xml:space="preserve">. "A Multilingual Approach to Technical Manuscripts: 16th and 17th-century Portuguese Shipbuilding Treatises," Edie Rasmussen (Chair) </w:t>
      </w:r>
      <w:r w:rsidRPr="00981C95">
        <w:rPr>
          <w:rFonts w:ascii="Times New Roman" w:hAnsi="Times New Roman" w:cs="Times New Roman"/>
          <w:i/>
          <w:color w:val="0000FF"/>
          <w:sz w:val="24"/>
          <w:szCs w:val="24"/>
        </w:rPr>
        <w:t>Proceedings of ACM/IEEE Joint Conference on Digital Libraries</w:t>
      </w:r>
      <w:r w:rsidRPr="00981C95">
        <w:rPr>
          <w:rFonts w:ascii="Times New Roman" w:hAnsi="Times New Roman" w:cs="Times New Roman"/>
          <w:color w:val="0000FF"/>
          <w:sz w:val="24"/>
          <w:szCs w:val="24"/>
        </w:rPr>
        <w:t>, Vancouver, BC, Canada, 413-414.</w:t>
      </w:r>
    </w:p>
    <w:p w14:paraId="2BA9B58F" w14:textId="4C61D631" w:rsidR="00981C95" w:rsidRPr="00981C95" w:rsidRDefault="00981C95" w:rsidP="00981C95">
      <w:pPr>
        <w:spacing w:line="276" w:lineRule="auto"/>
        <w:rPr>
          <w:rFonts w:ascii="Times New Roman" w:hAnsi="Times New Roman" w:cs="Times New Roman"/>
          <w:color w:val="0000FF"/>
          <w:sz w:val="24"/>
          <w:szCs w:val="24"/>
        </w:rPr>
      </w:pPr>
      <w:r w:rsidRPr="00981C95">
        <w:rPr>
          <w:rFonts w:ascii="Times New Roman" w:hAnsi="Times New Roman" w:cs="Times New Roman"/>
          <w:color w:val="0000FF"/>
          <w:sz w:val="24"/>
          <w:szCs w:val="24"/>
        </w:rPr>
        <w:t>Monroy, C., Furuta, R., and Castro F., 2007</w:t>
      </w:r>
      <w:r w:rsidRPr="00981C95">
        <w:rPr>
          <w:rFonts w:ascii="Times New Roman" w:hAnsi="Times New Roman" w:cs="Times New Roman"/>
          <w:color w:val="0000FF"/>
          <w:sz w:val="24"/>
          <w:szCs w:val="24"/>
        </w:rPr>
        <w:t>b</w:t>
      </w:r>
      <w:r w:rsidRPr="00981C95">
        <w:rPr>
          <w:rFonts w:ascii="Times New Roman" w:hAnsi="Times New Roman" w:cs="Times New Roman"/>
          <w:color w:val="0000FF"/>
          <w:sz w:val="24"/>
          <w:szCs w:val="24"/>
        </w:rPr>
        <w:t xml:space="preserve">. "Ancient Technical Manuscripts: </w:t>
      </w:r>
      <w:proofErr w:type="gramStart"/>
      <w:r w:rsidRPr="00981C95">
        <w:rPr>
          <w:rFonts w:ascii="Times New Roman" w:hAnsi="Times New Roman" w:cs="Times New Roman"/>
          <w:color w:val="0000FF"/>
          <w:sz w:val="24"/>
          <w:szCs w:val="24"/>
        </w:rPr>
        <w:t>the</w:t>
      </w:r>
      <w:proofErr w:type="gramEnd"/>
      <w:r w:rsidRPr="00981C95">
        <w:rPr>
          <w:rFonts w:ascii="Times New Roman" w:hAnsi="Times New Roman" w:cs="Times New Roman"/>
          <w:color w:val="0000FF"/>
          <w:sz w:val="24"/>
          <w:szCs w:val="24"/>
        </w:rPr>
        <w:t xml:space="preserve"> Case of 17th-century Portuguese Shipbuilding Treatises." </w:t>
      </w:r>
      <w:proofErr w:type="spellStart"/>
      <w:r w:rsidRPr="00981C95">
        <w:rPr>
          <w:rFonts w:ascii="Times New Roman" w:hAnsi="Times New Roman" w:cs="Times New Roman"/>
          <w:color w:val="0000FF"/>
          <w:sz w:val="24"/>
          <w:szCs w:val="24"/>
        </w:rPr>
        <w:t>Schmit</w:t>
      </w:r>
      <w:proofErr w:type="spellEnd"/>
      <w:r w:rsidRPr="00981C95">
        <w:rPr>
          <w:rFonts w:ascii="Times New Roman" w:hAnsi="Times New Roman" w:cs="Times New Roman"/>
          <w:color w:val="0000FF"/>
          <w:sz w:val="24"/>
          <w:szCs w:val="24"/>
        </w:rPr>
        <w:t xml:space="preserve"> et al. (eds.) </w:t>
      </w:r>
      <w:r w:rsidRPr="00981C95">
        <w:rPr>
          <w:rFonts w:ascii="Times New Roman" w:hAnsi="Times New Roman" w:cs="Times New Roman"/>
          <w:i/>
          <w:color w:val="0000FF"/>
          <w:sz w:val="24"/>
          <w:szCs w:val="24"/>
        </w:rPr>
        <w:t>Digital Humanities 2007 Conference Proceedings</w:t>
      </w:r>
      <w:r w:rsidRPr="00981C95">
        <w:rPr>
          <w:rFonts w:ascii="Times New Roman" w:hAnsi="Times New Roman" w:cs="Times New Roman"/>
          <w:color w:val="0000FF"/>
          <w:sz w:val="24"/>
          <w:szCs w:val="24"/>
        </w:rPr>
        <w:t>. University of Illinois, Urbana-Champagne, June 4-7, 67-69.</w:t>
      </w:r>
    </w:p>
    <w:p w14:paraId="28A70438" w14:textId="6062FB8D" w:rsidR="00981C95" w:rsidRPr="00981C95" w:rsidRDefault="00981C95" w:rsidP="00981C95">
      <w:pPr>
        <w:spacing w:line="276" w:lineRule="auto"/>
        <w:rPr>
          <w:rFonts w:ascii="Times New Roman" w:hAnsi="Times New Roman" w:cs="Times New Roman"/>
          <w:color w:val="0000FF"/>
          <w:sz w:val="24"/>
          <w:szCs w:val="24"/>
        </w:rPr>
      </w:pPr>
      <w:r w:rsidRPr="00981C95">
        <w:rPr>
          <w:rFonts w:ascii="Times New Roman" w:hAnsi="Times New Roman" w:cs="Times New Roman"/>
          <w:color w:val="0000FF"/>
          <w:sz w:val="24"/>
          <w:szCs w:val="24"/>
        </w:rPr>
        <w:t>Monroy, C., Furuta, R., and Castro F., 2007</w:t>
      </w:r>
      <w:r w:rsidRPr="00981C95">
        <w:rPr>
          <w:rFonts w:ascii="Times New Roman" w:hAnsi="Times New Roman" w:cs="Times New Roman"/>
          <w:color w:val="0000FF"/>
          <w:sz w:val="24"/>
          <w:szCs w:val="24"/>
        </w:rPr>
        <w:t>c</w:t>
      </w:r>
      <w:r w:rsidRPr="00981C95">
        <w:rPr>
          <w:rFonts w:ascii="Times New Roman" w:hAnsi="Times New Roman" w:cs="Times New Roman"/>
          <w:color w:val="0000FF"/>
          <w:sz w:val="24"/>
          <w:szCs w:val="24"/>
        </w:rPr>
        <w:t xml:space="preserve">. "Texts, Illustrations, and Physical Objects: The Case of Ancient Shipbuilding Treatises." </w:t>
      </w:r>
      <w:r w:rsidRPr="00981C95">
        <w:rPr>
          <w:rFonts w:ascii="Times New Roman" w:hAnsi="Times New Roman" w:cs="Times New Roman"/>
          <w:i/>
          <w:iCs/>
          <w:color w:val="0000FF"/>
          <w:sz w:val="24"/>
          <w:szCs w:val="24"/>
        </w:rPr>
        <w:t>11</w:t>
      </w:r>
      <w:r w:rsidRPr="00981C95">
        <w:rPr>
          <w:rFonts w:ascii="Times New Roman" w:hAnsi="Times New Roman" w:cs="Times New Roman"/>
          <w:i/>
          <w:iCs/>
          <w:color w:val="0000FF"/>
          <w:sz w:val="24"/>
          <w:szCs w:val="24"/>
          <w:vertAlign w:val="superscript"/>
        </w:rPr>
        <w:t>th</w:t>
      </w:r>
      <w:r w:rsidRPr="00981C95">
        <w:rPr>
          <w:rFonts w:ascii="Times New Roman" w:hAnsi="Times New Roman" w:cs="Times New Roman"/>
          <w:i/>
          <w:iCs/>
          <w:color w:val="0000FF"/>
          <w:sz w:val="24"/>
          <w:szCs w:val="24"/>
        </w:rPr>
        <w:t xml:space="preserve"> European Conference on Research and Advanced Technology for Digital Libraries ECDL</w:t>
      </w:r>
      <w:r w:rsidRPr="00981C95">
        <w:rPr>
          <w:rFonts w:ascii="Times New Roman" w:hAnsi="Times New Roman" w:cs="Times New Roman"/>
          <w:color w:val="0000FF"/>
          <w:sz w:val="24"/>
          <w:szCs w:val="24"/>
        </w:rPr>
        <w:t>, Budapest, Hungary.</w:t>
      </w:r>
    </w:p>
    <w:p w14:paraId="2A59A6F2" w14:textId="77777777" w:rsidR="00981C95" w:rsidRPr="00981C95" w:rsidRDefault="00981C95" w:rsidP="00981C95">
      <w:pPr>
        <w:spacing w:line="276" w:lineRule="auto"/>
        <w:rPr>
          <w:rFonts w:ascii="Times New Roman" w:hAnsi="Times New Roman" w:cs="Times New Roman"/>
          <w:color w:val="0000FF"/>
          <w:sz w:val="24"/>
          <w:szCs w:val="24"/>
        </w:rPr>
      </w:pPr>
      <w:r w:rsidRPr="00981C95">
        <w:rPr>
          <w:rFonts w:ascii="Times New Roman" w:hAnsi="Times New Roman" w:cs="Times New Roman"/>
          <w:color w:val="0000FF"/>
          <w:sz w:val="24"/>
          <w:szCs w:val="24"/>
        </w:rPr>
        <w:t xml:space="preserve">Monroy, C., Parks, N., Furuta, R., and Castro, F., 2006. “The Nautical Archaeology Digital Library,” in Gonzalo et al. (Eds.), </w:t>
      </w:r>
      <w:r w:rsidRPr="00981C95">
        <w:rPr>
          <w:rFonts w:ascii="Times New Roman" w:hAnsi="Times New Roman" w:cs="Times New Roman"/>
          <w:i/>
          <w:color w:val="0000FF"/>
          <w:sz w:val="24"/>
          <w:szCs w:val="24"/>
        </w:rPr>
        <w:t xml:space="preserve">European Conference on Digital Libraries 2006 LNCS 4172 </w:t>
      </w:r>
      <w:r w:rsidRPr="00981C95">
        <w:rPr>
          <w:rFonts w:ascii="Times New Roman" w:hAnsi="Times New Roman" w:cs="Times New Roman"/>
          <w:color w:val="0000FF"/>
          <w:sz w:val="24"/>
          <w:szCs w:val="24"/>
        </w:rPr>
        <w:t>:544-547, Berlin and Heidelberg: Springer-Verlag.</w:t>
      </w:r>
    </w:p>
    <w:p w14:paraId="08D96402" w14:textId="77777777" w:rsidR="00464A47" w:rsidRPr="00783667" w:rsidRDefault="00464A47" w:rsidP="00464A47">
      <w:pPr>
        <w:pStyle w:val="BodyText"/>
        <w:spacing w:after="120" w:line="276" w:lineRule="auto"/>
        <w:rPr>
          <w:rFonts w:ascii="Times New Roman" w:hAnsi="Times New Roman" w:cs="Times New Roman"/>
          <w:color w:val="0000FF"/>
          <w:sz w:val="24"/>
          <w:szCs w:val="24"/>
        </w:rPr>
      </w:pPr>
      <w:r w:rsidRPr="00783667">
        <w:rPr>
          <w:rFonts w:ascii="Times New Roman" w:hAnsi="Times New Roman" w:cs="Times New Roman"/>
          <w:color w:val="0000FF"/>
          <w:sz w:val="24"/>
          <w:szCs w:val="24"/>
        </w:rPr>
        <w:t xml:space="preserve">Steffy, J., 1990. “Problems and Progress in Dating Ancient Vessels by their Construction Features.”  </w:t>
      </w:r>
      <w:proofErr w:type="spellStart"/>
      <w:r w:rsidRPr="00783667">
        <w:rPr>
          <w:rFonts w:ascii="Times New Roman" w:hAnsi="Times New Roman" w:cs="Times New Roman"/>
          <w:color w:val="0000FF"/>
          <w:sz w:val="24"/>
          <w:szCs w:val="24"/>
        </w:rPr>
        <w:t>Tropis</w:t>
      </w:r>
      <w:proofErr w:type="spellEnd"/>
      <w:r w:rsidRPr="00783667">
        <w:rPr>
          <w:rFonts w:ascii="Times New Roman" w:hAnsi="Times New Roman" w:cs="Times New Roman"/>
          <w:color w:val="0000FF"/>
          <w:sz w:val="24"/>
          <w:szCs w:val="24"/>
        </w:rPr>
        <w:t xml:space="preserve"> II, </w:t>
      </w:r>
      <w:r w:rsidRPr="00783667">
        <w:rPr>
          <w:rFonts w:ascii="Times New Roman" w:hAnsi="Times New Roman" w:cs="Times New Roman"/>
          <w:i/>
          <w:iCs/>
          <w:color w:val="0000FF"/>
          <w:sz w:val="24"/>
          <w:szCs w:val="24"/>
        </w:rPr>
        <w:t xml:space="preserve">Proceedings of the 2nd International Symposium on Ship Construction in </w:t>
      </w:r>
      <w:r w:rsidRPr="00783667">
        <w:rPr>
          <w:rFonts w:ascii="Times New Roman" w:hAnsi="Times New Roman" w:cs="Times New Roman"/>
          <w:i/>
          <w:iCs/>
          <w:color w:val="0000FF"/>
          <w:sz w:val="24"/>
          <w:szCs w:val="24"/>
        </w:rPr>
        <w:lastRenderedPageBreak/>
        <w:t>Antiquity</w:t>
      </w:r>
      <w:r w:rsidRPr="00783667">
        <w:rPr>
          <w:rFonts w:ascii="Times New Roman" w:hAnsi="Times New Roman" w:cs="Times New Roman"/>
          <w:color w:val="0000FF"/>
          <w:sz w:val="24"/>
          <w:szCs w:val="24"/>
        </w:rPr>
        <w:t xml:space="preserve">, H. </w:t>
      </w:r>
      <w:proofErr w:type="spellStart"/>
      <w:r w:rsidRPr="00783667">
        <w:rPr>
          <w:rFonts w:ascii="Times New Roman" w:hAnsi="Times New Roman" w:cs="Times New Roman"/>
          <w:color w:val="0000FF"/>
          <w:sz w:val="24"/>
          <w:szCs w:val="24"/>
        </w:rPr>
        <w:t>Tzalas</w:t>
      </w:r>
      <w:proofErr w:type="spellEnd"/>
      <w:r w:rsidRPr="00783667">
        <w:rPr>
          <w:rFonts w:ascii="Times New Roman" w:hAnsi="Times New Roman" w:cs="Times New Roman"/>
          <w:color w:val="0000FF"/>
          <w:sz w:val="24"/>
          <w:szCs w:val="24"/>
        </w:rPr>
        <w:t>, ed., Athens, 315-320.</w:t>
      </w:r>
    </w:p>
    <w:p w14:paraId="1E5A266B" w14:textId="4B8FBE1B" w:rsidR="00A03447" w:rsidRPr="00783667" w:rsidRDefault="00A03447" w:rsidP="00A03447">
      <w:pPr>
        <w:spacing w:after="120"/>
        <w:rPr>
          <w:rFonts w:ascii="Times New Roman" w:hAnsi="Times New Roman" w:cs="Times New Roman"/>
          <w:color w:val="0000FF"/>
          <w:sz w:val="24"/>
          <w:szCs w:val="24"/>
          <w:lang w:val="en-GB"/>
        </w:rPr>
      </w:pPr>
      <w:r w:rsidRPr="00783667">
        <w:rPr>
          <w:rFonts w:ascii="Times New Roman" w:hAnsi="Times New Roman" w:cs="Times New Roman"/>
          <w:color w:val="0000FF"/>
          <w:sz w:val="24"/>
          <w:szCs w:val="24"/>
          <w:lang w:val="en-GB"/>
        </w:rPr>
        <w:t xml:space="preserve">Steffy, J., </w:t>
      </w:r>
      <w:r w:rsidR="002B10DA" w:rsidRPr="00783667">
        <w:rPr>
          <w:rFonts w:ascii="Times New Roman" w:hAnsi="Times New Roman" w:cs="Times New Roman"/>
          <w:color w:val="0000FF"/>
          <w:sz w:val="24"/>
          <w:szCs w:val="24"/>
          <w:lang w:val="en-GB"/>
        </w:rPr>
        <w:t xml:space="preserve">1994. </w:t>
      </w:r>
      <w:r w:rsidRPr="00783667">
        <w:rPr>
          <w:rFonts w:ascii="Times New Roman" w:hAnsi="Times New Roman" w:cs="Times New Roman"/>
          <w:i/>
          <w:iCs/>
          <w:color w:val="0000FF"/>
          <w:sz w:val="24"/>
          <w:szCs w:val="24"/>
          <w:lang w:val="en-GB"/>
        </w:rPr>
        <w:t>Wooden Shipbuilding and the Interpretation of Shipwrecks</w:t>
      </w:r>
      <w:r w:rsidRPr="00783667">
        <w:rPr>
          <w:rFonts w:ascii="Times New Roman" w:hAnsi="Times New Roman" w:cs="Times New Roman"/>
          <w:color w:val="0000FF"/>
          <w:sz w:val="24"/>
          <w:szCs w:val="24"/>
          <w:lang w:val="en-GB"/>
        </w:rPr>
        <w:t xml:space="preserve">, College Station: Texas A&amp;M University Press. </w:t>
      </w:r>
    </w:p>
    <w:p w14:paraId="55D6738F" w14:textId="16DE56FA" w:rsidR="002F1590" w:rsidRPr="00783667" w:rsidRDefault="00464A47" w:rsidP="00464A47">
      <w:pPr>
        <w:pStyle w:val="BodyText"/>
        <w:spacing w:after="120" w:line="276" w:lineRule="auto"/>
        <w:rPr>
          <w:rFonts w:ascii="Times New Roman" w:hAnsi="Times New Roman" w:cs="Times New Roman"/>
          <w:color w:val="0000FF"/>
          <w:sz w:val="24"/>
          <w:szCs w:val="24"/>
        </w:rPr>
      </w:pPr>
      <w:r w:rsidRPr="00783667">
        <w:rPr>
          <w:rFonts w:ascii="Times New Roman" w:hAnsi="Times New Roman" w:cs="Times New Roman"/>
          <w:color w:val="0000FF"/>
          <w:sz w:val="24"/>
          <w:szCs w:val="24"/>
        </w:rPr>
        <w:t xml:space="preserve">Steffy, J., 1995. “Ancient Scantlings: The Projection and Control of Ancient Hull Shapes.”  </w:t>
      </w:r>
      <w:proofErr w:type="spellStart"/>
      <w:r w:rsidRPr="00783667">
        <w:rPr>
          <w:rFonts w:ascii="Times New Roman" w:hAnsi="Times New Roman" w:cs="Times New Roman"/>
          <w:color w:val="0000FF"/>
          <w:sz w:val="24"/>
          <w:szCs w:val="24"/>
        </w:rPr>
        <w:t>Tropis</w:t>
      </w:r>
      <w:proofErr w:type="spellEnd"/>
      <w:r w:rsidRPr="00783667">
        <w:rPr>
          <w:rFonts w:ascii="Times New Roman" w:hAnsi="Times New Roman" w:cs="Times New Roman"/>
          <w:color w:val="0000FF"/>
          <w:sz w:val="24"/>
          <w:szCs w:val="24"/>
        </w:rPr>
        <w:t xml:space="preserve"> III, </w:t>
      </w:r>
      <w:r w:rsidRPr="00783667">
        <w:rPr>
          <w:rFonts w:ascii="Times New Roman" w:hAnsi="Times New Roman" w:cs="Times New Roman"/>
          <w:i/>
          <w:iCs/>
          <w:color w:val="0000FF"/>
          <w:sz w:val="24"/>
          <w:szCs w:val="24"/>
        </w:rPr>
        <w:t>Proceedings of the 3rd International Symposium on Ship Construction in Antiquity</w:t>
      </w:r>
      <w:r w:rsidRPr="00783667">
        <w:rPr>
          <w:rFonts w:ascii="Times New Roman" w:hAnsi="Times New Roman" w:cs="Times New Roman"/>
          <w:color w:val="0000FF"/>
          <w:sz w:val="24"/>
          <w:szCs w:val="24"/>
        </w:rPr>
        <w:t xml:space="preserve">, H. </w:t>
      </w:r>
      <w:proofErr w:type="spellStart"/>
      <w:r w:rsidRPr="00783667">
        <w:rPr>
          <w:rFonts w:ascii="Times New Roman" w:hAnsi="Times New Roman" w:cs="Times New Roman"/>
          <w:color w:val="0000FF"/>
          <w:sz w:val="24"/>
          <w:szCs w:val="24"/>
        </w:rPr>
        <w:t>Tzalas</w:t>
      </w:r>
      <w:proofErr w:type="spellEnd"/>
      <w:r w:rsidRPr="00783667">
        <w:rPr>
          <w:rFonts w:ascii="Times New Roman" w:hAnsi="Times New Roman" w:cs="Times New Roman"/>
          <w:color w:val="0000FF"/>
          <w:sz w:val="24"/>
          <w:szCs w:val="24"/>
        </w:rPr>
        <w:t>, ed. Athens, 417-428.</w:t>
      </w:r>
    </w:p>
    <w:p w14:paraId="11A4163D" w14:textId="77777777" w:rsidR="002F1590" w:rsidRPr="00464A47" w:rsidRDefault="002F1590" w:rsidP="00464A47">
      <w:pPr>
        <w:pStyle w:val="BodyText"/>
        <w:spacing w:after="120" w:line="276" w:lineRule="auto"/>
        <w:rPr>
          <w:rFonts w:ascii="Times New Roman" w:hAnsi="Times New Roman" w:cs="Times New Roman"/>
          <w:sz w:val="24"/>
          <w:szCs w:val="24"/>
        </w:rPr>
      </w:pPr>
    </w:p>
    <w:p w14:paraId="1B9B1727" w14:textId="77777777" w:rsidR="002F1590" w:rsidRPr="00464A47" w:rsidRDefault="002F1590" w:rsidP="00464A47">
      <w:pPr>
        <w:pStyle w:val="BodyText"/>
        <w:spacing w:after="120" w:line="276" w:lineRule="auto"/>
        <w:rPr>
          <w:rFonts w:ascii="Times New Roman" w:hAnsi="Times New Roman" w:cs="Times New Roman"/>
          <w:sz w:val="24"/>
          <w:szCs w:val="24"/>
        </w:rPr>
      </w:pPr>
    </w:p>
    <w:p w14:paraId="08216FA9" w14:textId="77777777" w:rsidR="002F1590" w:rsidRPr="00464A47" w:rsidRDefault="002F1590" w:rsidP="00464A47">
      <w:pPr>
        <w:pStyle w:val="BodyText"/>
        <w:spacing w:after="120" w:line="276" w:lineRule="auto"/>
        <w:rPr>
          <w:rFonts w:ascii="Times New Roman" w:hAnsi="Times New Roman" w:cs="Times New Roman"/>
          <w:sz w:val="24"/>
          <w:szCs w:val="24"/>
        </w:rPr>
      </w:pPr>
    </w:p>
    <w:p w14:paraId="7D74C46F" w14:textId="77777777" w:rsidR="002F1590" w:rsidRPr="00464A47" w:rsidRDefault="002F1590" w:rsidP="00464A47">
      <w:pPr>
        <w:pStyle w:val="BodyText"/>
        <w:spacing w:after="120" w:line="276" w:lineRule="auto"/>
        <w:rPr>
          <w:rFonts w:ascii="Times New Roman" w:hAnsi="Times New Roman" w:cs="Times New Roman"/>
          <w:sz w:val="24"/>
          <w:szCs w:val="24"/>
        </w:rPr>
      </w:pPr>
    </w:p>
    <w:p w14:paraId="49D1C78E" w14:textId="2BFC6255" w:rsidR="002F1590" w:rsidRPr="00464A47" w:rsidRDefault="007A0B3D" w:rsidP="00464A47">
      <w:pPr>
        <w:pStyle w:val="BodyText"/>
        <w:spacing w:after="120" w:line="276" w:lineRule="auto"/>
        <w:rPr>
          <w:rFonts w:ascii="Times New Roman" w:hAnsi="Times New Roman" w:cs="Times New Roman"/>
          <w:b/>
          <w:bCs/>
          <w:color w:val="595959" w:themeColor="text1" w:themeTint="A6"/>
          <w:sz w:val="24"/>
          <w:szCs w:val="24"/>
        </w:rPr>
      </w:pPr>
      <w:r w:rsidRPr="00464A47">
        <w:rPr>
          <w:rFonts w:ascii="Times New Roman" w:hAnsi="Times New Roman" w:cs="Times New Roman"/>
          <w:b/>
          <w:bCs/>
          <w:color w:val="595959" w:themeColor="text1" w:themeTint="A6"/>
          <w:sz w:val="24"/>
          <w:szCs w:val="24"/>
        </w:rPr>
        <w:t>Text</w:t>
      </w:r>
      <w:r w:rsidR="00F62CBA" w:rsidRPr="00464A47">
        <w:rPr>
          <w:rFonts w:ascii="Times New Roman" w:hAnsi="Times New Roman" w:cs="Times New Roman"/>
          <w:b/>
          <w:bCs/>
          <w:color w:val="595959" w:themeColor="text1" w:themeTint="A6"/>
          <w:sz w:val="24"/>
          <w:szCs w:val="24"/>
        </w:rPr>
        <w:t>s</w:t>
      </w:r>
      <w:r w:rsidRPr="00464A47">
        <w:rPr>
          <w:rFonts w:ascii="Times New Roman" w:hAnsi="Times New Roman" w:cs="Times New Roman"/>
          <w:b/>
          <w:bCs/>
          <w:color w:val="595959" w:themeColor="text1" w:themeTint="A6"/>
          <w:sz w:val="24"/>
          <w:szCs w:val="24"/>
        </w:rPr>
        <w:t xml:space="preserve"> to </w:t>
      </w:r>
      <w:proofErr w:type="spellStart"/>
      <w:r w:rsidR="00F62CBA" w:rsidRPr="00464A47">
        <w:rPr>
          <w:rFonts w:ascii="Times New Roman" w:hAnsi="Times New Roman" w:cs="Times New Roman"/>
          <w:b/>
          <w:bCs/>
          <w:color w:val="595959" w:themeColor="text1" w:themeTint="A6"/>
          <w:sz w:val="24"/>
          <w:szCs w:val="24"/>
        </w:rPr>
        <w:t>canibalize</w:t>
      </w:r>
      <w:proofErr w:type="spellEnd"/>
    </w:p>
    <w:p w14:paraId="04512412"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p>
    <w:p w14:paraId="37E18016"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p>
    <w:p w14:paraId="60FB92A6"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 xml:space="preserve"> Shattering the secrecy that traditionally surrounded archaeological excavations. In light of this new climate, uniformity in the methods used to publish archaeological data is more important than ever, and as such it is appropriate to re-</w:t>
      </w:r>
      <w:proofErr w:type="gramStart"/>
      <w:r w:rsidRPr="00464A47">
        <w:rPr>
          <w:rFonts w:ascii="Times New Roman" w:hAnsi="Times New Roman" w:cs="Times New Roman"/>
          <w:color w:val="595959" w:themeColor="text1" w:themeTint="A6"/>
          <w:sz w:val="24"/>
          <w:szCs w:val="24"/>
        </w:rPr>
        <w:t>issue  J.</w:t>
      </w:r>
      <w:proofErr w:type="gramEnd"/>
      <w:r w:rsidRPr="00464A47">
        <w:rPr>
          <w:rFonts w:ascii="Times New Roman" w:hAnsi="Times New Roman" w:cs="Times New Roman"/>
          <w:color w:val="595959" w:themeColor="text1" w:themeTint="A6"/>
          <w:sz w:val="24"/>
          <w:szCs w:val="24"/>
        </w:rPr>
        <w:t xml:space="preserve"> Richard </w:t>
      </w:r>
      <w:proofErr w:type="spellStart"/>
      <w:r w:rsidRPr="00464A47">
        <w:rPr>
          <w:rFonts w:ascii="Times New Roman" w:hAnsi="Times New Roman" w:cs="Times New Roman"/>
          <w:color w:val="595959" w:themeColor="text1" w:themeTint="A6"/>
          <w:sz w:val="24"/>
          <w:szCs w:val="24"/>
        </w:rPr>
        <w:t>Steffy’s</w:t>
      </w:r>
      <w:proofErr w:type="spellEnd"/>
      <w:r w:rsidRPr="00464A47">
        <w:rPr>
          <w:rFonts w:ascii="Times New Roman" w:hAnsi="Times New Roman" w:cs="Times New Roman"/>
          <w:color w:val="595959" w:themeColor="text1" w:themeTint="A6"/>
          <w:sz w:val="24"/>
          <w:szCs w:val="24"/>
        </w:rPr>
        <w:t xml:space="preserve"> 1995 proposal to standardize the publication of shipbuilding data.</w:t>
      </w:r>
    </w:p>
    <w:p w14:paraId="2E35CF29"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The traditional situation of secrecy and lack of circulation of images and primary data in archaeology is changing drastically, together with the global rate of literacy, and it seems safe to assume that in a near future archaeology will be a cosmopolitan a discipline, producing cosmopolitan narratives, based on a much wider concept of culture than in the past century. The most important factor in this situation is the need to publish and make available every excavation in the world. Title XIV of the rules the UNESCO Convention for the Underwater Cultural Heritage is clear on the importance of the dissemination of knowledge. Only a few years ago, in his introduction to the Oxford Handbook of Maritime Archaeology (2011), George Bass pointed out that, as a class, archaeologists have a past track record of negligence: it seems that we publish approximately 25% of the sites excavated.  Bass’ assumption is based on a number of studies suggesting that over the last 50 years, less than 25% of the materials and results of professional archaeological excavations have been properly published (Boardman 2009), 70% of the Near East excavations have not been published (Atwood 2007 and Owen 2009), and that perhaps 80% of all Italian archaeological materials remain unpublished (Stoddart and Malone 2001).  It is difficult to argue that the situation in maritime archaeology is better than those mentioned above, and the authors intend this paper as a manifesto on the urgency of a wide and complete sharing of archaeological information in maritime archaeology. With the progressive growth of the field and the anticipated increase in ship excavations, standardization of the recording process is a necessity.</w:t>
      </w:r>
    </w:p>
    <w:p w14:paraId="61591E1A"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lastRenderedPageBreak/>
        <w:t xml:space="preserve">Ships can be studied from four basic viewpoints: from a social-oriented viewpoint, as “a part of everyday existence and (…) as evidence for aspects of the past that can be known imperfectly from other kinds of evidence,” (Upton 1983); from a culture-oriented viewpoint, looking at their construction features as memes – here understood as units of cultural ideas that can be transmitted and modified – related to the different European cultures at play, something that Ole Crumlin-Pedersen called cultural fingerprints, and Eric Rieth referred to as architectural signatures. (Upton 1983; Crumlin-Petersen 1991; Rieth 1998); from a symbolic-oriented viewpoint, focusing on decorative and aesthetic elements, as well as the symbolic character of architectural solutions and the images ships evoked in people’s minds (Bachelard 1957; Upton 1983); and from a more prosaic viewpoint, which we will call an object-oriented viewpoint, concerned with the ships as artifacts. This last viewpoint is fundamental and, we would argue, precedes the former. To understand </w:t>
      </w:r>
      <w:proofErr w:type="gramStart"/>
      <w:r w:rsidRPr="00464A47">
        <w:rPr>
          <w:rFonts w:ascii="Times New Roman" w:hAnsi="Times New Roman" w:cs="Times New Roman"/>
          <w:color w:val="595959" w:themeColor="text1" w:themeTint="A6"/>
          <w:sz w:val="24"/>
          <w:szCs w:val="24"/>
        </w:rPr>
        <w:t>ships</w:t>
      </w:r>
      <w:proofErr w:type="gramEnd"/>
      <w:r w:rsidRPr="00464A47">
        <w:rPr>
          <w:rFonts w:ascii="Times New Roman" w:hAnsi="Times New Roman" w:cs="Times New Roman"/>
          <w:color w:val="595959" w:themeColor="text1" w:themeTint="A6"/>
          <w:sz w:val="24"/>
          <w:szCs w:val="24"/>
        </w:rPr>
        <w:t xml:space="preserve"> we need to know when they were built, how they were conceived, built, and improved, how quality was perceived, where did knowledge reside, and how it was it transferred (Upton 1983).</w:t>
      </w:r>
    </w:p>
    <w:p w14:paraId="32E4ACDA"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This first step encompasses the study of ship remains. Ships are wooden artifacts built for transport, fishing, war, or pleasure, and must be studied from a technological viewpoint, which is a part of the process that aims at understanding their importance as means of deploying power, transferring wealth, carrying merchandise, people, diseases, and ideas. Ships have been vectors of commerce and exchange, and they are intimately related to the creation and accumulation of wealth and power. Technological differences between the ships of different core and periphery regions – to borrow the Eurocentric spatial/economical concepts from Immanuel Wallerstein’s World Systems framework (2011a; 2011b) – must be discussed in terms of performance, cost, durability, and purpose, as the study of ship design and construction. Studied in combination with an archaeological framework, this analysis may help anthropologists, sociologists, and historians understand comparative advantages between the ships of the last millennium. Tonnage, displacement, cost, number of crew members per ton, capacity in relation to displacement, speed, structural strength, and lifecycles are important factors influencing the development of a region, and nautical archaeology is capable of retrieving data that speaks to these aspects.</w:t>
      </w:r>
    </w:p>
    <w:p w14:paraId="09C80622"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 xml:space="preserve">Ships carried people, goods, and ideas. The history of seafaring is an important component of the history of mankind, and ships are among the most complex machines built and used by any culture. </w:t>
      </w:r>
    </w:p>
    <w:p w14:paraId="599FFF25"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 xml:space="preserve">The European history of seafaring is the base of an important number of narratives that make the European identity and help define its culture. Watercraft connects us and transporting weights over water is considerably cheaper and faster. The study of shipwrecks is an invaluable source of information about ships, crews, cargoes, </w:t>
      </w:r>
      <w:proofErr w:type="gramStart"/>
      <w:r w:rsidRPr="00464A47">
        <w:rPr>
          <w:rFonts w:ascii="Times New Roman" w:hAnsi="Times New Roman" w:cs="Times New Roman"/>
          <w:color w:val="595959" w:themeColor="text1" w:themeTint="A6"/>
          <w:sz w:val="24"/>
          <w:szCs w:val="24"/>
        </w:rPr>
        <w:t>routes</w:t>
      </w:r>
      <w:proofErr w:type="gramEnd"/>
      <w:r w:rsidRPr="00464A47">
        <w:rPr>
          <w:rFonts w:ascii="Times New Roman" w:hAnsi="Times New Roman" w:cs="Times New Roman"/>
          <w:color w:val="595959" w:themeColor="text1" w:themeTint="A6"/>
          <w:sz w:val="24"/>
          <w:szCs w:val="24"/>
        </w:rPr>
        <w:t xml:space="preserve"> and the societies that built and manned them. Ships are repositories of information, clusters of ideas, tastes, materials, peoples, and cargoes with vastly different origins and destinations, found together aboard due to serendipitous reasons. Unlocking their secrets requires a holistic approach, based on data mining strategies designed by </w:t>
      </w:r>
      <w:r w:rsidRPr="00464A47">
        <w:rPr>
          <w:rFonts w:ascii="Times New Roman" w:hAnsi="Times New Roman" w:cs="Times New Roman"/>
          <w:color w:val="595959" w:themeColor="text1" w:themeTint="A6"/>
          <w:sz w:val="24"/>
          <w:szCs w:val="24"/>
        </w:rPr>
        <w:lastRenderedPageBreak/>
        <w:t>a variety of domain experts with multidisciplinary skills and, above all, the definition of ontologies to describe them that can adapt as knowledge evolves, and encompass enough flexibility to establish connections and operate on networks of information with diverse levels of uncertainty.</w:t>
      </w:r>
    </w:p>
    <w:p w14:paraId="6A0C2281" w14:textId="77777777" w:rsidR="00F62CBA"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Our preliminary task will be to develop lists of historical facts, variables, and sources. The main purpose of this project is to design ontologies that relate shipwreck data and can be queried in order to understand patterns of behavior such as webs of commerce, social and economic environments, maritime landscapes, or technological asymmetries, but also mentalities, gestures, tastes, and personal worldviews associated with the vast and complex world of seafaring.</w:t>
      </w:r>
    </w:p>
    <w:p w14:paraId="32E545AF" w14:textId="6E949690" w:rsidR="0028572B" w:rsidRPr="00464A47" w:rsidRDefault="00F62CBA"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 xml:space="preserve">We will focus on three starting sets of data, two horizontal, composed of all the Portuguese shipwrecks known around the world and all the shipwrecks known on the coast of Portugal, and one vertical, pertaining to the decade long excavation of the late Bronze Age Xlendi shipwreck, in </w:t>
      </w:r>
      <w:proofErr w:type="spellStart"/>
      <w:r w:rsidRPr="00464A47">
        <w:rPr>
          <w:rFonts w:ascii="Times New Roman" w:hAnsi="Times New Roman" w:cs="Times New Roman"/>
          <w:color w:val="595959" w:themeColor="text1" w:themeTint="A6"/>
          <w:sz w:val="24"/>
          <w:szCs w:val="24"/>
        </w:rPr>
        <w:t>Malta.</w:t>
      </w:r>
      <w:r w:rsidR="0028572B" w:rsidRPr="00464A47">
        <w:rPr>
          <w:rFonts w:ascii="Times New Roman" w:hAnsi="Times New Roman" w:cs="Times New Roman"/>
          <w:color w:val="595959" w:themeColor="text1" w:themeTint="A6"/>
          <w:sz w:val="24"/>
          <w:szCs w:val="24"/>
        </w:rPr>
        <w:t>Our</w:t>
      </w:r>
      <w:proofErr w:type="spellEnd"/>
      <w:r w:rsidR="0028572B" w:rsidRPr="00464A47">
        <w:rPr>
          <w:rFonts w:ascii="Times New Roman" w:hAnsi="Times New Roman" w:cs="Times New Roman"/>
          <w:color w:val="595959" w:themeColor="text1" w:themeTint="A6"/>
          <w:sz w:val="24"/>
          <w:szCs w:val="24"/>
        </w:rPr>
        <w:t xml:space="preserve"> relationship with water bodies is </w:t>
      </w:r>
      <w:r w:rsidR="003077CE" w:rsidRPr="00464A47">
        <w:rPr>
          <w:rFonts w:ascii="Times New Roman" w:hAnsi="Times New Roman" w:cs="Times New Roman"/>
          <w:color w:val="595959" w:themeColor="text1" w:themeTint="A6"/>
          <w:sz w:val="24"/>
          <w:szCs w:val="24"/>
        </w:rPr>
        <w:t>old</w:t>
      </w:r>
      <w:r w:rsidR="0028572B" w:rsidRPr="00464A47">
        <w:rPr>
          <w:rFonts w:ascii="Times New Roman" w:hAnsi="Times New Roman" w:cs="Times New Roman"/>
          <w:color w:val="595959" w:themeColor="text1" w:themeTint="A6"/>
          <w:sz w:val="24"/>
          <w:szCs w:val="24"/>
        </w:rPr>
        <w:t xml:space="preserve"> and </w:t>
      </w:r>
      <w:r w:rsidR="003077CE" w:rsidRPr="00464A47">
        <w:rPr>
          <w:rFonts w:ascii="Times New Roman" w:hAnsi="Times New Roman" w:cs="Times New Roman"/>
          <w:color w:val="595959" w:themeColor="text1" w:themeTint="A6"/>
          <w:sz w:val="24"/>
          <w:szCs w:val="24"/>
        </w:rPr>
        <w:t xml:space="preserve">runs </w:t>
      </w:r>
      <w:r w:rsidR="00584662" w:rsidRPr="00464A47">
        <w:rPr>
          <w:rFonts w:ascii="Times New Roman" w:hAnsi="Times New Roman" w:cs="Times New Roman"/>
          <w:color w:val="595959" w:themeColor="text1" w:themeTint="A6"/>
          <w:sz w:val="24"/>
          <w:szCs w:val="24"/>
        </w:rPr>
        <w:t xml:space="preserve">deep, and ships and coastal communities have been </w:t>
      </w:r>
      <w:r w:rsidR="00DC617C" w:rsidRPr="00464A47">
        <w:rPr>
          <w:rFonts w:ascii="Times New Roman" w:hAnsi="Times New Roman" w:cs="Times New Roman"/>
          <w:color w:val="595959" w:themeColor="text1" w:themeTint="A6"/>
          <w:sz w:val="24"/>
          <w:szCs w:val="24"/>
        </w:rPr>
        <w:t>preferred habitats</w:t>
      </w:r>
      <w:r w:rsidR="00584662" w:rsidRPr="00464A47">
        <w:rPr>
          <w:rFonts w:ascii="Times New Roman" w:hAnsi="Times New Roman" w:cs="Times New Roman"/>
          <w:color w:val="595959" w:themeColor="text1" w:themeTint="A6"/>
          <w:sz w:val="24"/>
          <w:szCs w:val="24"/>
        </w:rPr>
        <w:t xml:space="preserve"> for </w:t>
      </w:r>
      <w:r w:rsidR="00DC617C" w:rsidRPr="00464A47">
        <w:rPr>
          <w:rFonts w:ascii="Times New Roman" w:hAnsi="Times New Roman" w:cs="Times New Roman"/>
          <w:color w:val="595959" w:themeColor="text1" w:themeTint="A6"/>
          <w:sz w:val="24"/>
          <w:szCs w:val="24"/>
        </w:rPr>
        <w:t>many cultural groups</w:t>
      </w:r>
      <w:r w:rsidR="00762CB0" w:rsidRPr="00464A47">
        <w:rPr>
          <w:rFonts w:ascii="Times New Roman" w:hAnsi="Times New Roman" w:cs="Times New Roman"/>
          <w:color w:val="595959" w:themeColor="text1" w:themeTint="A6"/>
          <w:sz w:val="24"/>
          <w:szCs w:val="24"/>
        </w:rPr>
        <w:t xml:space="preserve"> since long</w:t>
      </w:r>
      <w:r w:rsidR="00584662" w:rsidRPr="00464A47">
        <w:rPr>
          <w:rFonts w:ascii="Times New Roman" w:hAnsi="Times New Roman" w:cs="Times New Roman"/>
          <w:color w:val="595959" w:themeColor="text1" w:themeTint="A6"/>
          <w:sz w:val="24"/>
          <w:szCs w:val="24"/>
        </w:rPr>
        <w:t>. Rivers, lakes and oceans connect people</w:t>
      </w:r>
      <w:r w:rsidR="00762CB0" w:rsidRPr="00464A47">
        <w:rPr>
          <w:rFonts w:ascii="Times New Roman" w:hAnsi="Times New Roman" w:cs="Times New Roman"/>
          <w:color w:val="595959" w:themeColor="text1" w:themeTint="A6"/>
          <w:sz w:val="24"/>
          <w:szCs w:val="24"/>
        </w:rPr>
        <w:t>,</w:t>
      </w:r>
      <w:r w:rsidR="00584662" w:rsidRPr="00464A47">
        <w:rPr>
          <w:rFonts w:ascii="Times New Roman" w:hAnsi="Times New Roman" w:cs="Times New Roman"/>
          <w:color w:val="595959" w:themeColor="text1" w:themeTint="A6"/>
          <w:sz w:val="24"/>
          <w:szCs w:val="24"/>
        </w:rPr>
        <w:t xml:space="preserve"> and communities connected to water bodies develop particular cultures or</w:t>
      </w:r>
      <w:r w:rsidR="00F34F60" w:rsidRPr="00464A47">
        <w:rPr>
          <w:rFonts w:ascii="Times New Roman" w:hAnsi="Times New Roman" w:cs="Times New Roman"/>
          <w:color w:val="595959" w:themeColor="text1" w:themeTint="A6"/>
          <w:sz w:val="24"/>
          <w:szCs w:val="24"/>
        </w:rPr>
        <w:t>,</w:t>
      </w:r>
      <w:r w:rsidR="00584662" w:rsidRPr="00464A47">
        <w:rPr>
          <w:rFonts w:ascii="Times New Roman" w:hAnsi="Times New Roman" w:cs="Times New Roman"/>
          <w:color w:val="595959" w:themeColor="text1" w:themeTint="A6"/>
          <w:sz w:val="24"/>
          <w:szCs w:val="24"/>
        </w:rPr>
        <w:t xml:space="preserve"> in the words of </w:t>
      </w:r>
      <w:r w:rsidR="00CE09F4" w:rsidRPr="00464A47">
        <w:rPr>
          <w:rFonts w:ascii="Times New Roman" w:hAnsi="Times New Roman" w:cs="Times New Roman"/>
          <w:color w:val="595959" w:themeColor="text1" w:themeTint="A6"/>
          <w:sz w:val="24"/>
          <w:szCs w:val="24"/>
        </w:rPr>
        <w:t xml:space="preserve">sociologist </w:t>
      </w:r>
      <w:proofErr w:type="spellStart"/>
      <w:r w:rsidR="00584662" w:rsidRPr="00464A47">
        <w:rPr>
          <w:rFonts w:ascii="Times New Roman" w:hAnsi="Times New Roman" w:cs="Times New Roman"/>
          <w:color w:val="595959" w:themeColor="text1" w:themeTint="A6"/>
          <w:sz w:val="24"/>
          <w:szCs w:val="24"/>
        </w:rPr>
        <w:t>Fons</w:t>
      </w:r>
      <w:proofErr w:type="spellEnd"/>
      <w:r w:rsidR="00584662" w:rsidRPr="00464A47">
        <w:rPr>
          <w:rFonts w:ascii="Times New Roman" w:hAnsi="Times New Roman" w:cs="Times New Roman"/>
          <w:color w:val="595959" w:themeColor="text1" w:themeTint="A6"/>
          <w:sz w:val="24"/>
          <w:szCs w:val="24"/>
        </w:rPr>
        <w:t xml:space="preserve"> Trompenaars, ways of solving problems together</w:t>
      </w:r>
      <w:r w:rsidR="00D91F06" w:rsidRPr="00464A47">
        <w:rPr>
          <w:rFonts w:ascii="Times New Roman" w:hAnsi="Times New Roman" w:cs="Times New Roman"/>
          <w:color w:val="595959" w:themeColor="text1" w:themeTint="A6"/>
          <w:sz w:val="24"/>
          <w:szCs w:val="24"/>
        </w:rPr>
        <w:t xml:space="preserve"> [</w:t>
      </w:r>
      <w:r w:rsidR="006E1856" w:rsidRPr="00464A47">
        <w:rPr>
          <w:rFonts w:ascii="Times New Roman" w:hAnsi="Times New Roman" w:cs="Times New Roman"/>
          <w:color w:val="595959" w:themeColor="text1" w:themeTint="A6"/>
          <w:sz w:val="24"/>
          <w:szCs w:val="24"/>
        </w:rPr>
        <w:t>1</w:t>
      </w:r>
      <w:r w:rsidR="00D91F06" w:rsidRPr="00464A47">
        <w:rPr>
          <w:rFonts w:ascii="Times New Roman" w:hAnsi="Times New Roman" w:cs="Times New Roman"/>
          <w:color w:val="595959" w:themeColor="text1" w:themeTint="A6"/>
          <w:sz w:val="24"/>
          <w:szCs w:val="24"/>
        </w:rPr>
        <w:t>]</w:t>
      </w:r>
      <w:r w:rsidR="00584662" w:rsidRPr="00464A47">
        <w:rPr>
          <w:rFonts w:ascii="Times New Roman" w:hAnsi="Times New Roman" w:cs="Times New Roman"/>
          <w:color w:val="595959" w:themeColor="text1" w:themeTint="A6"/>
          <w:sz w:val="24"/>
          <w:szCs w:val="24"/>
        </w:rPr>
        <w:t xml:space="preserve">. </w:t>
      </w:r>
      <w:r w:rsidR="00F34F60" w:rsidRPr="00464A47">
        <w:rPr>
          <w:rFonts w:ascii="Times New Roman" w:hAnsi="Times New Roman" w:cs="Times New Roman"/>
          <w:color w:val="595959" w:themeColor="text1" w:themeTint="A6"/>
          <w:sz w:val="24"/>
          <w:szCs w:val="24"/>
        </w:rPr>
        <w:t>Moreover, culture is all encompassing: a</w:t>
      </w:r>
      <w:r w:rsidR="00584662" w:rsidRPr="00464A47">
        <w:rPr>
          <w:rFonts w:ascii="Times New Roman" w:hAnsi="Times New Roman" w:cs="Times New Roman"/>
          <w:color w:val="595959" w:themeColor="text1" w:themeTint="A6"/>
          <w:sz w:val="24"/>
          <w:szCs w:val="24"/>
        </w:rPr>
        <w:t>rtifacts and cultural facts of every maritime community are interconnected</w:t>
      </w:r>
      <w:r w:rsidR="00CE09F4" w:rsidRPr="00464A47">
        <w:rPr>
          <w:rFonts w:ascii="Times New Roman" w:hAnsi="Times New Roman" w:cs="Times New Roman"/>
          <w:color w:val="595959" w:themeColor="text1" w:themeTint="A6"/>
          <w:sz w:val="24"/>
          <w:szCs w:val="24"/>
        </w:rPr>
        <w:t xml:space="preserve"> in synchronic and diachronic ways</w:t>
      </w:r>
      <w:r w:rsidR="00584662" w:rsidRPr="00464A47">
        <w:rPr>
          <w:rFonts w:ascii="Times New Roman" w:hAnsi="Times New Roman" w:cs="Times New Roman"/>
          <w:color w:val="595959" w:themeColor="text1" w:themeTint="A6"/>
          <w:sz w:val="24"/>
          <w:szCs w:val="24"/>
        </w:rPr>
        <w:t xml:space="preserve">. </w:t>
      </w:r>
    </w:p>
    <w:p w14:paraId="10994624" w14:textId="5FDEF03B" w:rsidR="00F5108E" w:rsidRPr="00464A47" w:rsidRDefault="00F5108E"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noProof/>
          <w:color w:val="595959" w:themeColor="text1" w:themeTint="A6"/>
          <w:sz w:val="24"/>
          <w:szCs w:val="24"/>
        </w:rPr>
        <w:drawing>
          <wp:inline distT="0" distB="0" distL="0" distR="0" wp14:anchorId="1AB9D466" wp14:editId="15FE8271">
            <wp:extent cx="5934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77597D1" w14:textId="1D5C3D7A" w:rsidR="00F5108E" w:rsidRPr="00464A47" w:rsidRDefault="00F5108E" w:rsidP="00464A47">
      <w:pPr>
        <w:pStyle w:val="BodyText"/>
        <w:spacing w:after="120" w:line="276" w:lineRule="auto"/>
        <w:rPr>
          <w:rFonts w:ascii="Times New Roman" w:hAnsi="Times New Roman" w:cs="Times New Roman"/>
          <w:color w:val="595959" w:themeColor="text1" w:themeTint="A6"/>
          <w:spacing w:val="-27"/>
          <w:sz w:val="24"/>
          <w:szCs w:val="24"/>
        </w:rPr>
      </w:pPr>
      <w:r w:rsidRPr="00464A47">
        <w:rPr>
          <w:rFonts w:ascii="Times New Roman" w:hAnsi="Times New Roman" w:cs="Times New Roman"/>
          <w:noProof/>
          <w:color w:val="595959" w:themeColor="text1" w:themeTint="A6"/>
          <w:spacing w:val="-27"/>
          <w:sz w:val="24"/>
          <w:szCs w:val="24"/>
        </w:rPr>
        <w:lastRenderedPageBreak/>
        <w:drawing>
          <wp:inline distT="0" distB="0" distL="0" distR="0" wp14:anchorId="2927E169" wp14:editId="155FF58F">
            <wp:extent cx="59340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A00ABC8" w14:textId="77777777" w:rsidR="00712BFE" w:rsidRPr="00464A47" w:rsidRDefault="00712BFE" w:rsidP="00464A47">
      <w:pPr>
        <w:pStyle w:val="BodyText"/>
        <w:spacing w:after="120" w:line="276" w:lineRule="auto"/>
        <w:rPr>
          <w:rFonts w:ascii="Times New Roman" w:hAnsi="Times New Roman" w:cs="Times New Roman"/>
          <w:color w:val="595959" w:themeColor="text1" w:themeTint="A6"/>
          <w:sz w:val="24"/>
          <w:szCs w:val="24"/>
        </w:rPr>
      </w:pPr>
    </w:p>
    <w:p w14:paraId="168A99AD" w14:textId="77777777" w:rsidR="00712BFE" w:rsidRPr="00464A47" w:rsidRDefault="00712BFE" w:rsidP="00464A47">
      <w:pPr>
        <w:pStyle w:val="BodyText"/>
        <w:spacing w:after="120" w:line="276" w:lineRule="auto"/>
        <w:rPr>
          <w:rFonts w:ascii="Times New Roman" w:hAnsi="Times New Roman" w:cs="Times New Roman"/>
          <w:color w:val="595959" w:themeColor="text1" w:themeTint="A6"/>
          <w:sz w:val="24"/>
          <w:szCs w:val="24"/>
        </w:rPr>
      </w:pPr>
    </w:p>
    <w:p w14:paraId="5871D41C" w14:textId="17315767" w:rsidR="006E1856" w:rsidRPr="00464A47" w:rsidRDefault="006E1856" w:rsidP="00464A47">
      <w:pPr>
        <w:pStyle w:val="BodyText"/>
        <w:spacing w:after="120" w:line="276" w:lineRule="auto"/>
        <w:rPr>
          <w:rFonts w:ascii="Times New Roman" w:hAnsi="Times New Roman" w:cs="Times New Roman"/>
          <w:color w:val="595959" w:themeColor="text1" w:themeTint="A6"/>
          <w:sz w:val="24"/>
          <w:szCs w:val="24"/>
        </w:rPr>
      </w:pPr>
      <w:r w:rsidRPr="00464A47">
        <w:rPr>
          <w:rFonts w:ascii="Times New Roman" w:hAnsi="Times New Roman" w:cs="Times New Roman"/>
          <w:color w:val="595959" w:themeColor="text1" w:themeTint="A6"/>
          <w:sz w:val="24"/>
          <w:szCs w:val="24"/>
        </w:rPr>
        <w:t>***</w:t>
      </w:r>
    </w:p>
    <w:p w14:paraId="2FCD3073" w14:textId="77777777" w:rsidR="006E1856" w:rsidRPr="00464A47" w:rsidRDefault="006E1856" w:rsidP="00464A47">
      <w:pPr>
        <w:pStyle w:val="BodyText"/>
        <w:spacing w:after="120" w:line="276" w:lineRule="auto"/>
        <w:rPr>
          <w:rFonts w:ascii="Times New Roman" w:hAnsi="Times New Roman" w:cs="Times New Roman"/>
          <w:color w:val="595959" w:themeColor="text1" w:themeTint="A6"/>
          <w:sz w:val="24"/>
          <w:szCs w:val="24"/>
        </w:rPr>
      </w:pPr>
    </w:p>
    <w:p w14:paraId="45B0C238" w14:textId="447DB613" w:rsidR="00470987" w:rsidRPr="00464A47" w:rsidRDefault="00470987" w:rsidP="00464A47">
      <w:pPr>
        <w:spacing w:after="120" w:line="276" w:lineRule="auto"/>
        <w:rPr>
          <w:rFonts w:ascii="Times New Roman" w:hAnsi="Times New Roman" w:cs="Times New Roman"/>
          <w:color w:val="595959" w:themeColor="text1" w:themeTint="A6"/>
          <w:sz w:val="24"/>
          <w:szCs w:val="24"/>
        </w:rPr>
      </w:pPr>
    </w:p>
    <w:p w14:paraId="25BED098" w14:textId="24551AF5" w:rsidR="00EE3246" w:rsidRPr="00464A47" w:rsidRDefault="00EE3246" w:rsidP="00464A47">
      <w:pPr>
        <w:spacing w:after="120" w:line="276" w:lineRule="auto"/>
        <w:rPr>
          <w:rFonts w:ascii="Times New Roman" w:hAnsi="Times New Roman" w:cs="Times New Roman"/>
          <w:sz w:val="24"/>
          <w:szCs w:val="24"/>
        </w:rPr>
      </w:pPr>
    </w:p>
    <w:sectPr w:rsidR="00EE3246" w:rsidRPr="00464A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24A76" w14:textId="77777777" w:rsidR="00E037B4" w:rsidRDefault="00E037B4" w:rsidP="008374A8">
      <w:pPr>
        <w:spacing w:after="0" w:line="240" w:lineRule="auto"/>
      </w:pPr>
      <w:r>
        <w:separator/>
      </w:r>
    </w:p>
  </w:endnote>
  <w:endnote w:type="continuationSeparator" w:id="0">
    <w:p w14:paraId="2E148733" w14:textId="77777777" w:rsidR="00E037B4" w:rsidRDefault="00E037B4" w:rsidP="0083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824589"/>
      <w:docPartObj>
        <w:docPartGallery w:val="Page Numbers (Bottom of Page)"/>
        <w:docPartUnique/>
      </w:docPartObj>
    </w:sdtPr>
    <w:sdtEndPr>
      <w:rPr>
        <w:noProof/>
      </w:rPr>
    </w:sdtEndPr>
    <w:sdtContent>
      <w:p w14:paraId="5B98BE24" w14:textId="16B942BC" w:rsidR="00712BFE" w:rsidRDefault="00712B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D891" w14:textId="77777777" w:rsidR="00712BFE" w:rsidRDefault="0071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B4C51" w14:textId="77777777" w:rsidR="00E037B4" w:rsidRDefault="00E037B4" w:rsidP="008374A8">
      <w:pPr>
        <w:spacing w:after="0" w:line="240" w:lineRule="auto"/>
      </w:pPr>
      <w:r>
        <w:separator/>
      </w:r>
    </w:p>
  </w:footnote>
  <w:footnote w:type="continuationSeparator" w:id="0">
    <w:p w14:paraId="00FFDFDC" w14:textId="77777777" w:rsidR="00E037B4" w:rsidRDefault="00E037B4" w:rsidP="0083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B5EAC"/>
    <w:multiLevelType w:val="hybridMultilevel"/>
    <w:tmpl w:val="E008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02DC3"/>
    <w:multiLevelType w:val="hybridMultilevel"/>
    <w:tmpl w:val="B12455AA"/>
    <w:lvl w:ilvl="0" w:tplc="CFC8D2D4">
      <w:start w:val="1"/>
      <w:numFmt w:val="decimal"/>
      <w:lvlText w:val="%1."/>
      <w:lvlJc w:val="left"/>
      <w:pPr>
        <w:ind w:left="371" w:hanging="220"/>
        <w:jc w:val="left"/>
      </w:pPr>
      <w:rPr>
        <w:rFonts w:ascii="Times New Roman" w:eastAsia="Times New Roman" w:hAnsi="Times New Roman" w:cs="Times New Roman" w:hint="default"/>
        <w:b/>
        <w:bCs/>
        <w:spacing w:val="0"/>
        <w:w w:val="102"/>
        <w:sz w:val="21"/>
        <w:szCs w:val="21"/>
      </w:rPr>
    </w:lvl>
    <w:lvl w:ilvl="1" w:tplc="B0BEEACC">
      <w:numFmt w:val="bullet"/>
      <w:lvlText w:val="•"/>
      <w:lvlJc w:val="left"/>
      <w:pPr>
        <w:ind w:left="1346" w:hanging="220"/>
      </w:pPr>
      <w:rPr>
        <w:rFonts w:hint="default"/>
      </w:rPr>
    </w:lvl>
    <w:lvl w:ilvl="2" w:tplc="580EAB66">
      <w:numFmt w:val="bullet"/>
      <w:lvlText w:val="•"/>
      <w:lvlJc w:val="left"/>
      <w:pPr>
        <w:ind w:left="2313" w:hanging="220"/>
      </w:pPr>
      <w:rPr>
        <w:rFonts w:hint="default"/>
      </w:rPr>
    </w:lvl>
    <w:lvl w:ilvl="3" w:tplc="F946AC90">
      <w:numFmt w:val="bullet"/>
      <w:lvlText w:val="•"/>
      <w:lvlJc w:val="left"/>
      <w:pPr>
        <w:ind w:left="3279" w:hanging="220"/>
      </w:pPr>
      <w:rPr>
        <w:rFonts w:hint="default"/>
      </w:rPr>
    </w:lvl>
    <w:lvl w:ilvl="4" w:tplc="B8482380">
      <w:numFmt w:val="bullet"/>
      <w:lvlText w:val="•"/>
      <w:lvlJc w:val="left"/>
      <w:pPr>
        <w:ind w:left="4246" w:hanging="220"/>
      </w:pPr>
      <w:rPr>
        <w:rFonts w:hint="default"/>
      </w:rPr>
    </w:lvl>
    <w:lvl w:ilvl="5" w:tplc="31BC5050">
      <w:numFmt w:val="bullet"/>
      <w:lvlText w:val="•"/>
      <w:lvlJc w:val="left"/>
      <w:pPr>
        <w:ind w:left="5212" w:hanging="220"/>
      </w:pPr>
      <w:rPr>
        <w:rFonts w:hint="default"/>
      </w:rPr>
    </w:lvl>
    <w:lvl w:ilvl="6" w:tplc="735049AC">
      <w:numFmt w:val="bullet"/>
      <w:lvlText w:val="•"/>
      <w:lvlJc w:val="left"/>
      <w:pPr>
        <w:ind w:left="6179" w:hanging="220"/>
      </w:pPr>
      <w:rPr>
        <w:rFonts w:hint="default"/>
      </w:rPr>
    </w:lvl>
    <w:lvl w:ilvl="7" w:tplc="BC4682F6">
      <w:numFmt w:val="bullet"/>
      <w:lvlText w:val="•"/>
      <w:lvlJc w:val="left"/>
      <w:pPr>
        <w:ind w:left="7145" w:hanging="220"/>
      </w:pPr>
      <w:rPr>
        <w:rFonts w:hint="default"/>
      </w:rPr>
    </w:lvl>
    <w:lvl w:ilvl="8" w:tplc="989AD89C">
      <w:numFmt w:val="bullet"/>
      <w:lvlText w:val="•"/>
      <w:lvlJc w:val="left"/>
      <w:pPr>
        <w:ind w:left="8112" w:hanging="220"/>
      </w:pPr>
      <w:rPr>
        <w:rFonts w:hint="default"/>
      </w:rPr>
    </w:lvl>
  </w:abstractNum>
  <w:abstractNum w:abstractNumId="2" w15:restartNumberingAfterBreak="0">
    <w:nsid w:val="613F74EF"/>
    <w:multiLevelType w:val="hybridMultilevel"/>
    <w:tmpl w:val="B12455AA"/>
    <w:lvl w:ilvl="0" w:tplc="CFC8D2D4">
      <w:start w:val="1"/>
      <w:numFmt w:val="decimal"/>
      <w:lvlText w:val="%1."/>
      <w:lvlJc w:val="left"/>
      <w:pPr>
        <w:ind w:left="371" w:hanging="220"/>
        <w:jc w:val="left"/>
      </w:pPr>
      <w:rPr>
        <w:rFonts w:ascii="Times New Roman" w:eastAsia="Times New Roman" w:hAnsi="Times New Roman" w:cs="Times New Roman" w:hint="default"/>
        <w:b/>
        <w:bCs/>
        <w:spacing w:val="0"/>
        <w:w w:val="102"/>
        <w:sz w:val="21"/>
        <w:szCs w:val="21"/>
      </w:rPr>
    </w:lvl>
    <w:lvl w:ilvl="1" w:tplc="B0BEEACC">
      <w:numFmt w:val="bullet"/>
      <w:lvlText w:val="•"/>
      <w:lvlJc w:val="left"/>
      <w:pPr>
        <w:ind w:left="1346" w:hanging="220"/>
      </w:pPr>
      <w:rPr>
        <w:rFonts w:hint="default"/>
      </w:rPr>
    </w:lvl>
    <w:lvl w:ilvl="2" w:tplc="580EAB66">
      <w:numFmt w:val="bullet"/>
      <w:lvlText w:val="•"/>
      <w:lvlJc w:val="left"/>
      <w:pPr>
        <w:ind w:left="2313" w:hanging="220"/>
      </w:pPr>
      <w:rPr>
        <w:rFonts w:hint="default"/>
      </w:rPr>
    </w:lvl>
    <w:lvl w:ilvl="3" w:tplc="F946AC90">
      <w:numFmt w:val="bullet"/>
      <w:lvlText w:val="•"/>
      <w:lvlJc w:val="left"/>
      <w:pPr>
        <w:ind w:left="3279" w:hanging="220"/>
      </w:pPr>
      <w:rPr>
        <w:rFonts w:hint="default"/>
      </w:rPr>
    </w:lvl>
    <w:lvl w:ilvl="4" w:tplc="B8482380">
      <w:numFmt w:val="bullet"/>
      <w:lvlText w:val="•"/>
      <w:lvlJc w:val="left"/>
      <w:pPr>
        <w:ind w:left="4246" w:hanging="220"/>
      </w:pPr>
      <w:rPr>
        <w:rFonts w:hint="default"/>
      </w:rPr>
    </w:lvl>
    <w:lvl w:ilvl="5" w:tplc="31BC5050">
      <w:numFmt w:val="bullet"/>
      <w:lvlText w:val="•"/>
      <w:lvlJc w:val="left"/>
      <w:pPr>
        <w:ind w:left="5212" w:hanging="220"/>
      </w:pPr>
      <w:rPr>
        <w:rFonts w:hint="default"/>
      </w:rPr>
    </w:lvl>
    <w:lvl w:ilvl="6" w:tplc="735049AC">
      <w:numFmt w:val="bullet"/>
      <w:lvlText w:val="•"/>
      <w:lvlJc w:val="left"/>
      <w:pPr>
        <w:ind w:left="6179" w:hanging="220"/>
      </w:pPr>
      <w:rPr>
        <w:rFonts w:hint="default"/>
      </w:rPr>
    </w:lvl>
    <w:lvl w:ilvl="7" w:tplc="BC4682F6">
      <w:numFmt w:val="bullet"/>
      <w:lvlText w:val="•"/>
      <w:lvlJc w:val="left"/>
      <w:pPr>
        <w:ind w:left="7145" w:hanging="220"/>
      </w:pPr>
      <w:rPr>
        <w:rFonts w:hint="default"/>
      </w:rPr>
    </w:lvl>
    <w:lvl w:ilvl="8" w:tplc="989AD89C">
      <w:numFmt w:val="bullet"/>
      <w:lvlText w:val="•"/>
      <w:lvlJc w:val="left"/>
      <w:pPr>
        <w:ind w:left="8112" w:hanging="2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7"/>
    <w:rsid w:val="00003A17"/>
    <w:rsid w:val="00016AD7"/>
    <w:rsid w:val="00052577"/>
    <w:rsid w:val="00052906"/>
    <w:rsid w:val="00061739"/>
    <w:rsid w:val="000E2E6A"/>
    <w:rsid w:val="000F5B40"/>
    <w:rsid w:val="00117A30"/>
    <w:rsid w:val="001B78ED"/>
    <w:rsid w:val="001C2946"/>
    <w:rsid w:val="001E56F5"/>
    <w:rsid w:val="00221CCE"/>
    <w:rsid w:val="00233EA5"/>
    <w:rsid w:val="002365A5"/>
    <w:rsid w:val="002563C2"/>
    <w:rsid w:val="00276028"/>
    <w:rsid w:val="0028572B"/>
    <w:rsid w:val="00294123"/>
    <w:rsid w:val="002B10DA"/>
    <w:rsid w:val="002C1345"/>
    <w:rsid w:val="002C7459"/>
    <w:rsid w:val="002E54B2"/>
    <w:rsid w:val="002E69B9"/>
    <w:rsid w:val="002F1590"/>
    <w:rsid w:val="003077CE"/>
    <w:rsid w:val="003175CB"/>
    <w:rsid w:val="0033778B"/>
    <w:rsid w:val="0039634C"/>
    <w:rsid w:val="00403212"/>
    <w:rsid w:val="00405354"/>
    <w:rsid w:val="00427CC8"/>
    <w:rsid w:val="0045479D"/>
    <w:rsid w:val="00464A47"/>
    <w:rsid w:val="00470987"/>
    <w:rsid w:val="004C2043"/>
    <w:rsid w:val="005042DF"/>
    <w:rsid w:val="005323EE"/>
    <w:rsid w:val="00561B38"/>
    <w:rsid w:val="00584662"/>
    <w:rsid w:val="005A7A0B"/>
    <w:rsid w:val="006249E4"/>
    <w:rsid w:val="0062722F"/>
    <w:rsid w:val="00660B9F"/>
    <w:rsid w:val="006727A8"/>
    <w:rsid w:val="00683549"/>
    <w:rsid w:val="006A70E0"/>
    <w:rsid w:val="006B1254"/>
    <w:rsid w:val="006C454F"/>
    <w:rsid w:val="006E1856"/>
    <w:rsid w:val="0070025E"/>
    <w:rsid w:val="00712BFE"/>
    <w:rsid w:val="00741103"/>
    <w:rsid w:val="00755E0C"/>
    <w:rsid w:val="007576D3"/>
    <w:rsid w:val="00762CB0"/>
    <w:rsid w:val="0076480F"/>
    <w:rsid w:val="007776E6"/>
    <w:rsid w:val="00780F5C"/>
    <w:rsid w:val="00783667"/>
    <w:rsid w:val="007A0B3D"/>
    <w:rsid w:val="007D5999"/>
    <w:rsid w:val="007F6699"/>
    <w:rsid w:val="008374A8"/>
    <w:rsid w:val="00856408"/>
    <w:rsid w:val="00861068"/>
    <w:rsid w:val="008801FF"/>
    <w:rsid w:val="008E0662"/>
    <w:rsid w:val="009225EF"/>
    <w:rsid w:val="009315AA"/>
    <w:rsid w:val="00932661"/>
    <w:rsid w:val="00940855"/>
    <w:rsid w:val="009725CD"/>
    <w:rsid w:val="00981C95"/>
    <w:rsid w:val="00984F47"/>
    <w:rsid w:val="009B551B"/>
    <w:rsid w:val="009D252C"/>
    <w:rsid w:val="009E6C1A"/>
    <w:rsid w:val="009F001B"/>
    <w:rsid w:val="009F7DB7"/>
    <w:rsid w:val="00A03447"/>
    <w:rsid w:val="00A31A2E"/>
    <w:rsid w:val="00A47EE5"/>
    <w:rsid w:val="00A71FBF"/>
    <w:rsid w:val="00A927D8"/>
    <w:rsid w:val="00AC03D8"/>
    <w:rsid w:val="00AC6611"/>
    <w:rsid w:val="00AD5933"/>
    <w:rsid w:val="00AF6ADA"/>
    <w:rsid w:val="00B31E53"/>
    <w:rsid w:val="00B45E73"/>
    <w:rsid w:val="00B50A54"/>
    <w:rsid w:val="00B54AF3"/>
    <w:rsid w:val="00B624AC"/>
    <w:rsid w:val="00B637F9"/>
    <w:rsid w:val="00B83441"/>
    <w:rsid w:val="00B836B7"/>
    <w:rsid w:val="00B86B54"/>
    <w:rsid w:val="00B94135"/>
    <w:rsid w:val="00BB6EE4"/>
    <w:rsid w:val="00C201BA"/>
    <w:rsid w:val="00C2740A"/>
    <w:rsid w:val="00C3490E"/>
    <w:rsid w:val="00C572F5"/>
    <w:rsid w:val="00C7720D"/>
    <w:rsid w:val="00C84319"/>
    <w:rsid w:val="00CA67B0"/>
    <w:rsid w:val="00CE09F4"/>
    <w:rsid w:val="00CE4E49"/>
    <w:rsid w:val="00CE5BCB"/>
    <w:rsid w:val="00D03B39"/>
    <w:rsid w:val="00D91F06"/>
    <w:rsid w:val="00D97A38"/>
    <w:rsid w:val="00DB5830"/>
    <w:rsid w:val="00DC617C"/>
    <w:rsid w:val="00DF3A27"/>
    <w:rsid w:val="00E037B4"/>
    <w:rsid w:val="00E076FE"/>
    <w:rsid w:val="00E22436"/>
    <w:rsid w:val="00E43FD5"/>
    <w:rsid w:val="00EC2795"/>
    <w:rsid w:val="00EC3543"/>
    <w:rsid w:val="00EC645B"/>
    <w:rsid w:val="00ED26B6"/>
    <w:rsid w:val="00EE3246"/>
    <w:rsid w:val="00F21A5E"/>
    <w:rsid w:val="00F331BB"/>
    <w:rsid w:val="00F34F60"/>
    <w:rsid w:val="00F4558D"/>
    <w:rsid w:val="00F5108E"/>
    <w:rsid w:val="00F62CBA"/>
    <w:rsid w:val="00F7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E4AE8"/>
  <w15:chartTrackingRefBased/>
  <w15:docId w15:val="{29A9C948-6FE0-4170-A3D8-18CADD91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4A8"/>
    <w:pPr>
      <w:widowControl w:val="0"/>
      <w:autoSpaceDE w:val="0"/>
      <w:autoSpaceDN w:val="0"/>
      <w:spacing w:after="0" w:line="240" w:lineRule="auto"/>
      <w:ind w:left="511" w:hanging="361"/>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739"/>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rsid w:val="00061739"/>
    <w:rPr>
      <w:rFonts w:ascii="Georgia" w:eastAsia="Georgia" w:hAnsi="Georgia" w:cs="Georgia"/>
      <w:sz w:val="20"/>
      <w:szCs w:val="20"/>
    </w:rPr>
  </w:style>
  <w:style w:type="character" w:styleId="Hyperlink">
    <w:name w:val="Hyperlink"/>
    <w:basedOn w:val="DefaultParagraphFont"/>
    <w:uiPriority w:val="99"/>
    <w:unhideWhenUsed/>
    <w:rsid w:val="00EE3246"/>
    <w:rPr>
      <w:color w:val="0563C1" w:themeColor="hyperlink"/>
      <w:u w:val="single"/>
    </w:rPr>
  </w:style>
  <w:style w:type="character" w:styleId="UnresolvedMention">
    <w:name w:val="Unresolved Mention"/>
    <w:basedOn w:val="DefaultParagraphFont"/>
    <w:uiPriority w:val="99"/>
    <w:semiHidden/>
    <w:unhideWhenUsed/>
    <w:rsid w:val="00EE3246"/>
    <w:rPr>
      <w:color w:val="605E5C"/>
      <w:shd w:val="clear" w:color="auto" w:fill="E1DFDD"/>
    </w:rPr>
  </w:style>
  <w:style w:type="character" w:customStyle="1" w:styleId="Heading1Char">
    <w:name w:val="Heading 1 Char"/>
    <w:basedOn w:val="DefaultParagraphFont"/>
    <w:link w:val="Heading1"/>
    <w:uiPriority w:val="9"/>
    <w:rsid w:val="008374A8"/>
    <w:rPr>
      <w:rFonts w:ascii="Times New Roman" w:eastAsia="Times New Roman" w:hAnsi="Times New Roman" w:cs="Times New Roman"/>
      <w:b/>
      <w:bCs/>
      <w:sz w:val="21"/>
      <w:szCs w:val="21"/>
    </w:rPr>
  </w:style>
  <w:style w:type="paragraph" w:styleId="Title">
    <w:name w:val="Title"/>
    <w:basedOn w:val="Normal"/>
    <w:link w:val="TitleChar"/>
    <w:uiPriority w:val="10"/>
    <w:qFormat/>
    <w:rsid w:val="008374A8"/>
    <w:pPr>
      <w:widowControl w:val="0"/>
      <w:autoSpaceDE w:val="0"/>
      <w:autoSpaceDN w:val="0"/>
      <w:spacing w:after="0" w:line="240" w:lineRule="auto"/>
      <w:ind w:left="399" w:right="500"/>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0"/>
    <w:rsid w:val="008374A8"/>
    <w:rPr>
      <w:rFonts w:ascii="Times New Roman" w:eastAsia="Times New Roman" w:hAnsi="Times New Roman" w:cs="Times New Roman"/>
      <w:sz w:val="40"/>
      <w:szCs w:val="40"/>
    </w:rPr>
  </w:style>
  <w:style w:type="paragraph" w:styleId="ListParagraph">
    <w:name w:val="List Paragraph"/>
    <w:basedOn w:val="Normal"/>
    <w:uiPriority w:val="1"/>
    <w:qFormat/>
    <w:rsid w:val="00CE4E49"/>
    <w:pPr>
      <w:widowControl w:val="0"/>
      <w:autoSpaceDE w:val="0"/>
      <w:autoSpaceDN w:val="0"/>
      <w:spacing w:after="0" w:line="240" w:lineRule="auto"/>
      <w:ind w:left="871" w:hanging="720"/>
    </w:pPr>
    <w:rPr>
      <w:rFonts w:ascii="Times New Roman" w:eastAsia="Times New Roman" w:hAnsi="Times New Roman" w:cs="Times New Roman"/>
    </w:rPr>
  </w:style>
  <w:style w:type="paragraph" w:styleId="Header">
    <w:name w:val="header"/>
    <w:basedOn w:val="Normal"/>
    <w:link w:val="HeaderChar"/>
    <w:uiPriority w:val="99"/>
    <w:unhideWhenUsed/>
    <w:rsid w:val="00712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FE"/>
  </w:style>
  <w:style w:type="paragraph" w:styleId="Footer">
    <w:name w:val="footer"/>
    <w:basedOn w:val="Normal"/>
    <w:link w:val="FooterChar"/>
    <w:uiPriority w:val="99"/>
    <w:unhideWhenUsed/>
    <w:rsid w:val="00712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FE"/>
  </w:style>
  <w:style w:type="table" w:styleId="TableGrid">
    <w:name w:val="Table Grid"/>
    <w:basedOn w:val="TableNormal"/>
    <w:uiPriority w:val="39"/>
    <w:rsid w:val="009D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i.org/10.4995/var.2021.143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12</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Castro</dc:creator>
  <cp:keywords/>
  <dc:description/>
  <cp:lastModifiedBy>Filipe Castro</cp:lastModifiedBy>
  <cp:revision>42</cp:revision>
  <dcterms:created xsi:type="dcterms:W3CDTF">2021-03-03T21:34:00Z</dcterms:created>
  <dcterms:modified xsi:type="dcterms:W3CDTF">2021-03-04T18:08:00Z</dcterms:modified>
</cp:coreProperties>
</file>