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맑은 고딕" w:hAnsi="Malgun Gothic"/>
          <w:b w:val="false"/>
          <w:bCs w:val="false"/>
          <w:color w:val="5D685F"/>
          <w:sz w:val="18"/>
          <w:szCs w:val="18"/>
        </w:rPr>
        <w:t xml:space="preserve">RQ1 토사유출·생물다양성 · 사례지 선정</w:t>
      </w:r>
    </w:p>
    <w:p>
      <w:pPr>
        <w:pStyle w:val="Title"/>
        <w:spacing w:after="120"/>
      </w:pPr>
      <w:r>
        <w:rPr>
          <w:rFonts w:ascii="Malgun Gothic" w:cs="Malgun Gothic" w:eastAsia="맑은 고딕" w:hAnsi="Malgun Gothic"/>
          <w:b/>
          <w:bCs/>
          <w:color w:val="1F2620"/>
          <w:sz w:val="34"/>
          <w:szCs w:val="34"/>
        </w:rPr>
        <w:t xml:space="preserve">정보공개 청구서(안)</w:t>
      </w:r>
    </w:p>
    <w:p>
      <w:pPr>
        <w:pBdr>
          <w:bottom w:val="single" w:color="2F5D46" w:sz="8" w:space="6"/>
        </w:pBdr>
        <w:spacing w:after="240"/>
      </w:pPr>
      <w:r>
        <w:rPr>
          <w:rFonts w:ascii="Malgun Gothic" w:cs="Malgun Gothic" w:eastAsia="맑은 고딕" w:hAnsi="Malgun Gothic"/>
          <w:b/>
          <w:bCs/>
          <w:color w:val="5D685F"/>
          <w:sz w:val="18"/>
          <w:szCs w:val="18"/>
        </w:rPr>
        <w:t xml:space="preserve">작성</w:t>
      </w:r>
      <w:r>
        <w:rPr>
          <w:rFonts w:ascii="Malgun Gothic" w:cs="Malgun Gothic" w:eastAsia="맑은 고딕" w:hAnsi="Malgun Gothic"/>
          <w:b w:val="false"/>
          <w:bCs w:val="false"/>
          <w:color w:val="5D685F"/>
          <w:sz w:val="18"/>
          <w:szCs w:val="18"/>
        </w:rPr>
        <w:t xml:space="preserve"> 이세음</w:t>
      </w:r>
      <w:r>
        <w:rPr>
          <w:rFonts w:ascii="Malgun Gothic" w:cs="Malgun Gothic" w:eastAsia="맑은 고딕" w:hAnsi="Malgun Gothic"/>
          <w:b w:val="false"/>
          <w:bCs w:val="false"/>
          <w:color w:val="5D685F"/>
          <w:sz w:val="18"/>
          <w:szCs w:val="18"/>
        </w:rPr>
        <w:t xml:space="preserve">   </w:t>
      </w:r>
      <w:r>
        <w:rPr>
          <w:rFonts w:ascii="Malgun Gothic" w:cs="Malgun Gothic" w:eastAsia="맑은 고딕" w:hAnsi="Malgun Gothic"/>
          <w:b/>
          <w:bCs/>
          <w:color w:val="5D685F"/>
          <w:sz w:val="18"/>
          <w:szCs w:val="18"/>
        </w:rPr>
        <w:t xml:space="preserve">청구 예정</w:t>
      </w:r>
      <w:r>
        <w:rPr>
          <w:rFonts w:ascii="Malgun Gothic" w:cs="Malgun Gothic" w:eastAsia="맑은 고딕" w:hAnsi="Malgun Gothic"/>
          <w:b w:val="false"/>
          <w:bCs w:val="false"/>
          <w:color w:val="5D685F"/>
          <w:sz w:val="18"/>
          <w:szCs w:val="18"/>
        </w:rPr>
        <w:t xml:space="preserve"> 2026년 10월 중순</w:t>
      </w:r>
      <w:r>
        <w:rPr>
          <w:rFonts w:ascii="Malgun Gothic" w:cs="Malgun Gothic" w:eastAsia="맑은 고딕" w:hAnsi="Malgun Gothic"/>
          <w:b w:val="false"/>
          <w:bCs w:val="false"/>
          <w:color w:val="5D685F"/>
          <w:sz w:val="18"/>
          <w:szCs w:val="18"/>
        </w:rPr>
        <w:t xml:space="preserve"/>
      </w:r>
    </w:p>
    <w:p>
      <w:pPr>
        <w:pStyle w:val="Heading1"/>
      </w:pPr>
      <w:r>
        <w:rPr>
          <w:rFonts w:ascii="Malgun Gothic" w:cs="Malgun Gothic" w:eastAsia="맑은 고딕" w:hAnsi="Malgun Gothic"/>
          <w:b w:val="false"/>
          <w:bCs w:val="false"/>
        </w:rPr>
        <w:t xml:space="preserve">청구 대상 기관</w:t>
      </w:r>
    </w:p>
    <w:p>
      <w:pPr>
        <w:spacing w:after="120"/>
      </w:pPr>
      <w:r>
        <w:rPr>
          <w:rFonts w:ascii="Malgun Gothic" w:cs="Malgun Gothic" w:eastAsia="맑은 고딕" w:hAnsi="Malgun Gothic"/>
          <w:b w:val="false"/>
          <w:bCs w:val="false"/>
        </w:rPr>
        <w:t xml:space="preserve">동부지방산림청과 북부지방산림청에 같은 내용으로 각각 청구합니다. 두 기관은 산림청 『임업통계연보』 국유림 목재매각실적 기준으로 2020~2024년 벌채면적이 가장 많은 지방산림청(동부 9,823ha, 북부 9,201ha)입니다.</w:t>
      </w:r>
    </w:p>
    <w:p>
      <w:pPr>
        <w:pStyle w:val="Heading1"/>
      </w:pPr>
      <w:r>
        <w:rPr>
          <w:rFonts w:ascii="Malgun Gothic" w:cs="Malgun Gothic" w:eastAsia="맑은 고딕" w:hAnsi="Malgun Gothic"/>
          <w:b w:val="false"/>
          <w:bCs w:val="false"/>
        </w:rPr>
        <w:t xml:space="preserve">청구 내용</w:t>
      </w:r>
    </w:p>
    <w:p>
      <w:pPr>
        <w:spacing w:after="120"/>
      </w:pPr>
      <w:r>
        <w:rPr>
          <w:rFonts w:ascii="Malgun Gothic" w:cs="Malgun Gothic" w:eastAsia="맑은 고딕" w:hAnsi="Malgun Gothic"/>
          <w:b w:val="false"/>
          <w:bCs w:val="false"/>
        </w:rPr>
        <w:t xml:space="preserve">귀 기관 산하 국유림관리소의 수확벌채 실적과 산림경영 자료를 아래와 같이 요청드립니다. 자료는 산림경영정보시스템 등 귀 기관이 보유한 항목을 기준으로 제공해 주시고, 보유하지 않은 항목은 부존재로 처리하신 뒤 나머지 자료를 제공해 주시기 바랍니다. 대상 기간은 귀 기관이 보유한 전체 기간이며, 엑셀 파일(공간자료는 SHP 파일)로 받기를 희망합니다.</w:t>
      </w:r>
    </w:p>
    <w:p>
      <w:pPr>
        <w:spacing w:after="120"/>
      </w:pPr>
      <w:r>
        <w:rPr>
          <w:rFonts w:ascii="Malgun Gothic" w:cs="Malgun Gothic" w:eastAsia="맑은 고딕" w:hAnsi="Malgun Gothic"/>
          <w:b w:val="false"/>
          <w:bCs w:val="false"/>
        </w:rPr>
        <w:t xml:space="preserve">1. 벌채 실적: 산하 국유림관리소별·연도별 목재매각(수확벌채) 계약건수, 벌채면적(ha), 입목재적(㎥)을 요청합니다.</w:t>
      </w:r>
    </w:p>
    <w:p>
      <w:pPr>
        <w:spacing w:after="120"/>
      </w:pPr>
      <w:r>
        <w:rPr>
          <w:rFonts w:ascii="Malgun Gothic" w:cs="Malgun Gothic" w:eastAsia="맑은 고딕" w:hAnsi="Malgun Gothic"/>
          <w:b w:val="false"/>
          <w:bCs w:val="false"/>
        </w:rPr>
        <w:t xml:space="preserve">2. 임목생산 실적: 산하 전 국유림관리소의 임목생산 사업에 대해 연도, 국유림관리소, 임반·소반 번호, 사업종(간벌·주벌), 작업종(모두베기·모수작업·골라베기·왜림작업 등), 면적, 수종, 재적을 요청합니다. 집재 방법이나 사용 장비가 기록되어 있다면 함께 요청합니다.</w:t>
      </w:r>
    </w:p>
    <w:p>
      <w:pPr>
        <w:spacing w:after="120"/>
      </w:pPr>
      <w:r>
        <w:rPr>
          <w:rFonts w:ascii="Malgun Gothic" w:cs="Malgun Gothic" w:eastAsia="맑은 고딕" w:hAnsi="Malgun Gothic"/>
          <w:b w:val="false"/>
          <w:bCs w:val="false"/>
        </w:rPr>
        <w:t xml:space="preserve">3. 산림경영계획 자료: 주벌 실적이 있는 소반에 한하여 소반 면적, 산지구분, 경사도 구분(완경사지·경사지·급경사지·험준지·절험지), 수종, 임령, 수고, 경급, 총축적, 경영목표와, 조림 실적(연도·수종·면적·본수·조림사유) 및 숲가꾸기 실적(연도·종별·면적)을 요청합니다.</w:t>
      </w:r>
    </w:p>
    <w:p>
      <w:pPr>
        <w:spacing w:after="120"/>
      </w:pPr>
      <w:r>
        <w:rPr>
          <w:rFonts w:ascii="Malgun Gothic" w:cs="Malgun Gothic" w:eastAsia="맑은 고딕" w:hAnsi="Malgun Gothic"/>
          <w:b w:val="false"/>
          <w:bCs w:val="false"/>
        </w:rPr>
        <w:t xml:space="preserve">4. 시설 자료: 산하 국유림관리소 관할 임도·운재로·작업로의 시설 연도, 개소수, 사업량(km)과 임도 노선 공간자료(SHP)를 요청합니다.</w:t>
      </w:r>
    </w:p>
    <w:p>
      <w:pPr>
        <w:spacing w:after="120"/>
      </w:pPr>
      <w:r>
        <w:rPr>
          <w:rFonts w:ascii="Malgun Gothic" w:cs="Malgun Gothic" w:eastAsia="맑은 고딕" w:hAnsi="Malgun Gothic"/>
          <w:b w:val="false"/>
          <w:bCs w:val="false"/>
        </w:rPr>
        <w:t xml:space="preserve">5. 재해·복구 이력: 산하 국유림관리소 관할 산사태 발생 이력(연도·위치·면적), 산지사방사업 시행 이력(연도·위치·사업량), 산불 및 병해충 피해 이력(연도·위치·면적)을 요청합니다.</w:t>
      </w:r>
    </w:p>
    <w:p>
      <w:pPr>
        <w:spacing w:after="120"/>
      </w:pPr>
      <w:r>
        <w:rPr>
          <w:rFonts w:ascii="Malgun Gothic" w:cs="Malgun Gothic" w:eastAsia="맑은 고딕" w:hAnsi="Malgun Gothic"/>
          <w:b w:val="false"/>
          <w:bCs w:val="false"/>
        </w:rPr>
        <w:t xml:space="preserve">매수자 상호, 계약 금액, 개인정보, 소득사업 자료는 요청하지 않습니다.</w:t>
      </w:r>
    </w:p>
    <w:p>
      <w:pPr>
        <w:pStyle w:val="Heading1"/>
      </w:pPr>
      <w:r>
        <w:rPr>
          <w:rFonts w:ascii="Malgun Gothic" w:cs="Malgun Gothic" w:eastAsia="맑은 고딕" w:hAnsi="Malgun Gothic"/>
          <w:b w:val="false"/>
          <w:bCs w:val="false"/>
        </w:rPr>
        <w:t xml:space="preserve">청구 목적</w:t>
      </w:r>
    </w:p>
    <w:p>
      <w:pPr>
        <w:spacing w:after="120"/>
      </w:pPr>
      <w:r>
        <w:rPr>
          <w:rFonts w:ascii="Malgun Gothic" w:cs="Malgun Gothic" w:eastAsia="맑은 고딕" w:hAnsi="Malgun Gothic"/>
          <w:b w:val="false"/>
          <w:bCs w:val="false"/>
        </w:rPr>
        <w:t xml:space="preserve">기후변화 대응 산림정책 전환 연구에서 벌채 후 경과연수에 따른 토사유출과 생물다양성 변화를 분석하기 위해, 사례지를 선정하고 기초자료를 구축하는 학술 연구 목적입니다.</w:t>
      </w:r>
    </w:p>
    <w:p>
      <w:pPr>
        <w:pStyle w:val="Heading1"/>
      </w:pPr>
      <w:r>
        <w:rPr>
          <w:rFonts w:ascii="Malgun Gothic" w:cs="Malgun Gothic" w:eastAsia="맑은 고딕" w:hAnsi="Malgun Gothic"/>
          <w:b w:val="false"/>
          <w:bCs w:val="false"/>
        </w:rPr>
        <w:t xml:space="preserve">교수님 검토 요청</w:t>
      </w:r>
    </w:p>
    <w:p>
      <w:pPr>
        <w:spacing w:after="120"/>
      </w:pPr>
      <w:r>
        <w:rPr>
          <w:rFonts w:ascii="Malgun Gothic" w:cs="Malgun Gothic" w:eastAsia="맑은 고딕" w:hAnsi="Malgun Gothic"/>
          <w:b w:val="false"/>
          <w:bCs w:val="false"/>
          <w:color w:val="5D685F"/>
          <w:sz w:val="18"/>
          <w:szCs w:val="18"/>
        </w:rPr>
        <w:t xml:space="preserve">사전 문의 없이 1회만 청구하므로, 요청 항목은 산림경영계획서 기재요령의 항목명으로 적었습니다. 자료량을 줄이기 위해 3번(산림경영계획 자료)은 주벌 실적이 있는 소반으로 한정했고, 미벌채 대조구는 임상도로 보완할 계획입니다. 기재요령에 집재 방법 항목이 없어 2번에 "기록되어 있다면"으로 넣었습니다. 대상 기간을 보유 전체로 둘지, 범위를 한정할지 의견 부탁드립니다.</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맑은 고딕" w:hAnsi="Malgun Gothic"/>
        <w:color w:val="5D685F"/>
        <w:sz w:val="16"/>
        <w:szCs w:val="16"/>
      </w:rPr>
      <w:t xml:space="preserve">정보공개 청구서(안)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20"/>
      </w:pPr>
      <w:rPr>
        <w:b/>
        <w:bCs/>
        <w:color w:val="9A4B16"/>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맑은 고딕" w:hAnsi="Malgun Gothic"/>
        <w:sz w:val="20"/>
        <w:szCs w:val="20"/>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Malgun Gothic" w:cs="Malgun Gothic" w:eastAsia="맑은 고딕" w:hAnsi="Malgun Gothic"/>
    </w:rPr>
  </w:style>
  <w:style w:type="paragraph" w:styleId="Heading1">
    <w:name w:val="Heading 1"/>
    <w:basedOn w:val="Normal"/>
    <w:next w:val="Normal"/>
    <w:qFormat/>
    <w:pPr>
      <w:pBdr>
        <w:bottom w:val="single" w:color="2F5D46" w:sz="8" w:space="4"/>
      </w:pBdr>
      <w:spacing w:after="160" w:before="360"/>
      <w:outlineLvl w:val="0"/>
    </w:pPr>
    <w:rPr>
      <w:rFonts w:ascii="Malgun Gothic" w:cs="Malgun Gothic" w:eastAsia="맑은 고딕" w:hAnsi="Malgun Gothic"/>
      <w:b/>
      <w:bCs/>
      <w:color w:val="1F2620"/>
      <w:sz w:val="28"/>
      <w:szCs w:val="28"/>
    </w:rPr>
  </w:style>
  <w:style w:type="paragraph" w:styleId="Heading2">
    <w:name w:val="Heading 2"/>
    <w:basedOn w:val="Normal"/>
    <w:next w:val="Normal"/>
    <w:qFormat/>
    <w:pPr>
      <w:spacing w:after="100" w:before="240"/>
      <w:outlineLvl w:val="1"/>
    </w:pPr>
    <w:rPr>
      <w:rFonts w:ascii="Malgun Gothic" w:cs="Malgun Gothic" w:eastAsia="맑은 고딕" w:hAnsi="Malgun Gothic"/>
      <w:b/>
      <w:bCs/>
      <w:color w:val="2F5D46"/>
      <w:sz w:val="23"/>
      <w:szCs w:val="23"/>
    </w:rPr>
  </w:style>
  <w:style w:type="paragraph" w:styleId="Heading3">
    <w:name w:val="Heading 3"/>
    <w:basedOn w:val="Normal"/>
    <w:next w:val="Normal"/>
    <w:qFormat/>
    <w:pPr>
      <w:spacing w:after="80" w:before="160"/>
      <w:outlineLvl w:val="2"/>
    </w:pPr>
    <w:rPr>
      <w:rFonts w:ascii="Malgun Gothic" w:cs="Malgun Gothic" w:eastAsia="맑은 고딕" w:hAnsi="Malgun Gothic"/>
      <w:b/>
      <w:bCs/>
      <w:color w:val="1F262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2026-10-03T12:22:30.070Z</dcterms:created>
  <dcterms:modified xsi:type="dcterms:W3CDTF">2026-10-03T12:22:30.071Z</dcterms:modified>
</cp:coreProperties>
</file>

<file path=docProps/custom.xml><?xml version="1.0" encoding="utf-8"?>
<Properties xmlns="http://schemas.openxmlformats.org/officeDocument/2006/custom-properties" xmlns:vt="http://schemas.openxmlformats.org/officeDocument/2006/docPropsVTypes"/>
</file>