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2B85E" w14:textId="77777777" w:rsidR="00190CE5" w:rsidRPr="00C94D7B" w:rsidRDefault="00B44B5A" w:rsidP="00B21567">
      <w:pPr>
        <w:rPr>
          <w:b/>
          <w:sz w:val="20"/>
          <w:szCs w:val="20"/>
        </w:rPr>
      </w:pPr>
      <w:r w:rsidRPr="00C94D7B">
        <w:rPr>
          <w:b/>
          <w:sz w:val="20"/>
          <w:szCs w:val="20"/>
        </w:rPr>
        <w:t>Homework 1</w:t>
      </w:r>
    </w:p>
    <w:p w14:paraId="0D47CBAA" w14:textId="77777777" w:rsidR="00C94D7B" w:rsidRDefault="00C94D7B" w:rsidP="00B2156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AD942" wp14:editId="7C9DA47F">
                <wp:simplePos x="0" y="0"/>
                <wp:positionH relativeFrom="column">
                  <wp:posOffset>-114300</wp:posOffset>
                </wp:positionH>
                <wp:positionV relativeFrom="paragraph">
                  <wp:posOffset>537210</wp:posOffset>
                </wp:positionV>
                <wp:extent cx="5257800" cy="114300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9A2478" w14:textId="77777777" w:rsidR="00EF44F3" w:rsidRPr="00AE61C2" w:rsidRDefault="00EF44F3" w:rsidP="00B21567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E61C2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  <w:lang w:val="en-US"/>
                              </w:rPr>
                              <w:t>Gradient Descent</w:t>
                            </w:r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5675B761" w14:textId="77777777" w:rsidR="00EF44F3" w:rsidRPr="00AE61C2" w:rsidRDefault="00EF44F3" w:rsidP="00B21567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E61C2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NormalGradientDescent</w:t>
                            </w:r>
                            <w:proofErr w:type="spell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7D08EF62" w14:textId="77777777" w:rsidR="00EF44F3" w:rsidRPr="00AE61C2" w:rsidRDefault="00EF44F3" w:rsidP="00B21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start_point</w:t>
                            </w:r>
                            <w:proofErr w:type="spell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convergence_criterion</w:t>
                            </w:r>
                            <w:proofErr w:type="spell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and step_ size</w:t>
                            </w:r>
                          </w:p>
                          <w:p w14:paraId="5AD47910" w14:textId="77777777" w:rsidR="00EF44F3" w:rsidRPr="00AE61C2" w:rsidRDefault="00EF44F3" w:rsidP="00B21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Current_point</w:t>
                            </w:r>
                            <w:proofErr w:type="spell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start_point</w:t>
                            </w:r>
                            <w:proofErr w:type="spellEnd"/>
                          </w:p>
                          <w:p w14:paraId="24353B66" w14:textId="77777777" w:rsidR="00EF44F3" w:rsidRPr="00AE61C2" w:rsidRDefault="00EF44F3" w:rsidP="00B21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E61C2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  <w:lang w:val="en-US"/>
                              </w:rPr>
                              <w:t>While</w:t>
                            </w:r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location(</w:t>
                            </w:r>
                            <w:proofErr w:type="spellStart"/>
                            <w:proofErr w:type="gram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start_point</w:t>
                            </w:r>
                            <w:proofErr w:type="spell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current_point</w:t>
                            </w:r>
                            <w:proofErr w:type="spell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&gt; convergence criterion):  </w:t>
                            </w:r>
                          </w:p>
                          <w:p w14:paraId="293470B4" w14:textId="77777777" w:rsidR="00EF44F3" w:rsidRPr="00AE61C2" w:rsidRDefault="00EF44F3" w:rsidP="00B21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Calculate </w:t>
                            </w:r>
                            <w:proofErr w:type="gram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g(</w:t>
                            </w:r>
                            <w:proofErr w:type="gram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w)</w:t>
                            </w:r>
                          </w:p>
                          <w:p w14:paraId="5BD46927" w14:textId="77777777" w:rsidR="00EF44F3" w:rsidRPr="00AE61C2" w:rsidRDefault="00EF44F3" w:rsidP="00B21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Calculate gradient of </w:t>
                            </w:r>
                            <w:proofErr w:type="gram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g(</w:t>
                            </w:r>
                            <w:proofErr w:type="gram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w)</w:t>
                            </w:r>
                          </w:p>
                          <w:p w14:paraId="7ED2ED1B" w14:textId="77777777" w:rsidR="00EF44F3" w:rsidRPr="00AE61C2" w:rsidRDefault="00EF44F3" w:rsidP="00B21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Start_point</w:t>
                            </w:r>
                            <w:proofErr w:type="spell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makes an update to    the weight vector based on one data point</w:t>
                            </w:r>
                          </w:p>
                          <w:p w14:paraId="7CDF333E" w14:textId="77777777" w:rsidR="00EF44F3" w:rsidRPr="00AE61C2" w:rsidRDefault="00EF44F3" w:rsidP="00B21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 Calculate </w:t>
                            </w:r>
                            <w:proofErr w:type="gram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distance(</w:t>
                            </w:r>
                            <w:proofErr w:type="spellStart"/>
                            <w:proofErr w:type="gram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Start_point</w:t>
                            </w:r>
                            <w:proofErr w:type="spell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– current guess_</w:t>
                            </w:r>
                          </w:p>
                          <w:p w14:paraId="19BDDD44" w14:textId="77777777" w:rsidR="00EF44F3" w:rsidRPr="00AE61C2" w:rsidRDefault="00EF44F3" w:rsidP="00B21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Current_guess</w:t>
                            </w:r>
                            <w:proofErr w:type="spellEnd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E61C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Start_point</w:t>
                            </w:r>
                            <w:proofErr w:type="spellEnd"/>
                          </w:p>
                          <w:p w14:paraId="23DE4A67" w14:textId="77777777" w:rsidR="00EF44F3" w:rsidRPr="00AE61C2" w:rsidRDefault="00EF44F3" w:rsidP="00B21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AE61C2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AE61C2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while</w:t>
                            </w:r>
                          </w:p>
                          <w:p w14:paraId="21D91CF3" w14:textId="77777777" w:rsidR="00EF44F3" w:rsidRPr="00AE61C2" w:rsidRDefault="00EF44F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AE61C2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AE61C2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42.3pt;width:414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" filled="f" stroked="f">
                <v:textbox style="mso-fit-shape-to-text:t">
                  <w:txbxContent>
                    <w:p w14:paraId="0A9A2478" w14:textId="77777777" w:rsidR="00EF44F3" w:rsidRPr="00AE61C2" w:rsidRDefault="00EF44F3" w:rsidP="00B21567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AE61C2"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  <w:lang w:val="en-US"/>
                        </w:rPr>
                        <w:t>Gradient Descent</w:t>
                      </w:r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5675B761" w14:textId="77777777" w:rsidR="00EF44F3" w:rsidRPr="00AE61C2" w:rsidRDefault="00EF44F3" w:rsidP="00B21567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AE61C2"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NormalGradientDescent</w:t>
                      </w:r>
                      <w:proofErr w:type="spell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7D08EF62" w14:textId="77777777" w:rsidR="00EF44F3" w:rsidRPr="00AE61C2" w:rsidRDefault="00EF44F3" w:rsidP="00B21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Set </w:t>
                      </w:r>
                      <w:proofErr w:type="spell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start_point</w:t>
                      </w:r>
                      <w:proofErr w:type="spell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convergence_criterion</w:t>
                      </w:r>
                      <w:proofErr w:type="spell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and step_ size</w:t>
                      </w:r>
                    </w:p>
                    <w:p w14:paraId="5AD47910" w14:textId="77777777" w:rsidR="00EF44F3" w:rsidRPr="00AE61C2" w:rsidRDefault="00EF44F3" w:rsidP="00B21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Current_point</w:t>
                      </w:r>
                      <w:proofErr w:type="spell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start_point</w:t>
                      </w:r>
                      <w:proofErr w:type="spellEnd"/>
                    </w:p>
                    <w:p w14:paraId="24353B66" w14:textId="77777777" w:rsidR="00EF44F3" w:rsidRPr="00AE61C2" w:rsidRDefault="00EF44F3" w:rsidP="00B21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AE61C2"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  <w:lang w:val="en-US"/>
                        </w:rPr>
                        <w:t>While</w:t>
                      </w:r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gram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location(</w:t>
                      </w:r>
                      <w:proofErr w:type="spellStart"/>
                      <w:proofErr w:type="gram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start_point</w:t>
                      </w:r>
                      <w:proofErr w:type="spell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– </w:t>
                      </w:r>
                      <w:proofErr w:type="spell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current_point</w:t>
                      </w:r>
                      <w:proofErr w:type="spell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&gt; convergence criterion):  </w:t>
                      </w:r>
                    </w:p>
                    <w:p w14:paraId="293470B4" w14:textId="77777777" w:rsidR="00EF44F3" w:rsidRPr="00AE61C2" w:rsidRDefault="00EF44F3" w:rsidP="00B21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Calculate </w:t>
                      </w:r>
                      <w:proofErr w:type="gram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g(</w:t>
                      </w:r>
                      <w:proofErr w:type="gram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w)</w:t>
                      </w:r>
                    </w:p>
                    <w:p w14:paraId="5BD46927" w14:textId="77777777" w:rsidR="00EF44F3" w:rsidRPr="00AE61C2" w:rsidRDefault="00EF44F3" w:rsidP="00B21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Calculate gradient of </w:t>
                      </w:r>
                      <w:proofErr w:type="gram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g(</w:t>
                      </w:r>
                      <w:proofErr w:type="gram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w)</w:t>
                      </w:r>
                    </w:p>
                    <w:p w14:paraId="7ED2ED1B" w14:textId="77777777" w:rsidR="00EF44F3" w:rsidRPr="00AE61C2" w:rsidRDefault="00EF44F3" w:rsidP="00B21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proofErr w:type="spell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Start_point</w:t>
                      </w:r>
                      <w:proofErr w:type="spell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= makes an update to    the weight vector based on one data point</w:t>
                      </w:r>
                    </w:p>
                    <w:p w14:paraId="7CDF333E" w14:textId="77777777" w:rsidR="00EF44F3" w:rsidRPr="00AE61C2" w:rsidRDefault="00EF44F3" w:rsidP="00B21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 Calculate </w:t>
                      </w:r>
                      <w:proofErr w:type="gram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distance(</w:t>
                      </w:r>
                      <w:proofErr w:type="spellStart"/>
                      <w:proofErr w:type="gram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Start_point</w:t>
                      </w:r>
                      <w:proofErr w:type="spell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– current guess_</w:t>
                      </w:r>
                    </w:p>
                    <w:p w14:paraId="19BDDD44" w14:textId="77777777" w:rsidR="00EF44F3" w:rsidRPr="00AE61C2" w:rsidRDefault="00EF44F3" w:rsidP="00B21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Current_guess</w:t>
                      </w:r>
                      <w:proofErr w:type="spellEnd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AE61C2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Start_point</w:t>
                      </w:r>
                      <w:proofErr w:type="spellEnd"/>
                    </w:p>
                    <w:p w14:paraId="23DE4A67" w14:textId="77777777" w:rsidR="00EF44F3" w:rsidRPr="00AE61C2" w:rsidRDefault="00EF44F3" w:rsidP="00B21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AE61C2"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  <w:lang w:val="en-US"/>
                        </w:rPr>
                        <w:t>end</w:t>
                      </w:r>
                      <w:proofErr w:type="gramEnd"/>
                      <w:r w:rsidRPr="00AE61C2"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  <w:lang w:val="en-US"/>
                        </w:rPr>
                        <w:t xml:space="preserve"> while</w:t>
                      </w:r>
                    </w:p>
                    <w:p w14:paraId="21D91CF3" w14:textId="77777777" w:rsidR="00EF44F3" w:rsidRPr="00AE61C2" w:rsidRDefault="00EF44F3">
                      <w:pPr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AE61C2"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  <w:lang w:val="en-US"/>
                        </w:rPr>
                        <w:t>end</w:t>
                      </w:r>
                      <w:proofErr w:type="gramEnd"/>
                      <w:r w:rsidRPr="00AE61C2">
                        <w:rPr>
                          <w:rFonts w:ascii="Times New Roman" w:hAnsi="Times New Roman" w:cs="Times New Roman"/>
                          <w:b/>
                          <w:sz w:val="12"/>
                          <w:szCs w:val="12"/>
                          <w:lang w:val="en-US"/>
                        </w:rPr>
                        <w:t xml:space="preserve">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567">
        <w:rPr>
          <w:rFonts w:ascii="Times New Roman" w:hAnsi="Times New Roman" w:cs="Times New Roman"/>
          <w:sz w:val="20"/>
          <w:szCs w:val="20"/>
          <w:lang w:val="en-US"/>
        </w:rPr>
        <w:t xml:space="preserve">This paper aims to illustrate the different techniques of optimization to solve for various minimization problems. For the first section, we implemented and plotted the results of Gradient Descent using </w:t>
      </w:r>
    </w:p>
    <w:p w14:paraId="165CE03F" w14:textId="77777777" w:rsidR="00B21567" w:rsidRDefault="00B21567" w:rsidP="00B2156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Python. The algorithm,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pseudocode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is described as below: </w:t>
      </w:r>
    </w:p>
    <w:p w14:paraId="0413A02A" w14:textId="77777777" w:rsidR="00C94D7B" w:rsidRDefault="00C94D7B" w:rsidP="00B2156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F42579" w14:textId="77777777" w:rsidR="00B21567" w:rsidRDefault="00B21567" w:rsidP="00B2156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This program was tested on two functions:</w:t>
      </w:r>
    </w:p>
    <w:p w14:paraId="544E9854" w14:textId="77777777" w:rsidR="00B21567" w:rsidRDefault="00793F65" w:rsidP="00B2156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1.</w:t>
      </w:r>
      <w:r w:rsidR="00B21567">
        <w:rPr>
          <w:rFonts w:ascii="Times New Roman" w:hAnsi="Times New Roman" w:cs="Times New Roman"/>
          <w:sz w:val="20"/>
          <w:szCs w:val="20"/>
          <w:lang w:val="en-US"/>
        </w:rPr>
        <w:t>A negative multivariate Gaussian function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with mean (10, 10)</w:t>
      </w:r>
      <w:r w:rsidR="00B215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and covariance matrix </w:t>
      </w:r>
      <w:r w:rsidR="00B21567">
        <w:rPr>
          <w:rFonts w:ascii="Times New Roman" w:hAnsi="Times New Roman" w:cs="Times New Roman"/>
          <w:sz w:val="20"/>
          <w:szCs w:val="20"/>
          <w:lang w:val="en-US"/>
        </w:rPr>
        <w:t xml:space="preserve">of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10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636B4A4" w14:textId="0237D29F" w:rsidR="00793F65" w:rsidRPr="00793F65" w:rsidRDefault="006D0561" w:rsidP="00B21567">
      <w:pPr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exp⁡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[-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x-u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x-u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]</m:t>
          </m:r>
        </m:oMath>
      </m:oMathPara>
    </w:p>
    <w:p w14:paraId="5BBCE785" w14:textId="77777777" w:rsidR="00B44B5A" w:rsidRDefault="00793F65" w:rsidP="00B2156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2. And a quadratic bowl of:</w:t>
      </w:r>
    </w:p>
    <w:p w14:paraId="790AC163" w14:textId="2717E22F" w:rsidR="00793F65" w:rsidRPr="00793F65" w:rsidRDefault="006D0561" w:rsidP="00B21567">
      <w:pPr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Ax-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b⁡</m:t>
          </m:r>
        </m:oMath>
      </m:oMathPara>
    </w:p>
    <w:p w14:paraId="2CA9FEA2" w14:textId="21F77870" w:rsidR="00406923" w:rsidRDefault="00793F65" w:rsidP="00B215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the procedure described above, we found that the minima for each of the functions are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10, 10 </m:t>
            </m:r>
          </m:e>
        </m:d>
      </m:oMath>
      <w:r>
        <w:rPr>
          <w:sz w:val="20"/>
          <w:szCs w:val="20"/>
          <w:lang w:val="en-US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26.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66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en-US"/>
              </w:rPr>
              <m:t>,  26.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66</m:t>
                </m:r>
              </m:e>
            </m:acc>
          </m:e>
        </m:d>
      </m:oMath>
      <w:r w:rsidR="00B461DE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respectively</w:t>
      </w:r>
      <w:proofErr w:type="gramEnd"/>
      <w:r>
        <w:rPr>
          <w:sz w:val="20"/>
          <w:szCs w:val="20"/>
          <w:lang w:val="en-US"/>
        </w:rPr>
        <w:t xml:space="preserve">.  </w:t>
      </w:r>
      <w:r w:rsidR="00471B56">
        <w:rPr>
          <w:sz w:val="20"/>
          <w:szCs w:val="20"/>
          <w:lang w:val="en-US"/>
        </w:rPr>
        <w:t>First, we vary the</w:t>
      </w:r>
      <w:r w:rsidR="00C94D7B">
        <w:rPr>
          <w:sz w:val="20"/>
          <w:szCs w:val="20"/>
          <w:lang w:val="en-US"/>
        </w:rPr>
        <w:t xml:space="preserve"> starting point</w:t>
      </w:r>
      <w:r w:rsidR="00373829">
        <w:rPr>
          <w:sz w:val="20"/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</m:t>
        </m:r>
      </m:oMath>
      <w:r w:rsidR="00C94D7B">
        <w:rPr>
          <w:sz w:val="20"/>
          <w:szCs w:val="20"/>
          <w:lang w:val="en-US"/>
        </w:rPr>
        <w:t xml:space="preserve"> </w:t>
      </w:r>
      <w:r w:rsidR="00B461DE">
        <w:rPr>
          <w:sz w:val="20"/>
          <w:szCs w:val="20"/>
          <w:lang w:val="en-US"/>
        </w:rPr>
        <w:t xml:space="preserve">to examine the Gradient Descent’s effect 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∇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</m:t>
            </m:r>
          </m:e>
        </m:d>
      </m:oMath>
      <w:r w:rsidR="00B461DE">
        <w:rPr>
          <w:sz w:val="20"/>
          <w:szCs w:val="20"/>
          <w:lang w:val="en-US"/>
        </w:rPr>
        <w:t xml:space="preserve">. </w:t>
      </w:r>
      <w:r w:rsidR="006D0561">
        <w:rPr>
          <w:sz w:val="20"/>
          <w:szCs w:val="20"/>
          <w:lang w:val="en-US"/>
        </w:rPr>
        <w:t xml:space="preserve"> For GD 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</m:oMath>
      <w:r w:rsidR="00C94D7B">
        <w:rPr>
          <w:sz w:val="20"/>
          <w:szCs w:val="20"/>
          <w:lang w:val="en-US"/>
        </w:rPr>
        <w:t xml:space="preserve">, we set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="00C94D7B">
        <w:rPr>
          <w:sz w:val="20"/>
          <w:szCs w:val="20"/>
          <w:lang w:val="en-US"/>
        </w:rPr>
        <w:t>as (2, 3), (4,5) and (6,7) respectively</w:t>
      </w:r>
      <w:r w:rsidR="00AE61C2">
        <w:rPr>
          <w:sz w:val="20"/>
          <w:szCs w:val="20"/>
          <w:lang w:val="en-US"/>
        </w:rPr>
        <w:t xml:space="preserve"> (Figure X)</w:t>
      </w:r>
      <w:r w:rsidR="00C94D7B">
        <w:rPr>
          <w:sz w:val="20"/>
          <w:szCs w:val="20"/>
          <w:lang w:val="en-US"/>
        </w:rPr>
        <w:t>. We find that the number of iterations to convergence becomes lower when the set points are closer to the real minimum. We also found that for some start points</w:t>
      </w:r>
      <w:r w:rsidR="0021569B">
        <w:rPr>
          <w:sz w:val="20"/>
          <w:szCs w:val="20"/>
          <w:lang w:val="en-US"/>
        </w:rPr>
        <w:t xml:space="preserve"> furthest away from the minima</w:t>
      </w:r>
      <w:r w:rsidR="00C94D7B">
        <w:rPr>
          <w:sz w:val="20"/>
          <w:szCs w:val="20"/>
          <w:lang w:val="en-US"/>
        </w:rPr>
        <w:t>, con</w:t>
      </w:r>
      <w:r w:rsidR="006D0561">
        <w:rPr>
          <w:sz w:val="20"/>
          <w:szCs w:val="20"/>
          <w:lang w:val="en-US"/>
        </w:rPr>
        <w:t>vergence is not met even after 10</w:t>
      </w:r>
      <w:r w:rsidR="00C94D7B">
        <w:rPr>
          <w:sz w:val="20"/>
          <w:szCs w:val="20"/>
          <w:lang w:val="en-US"/>
        </w:rPr>
        <w:t>000 iterations.</w:t>
      </w:r>
      <w:r w:rsidR="0021569B">
        <w:rPr>
          <w:sz w:val="20"/>
          <w:szCs w:val="20"/>
          <w:lang w:val="en-US"/>
        </w:rPr>
        <w:t xml:space="preserve"> This happens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∇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</m:t>
            </m:r>
          </m:e>
        </m:d>
      </m:oMath>
      <w:r w:rsidR="0021569B">
        <w:rPr>
          <w:sz w:val="20"/>
          <w:szCs w:val="20"/>
          <w:lang w:val="en-US"/>
        </w:rPr>
        <w:t xml:space="preserve"> is smaller than the convergence threshold.</w:t>
      </w:r>
      <w:r w:rsidR="006D0561">
        <w:rPr>
          <w:sz w:val="20"/>
          <w:szCs w:val="20"/>
          <w:lang w:val="en-US"/>
        </w:rPr>
        <w:t xml:space="preserve"> GD 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</m:oMath>
      <w:r w:rsidR="00AE61C2">
        <w:rPr>
          <w:sz w:val="20"/>
          <w:szCs w:val="20"/>
          <w:lang w:val="en-US"/>
        </w:rPr>
        <w:t xml:space="preserve"> (Figure X),</w:t>
      </w:r>
      <w:r w:rsidR="006D0561">
        <w:rPr>
          <w:sz w:val="20"/>
          <w:szCs w:val="20"/>
          <w:lang w:val="en-US"/>
        </w:rPr>
        <w:t xml:space="preserve"> on the other hand, shows that as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sub>
        </m:sSub>
      </m:oMath>
      <w:r w:rsidR="006D0561">
        <w:rPr>
          <w:sz w:val="20"/>
          <w:szCs w:val="20"/>
          <w:lang w:val="en-US"/>
        </w:rPr>
        <w:t xml:space="preserve">is closer to the minima, the number of iterations it will take to reach convergence will be lower. This is due to the fact that 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="006D0561">
        <w:rPr>
          <w:sz w:val="20"/>
          <w:szCs w:val="20"/>
          <w:lang w:val="en-US"/>
        </w:rPr>
        <w:t xml:space="preserve">is set closer to the minima, the slope of the gradient will be less steep, resulting in a much smaller step sizes. </w:t>
      </w:r>
      <w:r w:rsidR="00AE61C2">
        <w:rPr>
          <w:sz w:val="20"/>
          <w:szCs w:val="20"/>
          <w:lang w:val="en-US"/>
        </w:rPr>
        <w:t>W</w:t>
      </w:r>
      <w:r w:rsidR="006D0561">
        <w:rPr>
          <w:sz w:val="20"/>
          <w:szCs w:val="20"/>
          <w:lang w:val="en-US"/>
        </w:rPr>
        <w:t>e can</w:t>
      </w:r>
      <w:r w:rsidR="00AE61C2">
        <w:rPr>
          <w:sz w:val="20"/>
          <w:szCs w:val="20"/>
          <w:lang w:val="en-US"/>
        </w:rPr>
        <w:t xml:space="preserve"> sufficiently</w:t>
      </w:r>
      <w:r w:rsidR="006D0561">
        <w:rPr>
          <w:sz w:val="20"/>
          <w:szCs w:val="20"/>
          <w:lang w:val="en-US"/>
        </w:rPr>
        <w:t xml:space="preserve"> conclude </w:t>
      </w:r>
      <w:r w:rsidR="00AE61C2">
        <w:rPr>
          <w:sz w:val="20"/>
          <w:szCs w:val="20"/>
          <w:lang w:val="en-US"/>
        </w:rPr>
        <w:t xml:space="preserve">the accuracy of GD does not depend 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sub>
        </m:sSub>
      </m:oMath>
      <w:r w:rsidR="00AE61C2">
        <w:rPr>
          <w:sz w:val="20"/>
          <w:szCs w:val="20"/>
          <w:lang w:val="en-US"/>
        </w:rPr>
        <w:t xml:space="preserve">, if and only if this optimization converges. </w:t>
      </w:r>
    </w:p>
    <w:p w14:paraId="109A5682" w14:textId="77777777" w:rsidR="00C94D7B" w:rsidRDefault="00C94D7B" w:rsidP="00B21567">
      <w:pPr>
        <w:rPr>
          <w:sz w:val="20"/>
          <w:szCs w:val="20"/>
          <w:lang w:val="en-US"/>
        </w:rPr>
      </w:pPr>
    </w:p>
    <w:p w14:paraId="0BF581E9" w14:textId="77777777" w:rsidR="00793F65" w:rsidRDefault="00C94D7B" w:rsidP="00B2156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6BC8F27" wp14:editId="4ACC9E1D">
            <wp:extent cx="1746857" cy="1310618"/>
            <wp:effectExtent l="0" t="0" r="6350" b="10795"/>
            <wp:docPr id="2" name="Picture 2" descr="Macintosh HD:Users:idaly666:Desktop:6.867 Machine Learning:HW1:P1:gaussdescv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daly666:Desktop:6.867 Machine Learning:HW1:P1:gaussdescvst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880" cy="131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26DA9B4C" wp14:editId="2B848781">
            <wp:extent cx="1733550" cy="1300687"/>
            <wp:effectExtent l="0" t="0" r="0" b="0"/>
            <wp:docPr id="3" name="Picture 3" descr="Macintosh HD:Users:idaly666:Desktop:6.867 Machine Learning:HW1:P1:gaussdescv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daly666:Desktop:6.867 Machine Learning:HW1:P1:gaussdescvste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280" cy="13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164F31FD" wp14:editId="773D6D61">
            <wp:extent cx="1717657" cy="1288761"/>
            <wp:effectExtent l="0" t="0" r="10160" b="6985"/>
            <wp:docPr id="4" name="Picture 4" descr="Macintosh HD:Users:idaly666:Desktop:6.867 Machine Learning:HW1:P1:gaussdescvco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daly666:Desktop:6.867 Machine Learning:HW1:P1:gaussdescvcon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758" cy="129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76ED" w14:textId="3C6776E5" w:rsidR="0021569B" w:rsidRDefault="0021569B" w:rsidP="00B21567">
      <w:pPr>
        <w:rPr>
          <w:sz w:val="20"/>
          <w:szCs w:val="20"/>
        </w:rPr>
      </w:pPr>
    </w:p>
    <w:p w14:paraId="5C7350D7" w14:textId="77777777" w:rsidR="0021569B" w:rsidRDefault="0021569B" w:rsidP="00B21567">
      <w:pPr>
        <w:rPr>
          <w:sz w:val="20"/>
          <w:szCs w:val="20"/>
        </w:rPr>
      </w:pPr>
    </w:p>
    <w:p w14:paraId="2CD5B91F" w14:textId="54A8E58E" w:rsidR="002F17FB" w:rsidRDefault="002F17FB" w:rsidP="00B2156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6875715" wp14:editId="02CCA5B2">
            <wp:extent cx="1714500" cy="1284842"/>
            <wp:effectExtent l="0" t="0" r="0" b="10795"/>
            <wp:docPr id="8" name="Picture 8" descr="Macintosh HD:Users:idaly666:Desktop:6.867 Machine Learning:HW1:P1:quaddesc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daly666:Desktop:6.867 Machine Learning:HW1:P1:quaddesc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617" cy="128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561">
        <w:rPr>
          <w:noProof/>
          <w:sz w:val="20"/>
          <w:szCs w:val="20"/>
          <w:lang w:val="en-US"/>
        </w:rPr>
        <w:drawing>
          <wp:inline distT="0" distB="0" distL="0" distR="0" wp14:anchorId="6FAB464F" wp14:editId="7AF2896A">
            <wp:extent cx="1726641" cy="1295449"/>
            <wp:effectExtent l="0" t="0" r="635" b="0"/>
            <wp:docPr id="12" name="Picture 12" descr="Macintosh HD:Users:idaly666:Desktop:6.867 Machine Learning:HW1:P1:quaddescv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idaly666:Desktop:6.867 Machine Learning:HW1:P1:quaddescvste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401" cy="129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3FB">
        <w:rPr>
          <w:noProof/>
          <w:sz w:val="20"/>
          <w:szCs w:val="20"/>
          <w:lang w:val="en-US"/>
        </w:rPr>
        <w:drawing>
          <wp:inline distT="0" distB="0" distL="0" distR="0" wp14:anchorId="5BD17713" wp14:editId="047AE9FA">
            <wp:extent cx="1735052" cy="1301761"/>
            <wp:effectExtent l="0" t="0" r="0" b="0"/>
            <wp:docPr id="11" name="Picture 11" descr="Macintosh HD:Users:idaly666:Desktop:6.867 Machine Learning:HW1:P1:quaddescvco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idaly666:Desktop:6.867 Machine Learning:HW1:P1:quaddescvcon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3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8C36" w14:textId="77777777" w:rsidR="00AE61C2" w:rsidRDefault="00AE61C2" w:rsidP="00B21567">
      <w:pPr>
        <w:rPr>
          <w:sz w:val="20"/>
          <w:szCs w:val="20"/>
        </w:rPr>
      </w:pPr>
    </w:p>
    <w:p w14:paraId="38DBAF43" w14:textId="5037BD61" w:rsidR="00AE61C2" w:rsidRDefault="00AE61C2" w:rsidP="00B21567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Next, we vary the step sizes while keeping the other parameters constant (Figures x and x). The application of GD illustrates a similar trend for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</m:oMath>
      <w:r>
        <w:rPr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-</m:t>
        </m:r>
      </m:oMath>
      <w:r>
        <w:rPr>
          <w:sz w:val="20"/>
          <w:szCs w:val="20"/>
          <w:lang w:val="en-US"/>
        </w:rPr>
        <w:t>As the convergence limit becomes larger, the number of iterations it takes to reach the minima decreases.</w:t>
      </w:r>
      <w:r w:rsidR="00D33BEA">
        <w:rPr>
          <w:sz w:val="20"/>
          <w:szCs w:val="20"/>
          <w:lang w:val="en-US"/>
        </w:rPr>
        <w:t xml:space="preserve"> Similar to the first test, the accuracy of GD does not depend on the step size.</w:t>
      </w:r>
    </w:p>
    <w:p w14:paraId="05690C75" w14:textId="77777777" w:rsidR="00D33BEA" w:rsidRDefault="00D33BEA" w:rsidP="00B21567">
      <w:pPr>
        <w:rPr>
          <w:sz w:val="20"/>
          <w:szCs w:val="20"/>
          <w:lang w:val="en-US"/>
        </w:rPr>
      </w:pPr>
    </w:p>
    <w:p w14:paraId="2A0F8C4B" w14:textId="7C4C2748" w:rsidR="00D33BEA" w:rsidRDefault="00D33BEA" w:rsidP="00B215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Lastly, the convergence limits are varied (Figure x and x). Since the convergence limit acts as thresholds that dictates to the algorithm </w:t>
      </w:r>
      <w:r w:rsidR="0081718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</w:t>
      </w:r>
      <w:r w:rsidR="0081718D">
        <w:rPr>
          <w:sz w:val="20"/>
          <w:szCs w:val="20"/>
          <w:lang w:val="en-US"/>
        </w:rPr>
        <w:t>the minima has been found, we found that as the limit increases, less iterations it would take to reach a result. Unlike the first two parameters, the convergence limit determines how accurate GD will be.</w:t>
      </w:r>
    </w:p>
    <w:p w14:paraId="14AFFFB6" w14:textId="77777777" w:rsidR="00911A99" w:rsidRDefault="00911A99" w:rsidP="00B21567">
      <w:pPr>
        <w:rPr>
          <w:sz w:val="20"/>
          <w:szCs w:val="20"/>
          <w:lang w:val="en-US"/>
        </w:rPr>
      </w:pPr>
    </w:p>
    <w:p w14:paraId="224722DE" w14:textId="5E59C875" w:rsidR="00911A99" w:rsidRDefault="00911A99" w:rsidP="00B215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verify the gradient values on the functions we used in this problem by inspecting the norm of the error between the closed-loop form and numerical gradient at </w:t>
      </w:r>
      <w:proofErr w:type="gramStart"/>
      <w:r>
        <w:rPr>
          <w:sz w:val="20"/>
          <w:szCs w:val="20"/>
          <w:lang w:val="en-US"/>
        </w:rPr>
        <w:t>randomly-assigned</w:t>
      </w:r>
      <w:proofErr w:type="gramEnd"/>
      <w:r>
        <w:rPr>
          <w:sz w:val="20"/>
          <w:szCs w:val="20"/>
          <w:lang w:val="en-US"/>
        </w:rPr>
        <w:t xml:space="preserve"> points (Table 1)</w:t>
      </w:r>
    </w:p>
    <w:p w14:paraId="78984F40" w14:textId="77777777" w:rsidR="008B63AB" w:rsidRDefault="008B63AB" w:rsidP="00B21567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992"/>
        <w:gridCol w:w="993"/>
      </w:tblGrid>
      <w:tr w:rsidR="00911A99" w14:paraId="777A0309" w14:textId="77777777" w:rsidTr="00EF44F3">
        <w:trPr>
          <w:trHeight w:val="195"/>
        </w:trPr>
        <w:tc>
          <w:tcPr>
            <w:tcW w:w="1101" w:type="dxa"/>
          </w:tcPr>
          <w:p w14:paraId="65474A00" w14:textId="45085DDA" w:rsidR="008B63AB" w:rsidRPr="00EF44F3" w:rsidRDefault="002B36CE" w:rsidP="002B36CE">
            <w:pPr>
              <w:tabs>
                <w:tab w:val="left" w:pos="432"/>
              </w:tabs>
              <w:jc w:val="center"/>
              <w:rPr>
                <w:sz w:val="16"/>
                <w:szCs w:val="16"/>
                <w:lang w:val="en-US"/>
              </w:rPr>
            </w:pPr>
            <w:r w:rsidRPr="00EF44F3">
              <w:rPr>
                <w:sz w:val="16"/>
                <w:szCs w:val="16"/>
                <w:lang w:val="en-US"/>
              </w:rPr>
              <w:t xml:space="preserve">Difference step, </w:t>
            </w:r>
            <m:oMath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δ</m:t>
              </m:r>
            </m:oMath>
          </w:p>
        </w:tc>
        <w:tc>
          <w:tcPr>
            <w:tcW w:w="1417" w:type="dxa"/>
          </w:tcPr>
          <w:p w14:paraId="164D49BA" w14:textId="77777777" w:rsidR="00EF44F3" w:rsidRPr="00EF44F3" w:rsidRDefault="002B36CE" w:rsidP="00EF44F3">
            <w:pPr>
              <w:jc w:val="center"/>
              <w:rPr>
                <w:sz w:val="16"/>
                <w:szCs w:val="16"/>
                <w:lang w:val="en-US"/>
              </w:rPr>
            </w:pPr>
            <w:r w:rsidRPr="00EF44F3">
              <w:rPr>
                <w:sz w:val="16"/>
                <w:szCs w:val="16"/>
                <w:lang w:val="en-US"/>
              </w:rPr>
              <w:t>Numerical Gradient</w:t>
            </w:r>
            <w:r w:rsidR="00EF44F3" w:rsidRPr="00EF44F3">
              <w:rPr>
                <w:sz w:val="16"/>
                <w:szCs w:val="16"/>
                <w:lang w:val="en-US"/>
              </w:rPr>
              <w:t xml:space="preserve"> </w:t>
            </w:r>
          </w:p>
          <w:p w14:paraId="7AEEC953" w14:textId="2913A3FE" w:rsidR="008B63AB" w:rsidRPr="00EF44F3" w:rsidRDefault="00EF44F3" w:rsidP="00EF44F3">
            <w:pPr>
              <w:jc w:val="center"/>
              <w:rPr>
                <w:sz w:val="16"/>
                <w:szCs w:val="16"/>
                <w:lang w:val="en-US"/>
              </w:rPr>
            </w:pPr>
            <w:r w:rsidRPr="00EF44F3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EF44F3">
              <w:rPr>
                <w:sz w:val="16"/>
                <w:szCs w:val="16"/>
                <w:lang w:val="en-US"/>
              </w:rPr>
              <w:t>x</w:t>
            </w:r>
            <w:proofErr w:type="gramEnd"/>
            <w:r w:rsidRPr="00EF44F3">
              <w:rPr>
                <w:sz w:val="16"/>
                <w:szCs w:val="16"/>
                <w:lang w:val="en-US"/>
              </w:rPr>
              <w:t xml:space="preserve"> 10</w:t>
            </w:r>
            <w:r>
              <w:rPr>
                <w:sz w:val="16"/>
                <w:szCs w:val="16"/>
                <w:vertAlign w:val="superscript"/>
                <w:lang w:val="en-US"/>
              </w:rPr>
              <w:t>-2</w:t>
            </w:r>
            <w:r w:rsidRPr="00EF44F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992" w:type="dxa"/>
          </w:tcPr>
          <w:p w14:paraId="35AE6180" w14:textId="7F1106A1" w:rsidR="008B63AB" w:rsidRPr="00EF44F3" w:rsidRDefault="002B36CE" w:rsidP="002B36CE">
            <w:pPr>
              <w:jc w:val="center"/>
              <w:rPr>
                <w:sz w:val="16"/>
                <w:szCs w:val="16"/>
                <w:lang w:val="en-US"/>
              </w:rPr>
            </w:pPr>
            <w:r w:rsidRPr="00EF44F3">
              <w:rPr>
                <w:sz w:val="16"/>
                <w:szCs w:val="16"/>
                <w:lang w:val="en-US"/>
              </w:rPr>
              <w:t>Analytical Gradient</w:t>
            </w:r>
          </w:p>
        </w:tc>
        <w:tc>
          <w:tcPr>
            <w:tcW w:w="993" w:type="dxa"/>
          </w:tcPr>
          <w:p w14:paraId="7DDF3826" w14:textId="4068EF45" w:rsidR="008B63AB" w:rsidRPr="00EF44F3" w:rsidRDefault="00911A99" w:rsidP="002B36CE">
            <w:pPr>
              <w:jc w:val="center"/>
              <w:rPr>
                <w:sz w:val="16"/>
                <w:szCs w:val="16"/>
                <w:lang w:val="en-US"/>
              </w:rPr>
            </w:pPr>
            <w:r w:rsidRPr="00EF44F3">
              <w:rPr>
                <w:sz w:val="16"/>
                <w:szCs w:val="16"/>
                <w:lang w:val="en-US"/>
              </w:rPr>
              <w:t>Gradient Error Norm</w:t>
            </w:r>
          </w:p>
        </w:tc>
      </w:tr>
      <w:tr w:rsidR="00911A99" w14:paraId="43185B24" w14:textId="77777777" w:rsidTr="00EF44F3">
        <w:trPr>
          <w:trHeight w:val="195"/>
        </w:trPr>
        <w:tc>
          <w:tcPr>
            <w:tcW w:w="1101" w:type="dxa"/>
          </w:tcPr>
          <w:p w14:paraId="6CF13B50" w14:textId="0D7D6ACA" w:rsidR="00911A99" w:rsidRPr="00EF44F3" w:rsidRDefault="00EF44F3" w:rsidP="00911A99">
            <w:pPr>
              <w:tabs>
                <w:tab w:val="left" w:pos="432"/>
              </w:tabs>
              <w:jc w:val="center"/>
              <w:rPr>
                <w:sz w:val="16"/>
                <w:szCs w:val="16"/>
                <w:lang w:val="en-US"/>
              </w:rPr>
            </w:pPr>
            <w:r w:rsidRPr="00EF44F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417" w:type="dxa"/>
          </w:tcPr>
          <w:p w14:paraId="7D7D4F90" w14:textId="2B8922B6" w:rsidR="00911A99" w:rsidRPr="00EF44F3" w:rsidRDefault="00EF44F3" w:rsidP="00EF44F3">
            <w:pPr>
              <w:rPr>
                <w:sz w:val="16"/>
                <w:szCs w:val="16"/>
                <w:lang w:val="en-US"/>
              </w:rPr>
            </w:pPr>
            <w:r w:rsidRPr="00EF44F3">
              <w:rPr>
                <w:sz w:val="16"/>
                <w:szCs w:val="16"/>
                <w:lang w:val="en-US"/>
              </w:rPr>
              <w:t>[-2.308, -2.33]</w:t>
            </w:r>
          </w:p>
        </w:tc>
        <w:tc>
          <w:tcPr>
            <w:tcW w:w="992" w:type="dxa"/>
          </w:tcPr>
          <w:p w14:paraId="4B624FE8" w14:textId="3A6E3CDA" w:rsidR="00911A99" w:rsidRPr="00EF44F3" w:rsidRDefault="00EF44F3" w:rsidP="00911A9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</w:p>
        </w:tc>
        <w:tc>
          <w:tcPr>
            <w:tcW w:w="993" w:type="dxa"/>
          </w:tcPr>
          <w:p w14:paraId="15A05638" w14:textId="4949C662" w:rsidR="00911A99" w:rsidRPr="00EF44F3" w:rsidRDefault="00911A99" w:rsidP="00911A9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F44F3" w14:paraId="15022EC7" w14:textId="77777777" w:rsidTr="00EF44F3">
        <w:trPr>
          <w:trHeight w:val="215"/>
        </w:trPr>
        <w:tc>
          <w:tcPr>
            <w:tcW w:w="1101" w:type="dxa"/>
          </w:tcPr>
          <w:p w14:paraId="186D41C8" w14:textId="1DAD69B2" w:rsidR="00EF44F3" w:rsidRPr="00EF44F3" w:rsidRDefault="00EF44F3" w:rsidP="00911A99">
            <w:pPr>
              <w:tabs>
                <w:tab w:val="left" w:pos="432"/>
              </w:tabs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417" w:type="dxa"/>
          </w:tcPr>
          <w:p w14:paraId="328156FF" w14:textId="7E6BA3CB" w:rsidR="00EF44F3" w:rsidRPr="00EF44F3" w:rsidRDefault="00EF44F3" w:rsidP="00EF44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[-4.076, -4.306]</w:t>
            </w:r>
          </w:p>
        </w:tc>
        <w:tc>
          <w:tcPr>
            <w:tcW w:w="992" w:type="dxa"/>
          </w:tcPr>
          <w:p w14:paraId="26F3371A" w14:textId="44DA0F61" w:rsidR="00EF44F3" w:rsidRPr="00EF44F3" w:rsidRDefault="00EF44F3" w:rsidP="00911A9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5B959857" w14:textId="2E4C6C0E" w:rsidR="00EF44F3" w:rsidRPr="00EF44F3" w:rsidRDefault="00EF44F3" w:rsidP="00911A9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F44F3" w:rsidRPr="00EF44F3" w14:paraId="07ACEC3F" w14:textId="77777777" w:rsidTr="00EF44F3">
        <w:trPr>
          <w:trHeight w:val="215"/>
        </w:trPr>
        <w:tc>
          <w:tcPr>
            <w:tcW w:w="1101" w:type="dxa"/>
          </w:tcPr>
          <w:p w14:paraId="2C8CA31B" w14:textId="77777777" w:rsidR="00EF44F3" w:rsidRPr="00EF44F3" w:rsidRDefault="00EF44F3" w:rsidP="00EF44F3">
            <w:pPr>
              <w:tabs>
                <w:tab w:val="left" w:pos="432"/>
              </w:tabs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417" w:type="dxa"/>
          </w:tcPr>
          <w:p w14:paraId="2A5A1741" w14:textId="77777777" w:rsidR="00EF44F3" w:rsidRPr="00EF44F3" w:rsidRDefault="00EF44F3" w:rsidP="00EF44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[-4.519, -4.231]</w:t>
            </w:r>
          </w:p>
        </w:tc>
        <w:tc>
          <w:tcPr>
            <w:tcW w:w="992" w:type="dxa"/>
          </w:tcPr>
          <w:p w14:paraId="5D3AE749" w14:textId="77777777" w:rsidR="00EF44F3" w:rsidRPr="00EF44F3" w:rsidRDefault="00EF44F3" w:rsidP="00EF44F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37C7D115" w14:textId="77777777" w:rsidR="00EF44F3" w:rsidRPr="00EF44F3" w:rsidRDefault="00EF44F3" w:rsidP="00EF44F3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F44F3" w:rsidRPr="00EF44F3" w14:paraId="4E784E62" w14:textId="77777777" w:rsidTr="00EF44F3">
        <w:trPr>
          <w:trHeight w:val="215"/>
        </w:trPr>
        <w:tc>
          <w:tcPr>
            <w:tcW w:w="1101" w:type="dxa"/>
          </w:tcPr>
          <w:p w14:paraId="0FEFE9A8" w14:textId="22DAFAA9" w:rsidR="00EF44F3" w:rsidRPr="00EF44F3" w:rsidRDefault="00EF44F3" w:rsidP="00EF44F3">
            <w:pPr>
              <w:tabs>
                <w:tab w:val="left" w:pos="432"/>
              </w:tabs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417" w:type="dxa"/>
          </w:tcPr>
          <w:p w14:paraId="01E3916D" w14:textId="45CEEDA0" w:rsidR="00EF44F3" w:rsidRPr="00EF44F3" w:rsidRDefault="00EF44F3" w:rsidP="00EF44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[-3.228, -3.366]</w:t>
            </w:r>
          </w:p>
        </w:tc>
        <w:tc>
          <w:tcPr>
            <w:tcW w:w="992" w:type="dxa"/>
          </w:tcPr>
          <w:p w14:paraId="124EA957" w14:textId="77777777" w:rsidR="00EF44F3" w:rsidRPr="00EF44F3" w:rsidRDefault="00EF44F3" w:rsidP="00EF44F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6EC31E8F" w14:textId="77777777" w:rsidR="00EF44F3" w:rsidRPr="00EF44F3" w:rsidRDefault="00EF44F3" w:rsidP="00EF44F3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F44F3" w:rsidRPr="00EF44F3" w14:paraId="1564BC34" w14:textId="77777777" w:rsidTr="00EF44F3">
        <w:trPr>
          <w:trHeight w:val="215"/>
        </w:trPr>
        <w:tc>
          <w:tcPr>
            <w:tcW w:w="1101" w:type="dxa"/>
          </w:tcPr>
          <w:p w14:paraId="0277A7BF" w14:textId="56EB0AAD" w:rsidR="00EF44F3" w:rsidRPr="00EF44F3" w:rsidRDefault="00EF44F3" w:rsidP="00EF44F3">
            <w:pPr>
              <w:tabs>
                <w:tab w:val="left" w:pos="432"/>
              </w:tabs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1417" w:type="dxa"/>
          </w:tcPr>
          <w:p w14:paraId="436B0DBF" w14:textId="6C1D485E" w:rsidR="00EF44F3" w:rsidRPr="00EF44F3" w:rsidRDefault="00EF44F3" w:rsidP="00EF44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[-2.998, -3.120]</w:t>
            </w:r>
          </w:p>
        </w:tc>
        <w:tc>
          <w:tcPr>
            <w:tcW w:w="992" w:type="dxa"/>
          </w:tcPr>
          <w:p w14:paraId="7CFB3D8A" w14:textId="62ABCF03" w:rsidR="00EF44F3" w:rsidRPr="00EF44F3" w:rsidRDefault="00866852" w:rsidP="00EF44F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[12</w:t>
            </w:r>
            <w:bookmarkStart w:id="0" w:name="_GoBack"/>
            <w:bookmarkEnd w:id="0"/>
          </w:p>
        </w:tc>
        <w:tc>
          <w:tcPr>
            <w:tcW w:w="993" w:type="dxa"/>
          </w:tcPr>
          <w:p w14:paraId="4D74D037" w14:textId="77777777" w:rsidR="00EF44F3" w:rsidRPr="00EF44F3" w:rsidRDefault="00EF44F3" w:rsidP="00EF44F3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75D94A14" w14:textId="77777777" w:rsidR="008B63AB" w:rsidRDefault="008B63AB" w:rsidP="00B21567">
      <w:pPr>
        <w:rPr>
          <w:sz w:val="20"/>
          <w:szCs w:val="20"/>
          <w:lang w:val="en-US"/>
        </w:rPr>
      </w:pPr>
    </w:p>
    <w:p w14:paraId="2BFBDE9F" w14:textId="77777777" w:rsidR="008B63AB" w:rsidRPr="008B63AB" w:rsidRDefault="008B63AB" w:rsidP="00B21567">
      <w:pPr>
        <w:rPr>
          <w:b/>
          <w:sz w:val="20"/>
          <w:szCs w:val="20"/>
        </w:rPr>
      </w:pPr>
    </w:p>
    <w:p w14:paraId="64858276" w14:textId="77777777" w:rsidR="006C4C72" w:rsidRPr="00B44B5A" w:rsidRDefault="006C4C72" w:rsidP="00B21567">
      <w:pPr>
        <w:rPr>
          <w:sz w:val="20"/>
          <w:szCs w:val="20"/>
        </w:rPr>
      </w:pPr>
      <w:r>
        <w:rPr>
          <w:sz w:val="20"/>
          <w:szCs w:val="20"/>
        </w:rPr>
        <w:t>Lastly, both stochastic</w:t>
      </w:r>
      <w:r w:rsidR="003A2B0E">
        <w:rPr>
          <w:sz w:val="20"/>
          <w:szCs w:val="20"/>
        </w:rPr>
        <w:t xml:space="preserve"> (SD)</w:t>
      </w:r>
      <w:r>
        <w:rPr>
          <w:sz w:val="20"/>
          <w:szCs w:val="20"/>
        </w:rPr>
        <w:t xml:space="preserve"> and batch gradient</w:t>
      </w:r>
      <w:r w:rsidR="003A2B0E">
        <w:rPr>
          <w:sz w:val="20"/>
          <w:szCs w:val="20"/>
        </w:rPr>
        <w:t xml:space="preserve"> (BD</w:t>
      </w:r>
      <w:r>
        <w:rPr>
          <w:sz w:val="20"/>
          <w:szCs w:val="20"/>
        </w:rPr>
        <w:t xml:space="preserve"> descent were applied, obtaining Figures 3a and b. </w:t>
      </w:r>
      <w:r w:rsidR="003A2B0E">
        <w:rPr>
          <w:sz w:val="20"/>
          <w:szCs w:val="20"/>
        </w:rPr>
        <w:t xml:space="preserve"> Knowing that </w:t>
      </w:r>
      <w:proofErr w:type="gramStart"/>
      <w:r w:rsidR="003A2B0E">
        <w:rPr>
          <w:sz w:val="20"/>
          <w:szCs w:val="20"/>
        </w:rPr>
        <w:t>each BD iteration</w:t>
      </w:r>
      <w:proofErr w:type="gramEnd"/>
      <w:r w:rsidR="003A2B0E">
        <w:rPr>
          <w:sz w:val="20"/>
          <w:szCs w:val="20"/>
        </w:rPr>
        <w:t xml:space="preserve"> takes about 100 times SD iteration, BD becomes considerably slow at 831 iterations, when compared to SD, which took 1500 iterations to complete.</w:t>
      </w:r>
    </w:p>
    <w:sectPr w:rsidR="006C4C72" w:rsidRPr="00B44B5A" w:rsidSect="00190C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77D8"/>
    <w:multiLevelType w:val="hybridMultilevel"/>
    <w:tmpl w:val="E2384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326F7"/>
    <w:multiLevelType w:val="hybridMultilevel"/>
    <w:tmpl w:val="2CA88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2465C"/>
    <w:multiLevelType w:val="hybridMultilevel"/>
    <w:tmpl w:val="F8068262"/>
    <w:lvl w:ilvl="0" w:tplc="AC44216E">
      <w:numFmt w:val="bullet"/>
      <w:lvlText w:val="-"/>
      <w:lvlJc w:val="left"/>
      <w:pPr>
        <w:ind w:left="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5A"/>
    <w:rsid w:val="00190CE5"/>
    <w:rsid w:val="0021569B"/>
    <w:rsid w:val="002B36CE"/>
    <w:rsid w:val="002F17FB"/>
    <w:rsid w:val="00373829"/>
    <w:rsid w:val="003A2B0E"/>
    <w:rsid w:val="00406923"/>
    <w:rsid w:val="00471B56"/>
    <w:rsid w:val="00510425"/>
    <w:rsid w:val="006C4C72"/>
    <w:rsid w:val="006D0561"/>
    <w:rsid w:val="00793F65"/>
    <w:rsid w:val="0081718D"/>
    <w:rsid w:val="00866852"/>
    <w:rsid w:val="008B63AB"/>
    <w:rsid w:val="00911A99"/>
    <w:rsid w:val="00A54B71"/>
    <w:rsid w:val="00AE61C2"/>
    <w:rsid w:val="00B21567"/>
    <w:rsid w:val="00B44B5A"/>
    <w:rsid w:val="00B461DE"/>
    <w:rsid w:val="00BB7682"/>
    <w:rsid w:val="00C94D7B"/>
    <w:rsid w:val="00D33BEA"/>
    <w:rsid w:val="00E77A62"/>
    <w:rsid w:val="00EF44F3"/>
    <w:rsid w:val="00F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477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4B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1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5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4B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1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5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970403-8B83-4C48-AEA6-7269B88D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457</Words>
  <Characters>2609</Characters>
  <Application>Microsoft Macintosh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Idaly Ali</dc:creator>
  <cp:keywords/>
  <dc:description/>
  <cp:lastModifiedBy>Idaly Ali</cp:lastModifiedBy>
  <cp:revision>5</cp:revision>
  <cp:lastPrinted>2017-09-18T23:26:00Z</cp:lastPrinted>
  <dcterms:created xsi:type="dcterms:W3CDTF">2017-09-18T22:41:00Z</dcterms:created>
  <dcterms:modified xsi:type="dcterms:W3CDTF">2017-09-19T21:54:00Z</dcterms:modified>
</cp:coreProperties>
</file>