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35F91">
              <w:rPr>
                <w:rFonts w:ascii="Arial" w:hAnsi="Arial" w:cs="Arial"/>
                <w:sz w:val="22"/>
              </w:rPr>
              <w:t>21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Efectivo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FE08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FE08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Otoniel Hernández </w:t>
            </w:r>
            <w:r w:rsidR="00B35F91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35F9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Cliente; Sistema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B35F91" w:rsidRDefault="00B35F91" w:rsidP="00B35F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Sí el usuario Cliente usa pago con efectivo se generará dos correos; el primero con el Tiquete de pago según la identidad (Pago todo ‘Vía baloto’, Efecty) que puede dirigirse a cancelar monetariamente, el segundo correo es de confirmación que ya pago por el producto adquirido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46EF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5A2FF2">
              <w:t>selecciona modo pago con efectivo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D02BE5">
              <w:t xml:space="preserve">selecciona Efecty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5A2FF2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5A2FF2">
              <w:t xml:space="preserve"> abre un tab de dos selecciones:</w:t>
            </w:r>
          </w:p>
          <w:p w:rsidR="00933E77" w:rsidRDefault="005A2FF2" w:rsidP="008F08E2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Paga todo</w:t>
            </w:r>
          </w:p>
          <w:p w:rsidR="005A2FF2" w:rsidRPr="00D02BE5" w:rsidRDefault="005A2FF2" w:rsidP="00D02BE5">
            <w:pPr>
              <w:pStyle w:val="Prrafode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  <w:sz w:val="22"/>
                <w:szCs w:val="22"/>
              </w:rPr>
              <w:t>Efecty</w:t>
            </w:r>
          </w:p>
          <w:p w:rsidR="00D02BE5" w:rsidRPr="005A2FF2" w:rsidRDefault="00D02BE5" w:rsidP="00D02BE5"/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D02BE5">
              <w:t>generará un correo con un tiquete de pago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D02BE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notificar al usuario del correo para el verificar el tiquete o el ya pago efectivo.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C3318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tendrá la </w:t>
            </w:r>
            <w:r w:rsidR="00B70FCB">
              <w:rPr>
                <w:rFonts w:ascii="Arial" w:hAnsi="Arial" w:cs="Arial"/>
              </w:rPr>
              <w:t xml:space="preserve">opción de descargar el tique. 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B70FCB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pudo enviar correo el usuario Cliente debe corregir el correo.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B70FCB">
              <w:rPr>
                <w:rFonts w:ascii="Arial" w:hAnsi="Arial" w:cs="Arial"/>
                <w:sz w:val="22"/>
              </w:rPr>
              <w:t xml:space="preserve">6 segundos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9259C" w:rsidRPr="00F9259C" w:rsidRDefault="00F9259C" w:rsidP="00F9259C">
      <w:r w:rsidRPr="00F9259C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C3B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C3BB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59C" w:rsidRPr="00F9259C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4BB"/>
    <w:multiLevelType w:val="hybridMultilevel"/>
    <w:tmpl w:val="DE085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DD82EAB"/>
    <w:multiLevelType w:val="hybridMultilevel"/>
    <w:tmpl w:val="CF9C4940"/>
    <w:lvl w:ilvl="0" w:tplc="9266F7F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A45D8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13"/>
  </w:num>
  <w:num w:numId="6">
    <w:abstractNumId w:val="10"/>
  </w:num>
  <w:num w:numId="7">
    <w:abstractNumId w:val="1"/>
  </w:num>
  <w:num w:numId="8">
    <w:abstractNumId w:val="6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91"/>
    <w:rsid w:val="00210E8C"/>
    <w:rsid w:val="00261CBB"/>
    <w:rsid w:val="00482EFC"/>
    <w:rsid w:val="00535FE5"/>
    <w:rsid w:val="005A2FF2"/>
    <w:rsid w:val="005B73AE"/>
    <w:rsid w:val="00646EF1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35F91"/>
    <w:rsid w:val="00B70FCB"/>
    <w:rsid w:val="00C33187"/>
    <w:rsid w:val="00C67A73"/>
    <w:rsid w:val="00CE0F95"/>
    <w:rsid w:val="00D02BE5"/>
    <w:rsid w:val="00DD69D0"/>
    <w:rsid w:val="00E66ED9"/>
    <w:rsid w:val="00E76C21"/>
    <w:rsid w:val="00F24957"/>
    <w:rsid w:val="00F9259C"/>
    <w:rsid w:val="00FA352B"/>
    <w:rsid w:val="00FE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766F"/>
  <w15:chartTrackingRefBased/>
  <w15:docId w15:val="{4A67FD49-9EBC-46A2-8197-1BAC0AAF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25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59C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B2DE9-AE07-43F6-8C4C-7B8262FE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66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2019-03-07T18:39:00Z</dcterms:created>
  <dcterms:modified xsi:type="dcterms:W3CDTF">2019-03-30T15:57:00Z</dcterms:modified>
</cp:coreProperties>
</file>