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20FF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PUBLIC NOTICE OF AN APPLICATION TO VARY A </w:t>
      </w: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PREMISES LICENCE UNDER SECTION 34 OF THE</w:t>
      </w:r>
    </w:p>
    <w:p w14:paraId="6F647C9F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LICENSING ACT 2003</w:t>
      </w:r>
    </w:p>
    <w:p w14:paraId="7D0DE37B" w14:textId="77777777" w:rsidR="005E6EBD" w:rsidRPr="005E6EBD" w:rsidRDefault="005E6EBD" w:rsidP="005E6EBD">
      <w:pPr>
        <w:spacing w:after="0" w:line="160" w:lineRule="atLeast"/>
        <w:jc w:val="center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 </w:t>
      </w:r>
    </w:p>
    <w:p w14:paraId="18DCF254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Notice is hereby given that an application was made to</w:t>
      </w:r>
    </w:p>
    <w:p w14:paraId="6F4931BE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BEDFORD BOROUGH COUNCIL</w:t>
      </w: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 to vary a premises licence under the above Act.</w:t>
      </w:r>
    </w:p>
    <w:p w14:paraId="66062CD3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Applicant: </w:t>
      </w: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SIVAHARAN SIVASUBRAMANIAM                                   </w:t>
      </w:r>
    </w:p>
    <w:p w14:paraId="15F27C96" w14:textId="77777777" w:rsidR="005E6EBD" w:rsidRPr="005E6EBD" w:rsidRDefault="005E6EBD" w:rsidP="005E6EBD">
      <w:pPr>
        <w:spacing w:after="0" w:line="240" w:lineRule="auto"/>
        <w:ind w:hanging="360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Address of premises: </w:t>
      </w: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ST MARY’S POST OFFICE,</w:t>
      </w:r>
    </w:p>
    <w:p w14:paraId="12A2497B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12 – 14 ST MARY’S STREET,</w:t>
      </w:r>
    </w:p>
    <w:p w14:paraId="76E9B5FE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BEDFORD, MK42 0AS.</w:t>
      </w:r>
    </w:p>
    <w:p w14:paraId="7EF7C7F5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 Proposed variation to the licensable activities:</w:t>
      </w:r>
    </w:p>
    <w:p w14:paraId="02BEF76C" w14:textId="77777777" w:rsidR="005E6EBD" w:rsidRPr="005E6EBD" w:rsidRDefault="005E6EBD" w:rsidP="005E6EBD">
      <w:pPr>
        <w:spacing w:after="0" w:line="240" w:lineRule="auto"/>
        <w:ind w:hanging="72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1.</w:t>
      </w: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         </w:t>
      </w: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 EXTEND THE OPENING AND SALE OF ALCOHOL HOURS (FOR CONSUMPTION OFF THE PREMISES) TO 06:00 - 00:00 HOURS MONDAY – SUNDAY</w:t>
      </w:r>
    </w:p>
    <w:p w14:paraId="73268F9F" w14:textId="77777777" w:rsidR="005E6EBD" w:rsidRPr="005E6EBD" w:rsidRDefault="005E6EBD" w:rsidP="005E6EBD">
      <w:pPr>
        <w:spacing w:after="0" w:line="240" w:lineRule="auto"/>
        <w:ind w:hanging="72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2.</w:t>
      </w: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         </w:t>
      </w: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 REMOVE OUTDATED CONDITIONS ON THE PREMISES LICENCE.</w:t>
      </w:r>
    </w:p>
    <w:p w14:paraId="2960B91B" w14:textId="77777777" w:rsidR="005E6EBD" w:rsidRPr="005E6EBD" w:rsidRDefault="005E6EBD" w:rsidP="005E6EBD">
      <w:pPr>
        <w:spacing w:after="0" w:line="240" w:lineRule="auto"/>
        <w:ind w:hanging="72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3.</w:t>
      </w: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         </w:t>
      </w: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 ADD NEW CONDITIONS TO THE PREMISES LICENCE</w:t>
      </w:r>
    </w:p>
    <w:p w14:paraId="7EAA1241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Any person wishing to make any representation to the application should write to the: </w:t>
      </w: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*THE LICENSING AUTHORITY, BEDFORD BOROUGH COUNCIL, BOROUGH HALL, CAULDWELL STREET, BEDFORD, MK42 9AP </w:t>
      </w: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specifying the grounds for making representations.</w:t>
      </w:r>
    </w:p>
    <w:p w14:paraId="5D8B3276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Interested parties or responsible authorities may make written representations, these should be sent to the Licensing Authority within 28-days starting the on the day after the day on which the application was given to the Council. (</w:t>
      </w: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by 16 FEBRUARY 2026</w:t>
      </w: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).</w:t>
      </w:r>
    </w:p>
    <w:p w14:paraId="401BB375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Date of application submitted to the Council: </w:t>
      </w: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19 JANUARY 2026</w:t>
      </w: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.</w:t>
      </w:r>
    </w:p>
    <w:p w14:paraId="01C05A23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Signed by applicant or by agent on behalf of applicant:</w:t>
      </w:r>
    </w:p>
    <w:p w14:paraId="4B4EA0E5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Lockett &amp; Co – Duly Authorised Agents</w:t>
      </w:r>
    </w:p>
    <w:p w14:paraId="227F432B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Date of site notice placed: </w:t>
      </w: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20 JANUARY 2026</w:t>
      </w: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.</w:t>
      </w:r>
    </w:p>
    <w:p w14:paraId="0740882A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Expiry date of site notice: </w:t>
      </w:r>
      <w:r w:rsidRPr="005E6EBD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GB"/>
          <w14:ligatures w14:val="none"/>
        </w:rPr>
        <w:t>16 FEBRUARY 2026</w:t>
      </w: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.</w:t>
      </w:r>
    </w:p>
    <w:p w14:paraId="51B467EF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Applications can be viewed during office hours at the Council or via the Council’s website on </w:t>
      </w:r>
      <w:hyperlink r:id="rId4" w:tooltip="https://www.bedford.gov.uk/licensing" w:history="1">
        <w:r w:rsidRPr="005E6EBD">
          <w:rPr>
            <w:rFonts w:ascii="Calibri" w:eastAsia="Times New Roman" w:hAnsi="Calibri" w:cs="Calibri"/>
            <w:color w:val="0078D4"/>
            <w:kern w:val="0"/>
            <w:sz w:val="28"/>
            <w:szCs w:val="28"/>
            <w:u w:val="single"/>
            <w:lang w:eastAsia="en-GB"/>
            <w14:ligatures w14:val="none"/>
          </w:rPr>
          <w:t>https://www.bedford.gov.uk/licensing</w:t>
        </w:r>
      </w:hyperlink>
    </w:p>
    <w:p w14:paraId="110409E7" w14:textId="77777777" w:rsidR="005E6EBD" w:rsidRPr="005E6EBD" w:rsidRDefault="005E6EBD" w:rsidP="005E6EB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5E6EB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It is an offence to knowingly or recklessly to make a false statement in connection with the above application. The maximum fine is liable on summary conviction.</w:t>
      </w:r>
    </w:p>
    <w:p w14:paraId="62FCA0BB" w14:textId="77777777" w:rsidR="005E6EBD" w:rsidRPr="005E6EBD" w:rsidRDefault="005E6EBD" w:rsidP="005E6E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DBD784" w14:textId="77777777" w:rsidR="005E6EBD" w:rsidRDefault="005E6EBD"/>
    <w:sectPr w:rsidR="005E6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BD"/>
    <w:rsid w:val="005E6EBD"/>
    <w:rsid w:val="009B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23B52"/>
  <w15:chartTrackingRefBased/>
  <w15:docId w15:val="{B1401EAA-2B34-AA4C-98E3-535F1381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EBD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5E6EBD"/>
  </w:style>
  <w:style w:type="character" w:styleId="Hyperlink">
    <w:name w:val="Hyperlink"/>
    <w:basedOn w:val="DefaultParagraphFont"/>
    <w:uiPriority w:val="99"/>
    <w:semiHidden/>
    <w:unhideWhenUsed/>
    <w:rsid w:val="005E6E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edford.gov.uk/licens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Clarke</dc:creator>
  <cp:keywords/>
  <dc:description/>
  <cp:lastModifiedBy>Otto Clarke</cp:lastModifiedBy>
  <cp:revision>1</cp:revision>
  <dcterms:created xsi:type="dcterms:W3CDTF">2026-01-19T17:03:00Z</dcterms:created>
  <dcterms:modified xsi:type="dcterms:W3CDTF">2026-01-19T17:03:00Z</dcterms:modified>
</cp:coreProperties>
</file>