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1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eastAsia="ru-RU"/>
        </w:rPr>
      </w:pPr>
      <w:r>
        <w:rPr/>
        <w:t>Покраска пластика салона Land Rover</w:t>
      </w:r>
    </w:p>
    <w:p>
      <w:pPr>
        <w:pStyle w:val="Normal"/>
        <w:shd w:val="clear" w:fill="FFFFFF"/>
        <w:spacing w:lineRule="auto" w:line="240" w:before="280" w:after="280"/>
        <w:ind w:firstLine="708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Покраска пластика салона Land Rover непосвященному в процесс покажется детской забавой: в магазинах продается куча спреев для опрыскивания элементов интерьера любого автомобиля и на любой вкус. Хоть тебе под дерево, хоть под металл… Были бы деньги. </w:t>
      </w:r>
    </w:p>
    <w:p>
      <w:pPr>
        <w:pStyle w:val="Normal"/>
        <w:shd w:val="clear" w:fill="FFFFFF"/>
        <w:spacing w:lineRule="auto" w:line="240" w:before="280" w:after="28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Профессиональная обработка салона подразумевает совсем другие технологии. Это подбор соответствующей «химии», множество ручных операций, технология нанесения лакокрасочного покрытия и прочие тонкости процесса.</w:t>
      </w:r>
    </w:p>
    <w:p>
      <w:pPr>
        <w:pStyle w:val="H2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lang w:eastAsia="ru-RU"/>
        </w:rPr>
      </w:pPr>
      <w:r>
        <w:rPr/>
        <w:t>Особая методика…</w:t>
      </w:r>
    </w:p>
    <w:p>
      <w:pPr>
        <w:pStyle w:val="Normal"/>
        <w:shd w:val="clear" w:fill="FFFFFF"/>
        <w:spacing w:lineRule="auto" w:line="240" w:before="280" w:after="280"/>
        <w:ind w:firstLine="708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Чаще всего для восстановления интерьера автомобиля пользуются такой услугой как химчистка салона. Но со временем элементы салона приобретают вид, не связанный с загрязнениями. И простой химией в этом случае уже не обойтись: потертости, сколы, царапины и другие повреждения не поддаются поверхностной обработке. Нужны другие методы восстановления, в частности,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ru-RU"/>
        </w:rPr>
        <w:t>покраска пластика салона автомобиля Land Rover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. </w:t>
      </w:r>
    </w:p>
    <w:p>
      <w:pPr>
        <w:pStyle w:val="Normal"/>
        <w:shd w:val="clear" w:fill="FFFFFF"/>
        <w:spacing w:lineRule="auto" w:line="240" w:before="280" w:after="28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Такая операция не так проста, как может показаться человеку, не посвященному в детали. Кстати, о деталях. Прежде всего все элементы салона демонтируются. Далее процесс выглядит следующим образом:</w:t>
      </w:r>
    </w:p>
    <w:p>
      <w:pPr>
        <w:pStyle w:val="Normal"/>
        <w:shd w:val="clear" w:fill="FFFFFF"/>
        <w:spacing w:lineRule="auto" w:line="240" w:before="280" w:after="28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- детали, подлежащие покраске, откладываются на значительную дистанцию от автомобиля, так как одна капля спрея может испортить ЛКП автомобиля;</w:t>
      </w:r>
    </w:p>
    <w:p>
      <w:pPr>
        <w:pStyle w:val="Normal"/>
        <w:shd w:val="clear" w:fill="FFFFFF"/>
        <w:spacing w:lineRule="auto" w:line="240" w:before="280" w:after="28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- поверхности, определенные под покраску, обрабатываются абразивными материалами, зачищаются и обезжириваются;</w:t>
      </w:r>
    </w:p>
    <w:p>
      <w:pPr>
        <w:pStyle w:val="Normal"/>
        <w:shd w:val="clear" w:fill="FFFFFF"/>
        <w:spacing w:lineRule="auto" w:line="240" w:before="280" w:after="28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- неровности шпатлюются и зачищаются;</w:t>
      </w:r>
    </w:p>
    <w:p>
      <w:pPr>
        <w:pStyle w:val="Normal"/>
        <w:shd w:val="clear" w:fill="FFFFFF"/>
        <w:spacing w:lineRule="auto" w:line="240" w:before="280" w:after="28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- подготовленная поверхность обрабатывается грунтовкой.</w:t>
      </w:r>
    </w:p>
    <w:p>
      <w:pPr>
        <w:pStyle w:val="H2"/>
        <w:rPr/>
      </w:pPr>
      <w:r>
        <w:rPr/>
        <w:t>…</w:t>
      </w:r>
      <w:r>
        <w:rPr/>
        <w:t>И пластмассовая отвертка</w:t>
      </w:r>
    </w:p>
    <w:p>
      <w:pPr>
        <w:pStyle w:val="Normal"/>
        <w:shd w:val="clear" w:fill="FFFFFF"/>
        <w:spacing w:lineRule="auto" w:line="240" w:before="280" w:after="280"/>
        <w:ind w:firstLine="708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Собственно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ru-RU"/>
        </w:rPr>
        <w:t>покраска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ru-RU"/>
        </w:rPr>
        <w:t>пластика салона авто Land Rover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осуществляется с помощью баллончика или краскопульта. </w:t>
      </w:r>
    </w:p>
    <w:p>
      <w:pPr>
        <w:pStyle w:val="Normal"/>
        <w:shd w:val="clear" w:fill="FFFFFF"/>
        <w:spacing w:lineRule="auto" w:line="240" w:before="280" w:after="280"/>
        <w:ind w:firstLine="708"/>
        <w:rPr/>
      </w:pPr>
      <w:r>
        <w:rPr>
          <w:rFonts w:eastAsia="Times New Roman" w:cs="Times New Roman" w:ascii="Times New Roman" w:hAnsi="Times New Roman"/>
          <w:i/>
          <w:color w:val="000000"/>
          <w:sz w:val="24"/>
          <w:szCs w:val="24"/>
          <w:lang w:eastAsia="ru-RU"/>
        </w:rPr>
        <w:t xml:space="preserve">!Важно! Технология нанесения обычной краски «под дерево», «под кожу» и т. д. значительно проще, чем обработка под имитацию металлической поверхности (существуют и такие красители). В последнем случае процесс покраски выглядит несколько сложнее. Соответственно,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eastAsia="ru-RU"/>
        </w:rPr>
        <w:t>цена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  <w:lang w:eastAsia="ru-RU"/>
        </w:rPr>
        <w:t xml:space="preserve"> на такие работы увеличивается.</w:t>
      </w:r>
    </w:p>
    <w:p>
      <w:pPr>
        <w:pStyle w:val="Normal"/>
        <w:shd w:val="clear" w:fill="FFFFFF"/>
        <w:spacing w:lineRule="auto" w:line="240" w:before="280" w:after="28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По завершении работы, после того как слой краски высохнет, производится финишное покрытие лаком и последующая полировка детали. Далее подвергшиеся обработке элементы устанавливаются на свои штатные места. При этом использование металлических отверток исключается – они оставляют следы на свежевыкрашенном пластике. Применяются специальные пластмассовые инструменты. </w:t>
      </w:r>
    </w:p>
    <w:p>
      <w:pPr>
        <w:pStyle w:val="Normal"/>
        <w:shd w:val="clear" w:fill="FFFFFF"/>
        <w:spacing w:lineRule="auto" w:line="240" w:before="280" w:after="280"/>
        <w:ind w:firstLine="708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ru-RU"/>
        </w:rPr>
        <w:t>В Москве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таким видом восстановления салона занимается множество фирм. Выбор – за автовладельцем. </w:t>
      </w:r>
    </w:p>
    <w:p>
      <w:pPr>
        <w:pStyle w:val="Normal"/>
        <w:shd w:val="clear" w:fill="FFFFFF"/>
        <w:spacing w:lineRule="auto" w:line="240" w:before="280" w:after="28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hd w:val="clear" w:fill="FFFFFF"/>
        <w:spacing w:lineRule="auto" w:line="240" w:before="280" w:after="28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4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lineRule="auto" w:line="240" w:before="280" w:after="280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;Arial" w:hAnsi="Calibri Light;Arial" w:eastAsia="Times New Roman" w:cs="Times New Roman"/>
      <w:i/>
      <w:iCs/>
      <w:color w:val="2E74B5"/>
    </w:rPr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3z1">
    <w:name w:val="WW8Num3z1"/>
    <w:qFormat/>
    <w:rPr>
      <w:rFonts w:ascii="Courier New" w:hAnsi="Courier New" w:cs="Courier New"/>
      <w:sz w:val="20"/>
    </w:rPr>
  </w:style>
  <w:style w:type="character" w:styleId="WW8Num3z2">
    <w:name w:val="WW8Num3z2"/>
    <w:qFormat/>
    <w:rPr>
      <w:rFonts w:ascii="Wingdings" w:hAnsi="Wingdings" w:cs="Wingdings"/>
      <w:sz w:val="20"/>
    </w:rPr>
  </w:style>
  <w:style w:type="character" w:styleId="WW8Num4z0">
    <w:name w:val="WW8Num4z0"/>
    <w:qFormat/>
    <w:rPr>
      <w:rFonts w:ascii="Symbol" w:hAnsi="Symbol" w:cs="Symbol"/>
      <w:sz w:val="20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7z0">
    <w:name w:val="WW8Num7z0"/>
    <w:qFormat/>
    <w:rPr>
      <w:rFonts w:ascii="Symbol" w:hAnsi="Symbol" w:cs="Symbol"/>
      <w:sz w:val="20"/>
    </w:rPr>
  </w:style>
  <w:style w:type="character" w:styleId="WW8Num7z1">
    <w:name w:val="WW8Num7z1"/>
    <w:qFormat/>
    <w:rPr>
      <w:rFonts w:ascii="Courier New" w:hAnsi="Courier New" w:cs="Courier New"/>
      <w:sz w:val="20"/>
    </w:rPr>
  </w:style>
  <w:style w:type="character" w:styleId="WW8Num7z2">
    <w:name w:val="WW8Num7z2"/>
    <w:qFormat/>
    <w:rPr>
      <w:rFonts w:ascii="Wingdings" w:hAnsi="Wingdings" w:cs="Wingdings"/>
      <w:sz w:val="20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9z0">
    <w:name w:val="WW8Num9z0"/>
    <w:qFormat/>
    <w:rPr>
      <w:rFonts w:ascii="Symbol" w:hAnsi="Symbol" w:cs="Symbol"/>
      <w:sz w:val="20"/>
    </w:rPr>
  </w:style>
  <w:style w:type="character" w:styleId="WW8Num10z0">
    <w:name w:val="WW8Num10z0"/>
    <w:qFormat/>
    <w:rPr>
      <w:rFonts w:ascii="Symbol" w:hAnsi="Symbol" w:cs="Symbol"/>
      <w:sz w:val="20"/>
    </w:rPr>
  </w:style>
  <w:style w:type="character" w:styleId="WW8Num10z1">
    <w:name w:val="WW8Num10z1"/>
    <w:qFormat/>
    <w:rPr>
      <w:rFonts w:ascii="Courier New" w:hAnsi="Courier New" w:cs="Courier New"/>
      <w:sz w:val="20"/>
    </w:rPr>
  </w:style>
  <w:style w:type="character" w:styleId="WW8Num10z2">
    <w:name w:val="WW8Num10z2"/>
    <w:qFormat/>
    <w:rPr>
      <w:rFonts w:ascii="Wingdings" w:hAnsi="Wingdings" w:cs="Wingdings"/>
      <w:sz w:val="20"/>
    </w:rPr>
  </w:style>
  <w:style w:type="character" w:styleId="WW8Num11z0">
    <w:name w:val="WW8Num11z0"/>
    <w:qFormat/>
    <w:rPr>
      <w:rFonts w:ascii="Symbol" w:hAnsi="Symbol" w:cs="Symbol"/>
      <w:sz w:val="20"/>
    </w:rPr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3z0">
    <w:name w:val="WW8Num13z0"/>
    <w:qFormat/>
    <w:rPr>
      <w:rFonts w:ascii="Symbol" w:hAnsi="Symbol" w:cs="Symbol"/>
      <w:sz w:val="20"/>
    </w:rPr>
  </w:style>
  <w:style w:type="character" w:styleId="WW8Num14z0">
    <w:name w:val="WW8Num14z0"/>
    <w:qFormat/>
    <w:rPr>
      <w:rFonts w:ascii="Symbol" w:hAnsi="Symbol" w:cs="Symbol"/>
      <w:sz w:val="20"/>
    </w:rPr>
  </w:style>
  <w:style w:type="character" w:styleId="WW8Num14z1">
    <w:name w:val="WW8Num14z1"/>
    <w:qFormat/>
    <w:rPr>
      <w:rFonts w:ascii="Courier New" w:hAnsi="Courier New" w:cs="Courier New"/>
      <w:sz w:val="20"/>
    </w:rPr>
  </w:style>
  <w:style w:type="character" w:styleId="WW8Num14z2">
    <w:name w:val="WW8Num14z2"/>
    <w:qFormat/>
    <w:rPr>
      <w:rFonts w:ascii="Wingdings" w:hAnsi="Wingdings" w:cs="Wingdings"/>
      <w:sz w:val="20"/>
    </w:rPr>
  </w:style>
  <w:style w:type="character" w:styleId="WW8Num15z0">
    <w:name w:val="WW8Num15z0"/>
    <w:qFormat/>
    <w:rPr>
      <w:rFonts w:ascii="Symbol" w:hAnsi="Symbol" w:cs="Symbol"/>
      <w:sz w:val="20"/>
    </w:rPr>
  </w:style>
  <w:style w:type="character" w:styleId="WW8Num15z1">
    <w:name w:val="WW8Num15z1"/>
    <w:qFormat/>
    <w:rPr>
      <w:rFonts w:ascii="Courier New" w:hAnsi="Courier New" w:cs="Courier New"/>
      <w:sz w:val="20"/>
    </w:rPr>
  </w:style>
  <w:style w:type="character" w:styleId="WW8Num15z2">
    <w:name w:val="WW8Num15z2"/>
    <w:qFormat/>
    <w:rPr>
      <w:rFonts w:ascii="Wingdings" w:hAnsi="Wingdings" w:cs="Wingdings"/>
      <w:sz w:val="20"/>
    </w:rPr>
  </w:style>
  <w:style w:type="character" w:styleId="WW8Num16z0">
    <w:name w:val="WW8Num16z0"/>
    <w:qFormat/>
    <w:rPr>
      <w:rFonts w:ascii="Symbol" w:hAnsi="Symbol" w:cs="Symbol"/>
      <w:sz w:val="20"/>
    </w:rPr>
  </w:style>
  <w:style w:type="character" w:styleId="Style11">
    <w:name w:val="Основной шрифт абзаца"/>
    <w:qFormat/>
    <w:rPr/>
  </w:style>
  <w:style w:type="character" w:styleId="InternetLink">
    <w:name w:val="Hyperlink"/>
    <w:basedOn w:val="Style11"/>
    <w:rPr>
      <w:color w:val="0000FF"/>
      <w:u w:val="single"/>
    </w:rPr>
  </w:style>
  <w:style w:type="character" w:styleId="2">
    <w:name w:val="Заголовок 2 Знак"/>
    <w:basedOn w:val="Style11"/>
    <w:qFormat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4">
    <w:name w:val="Заголовок 4 Знак"/>
    <w:basedOn w:val="Style11"/>
    <w:qFormat/>
    <w:rPr>
      <w:rFonts w:ascii="Calibri Light;Arial" w:hAnsi="Calibri Light;Arial" w:eastAsia="Times New Roman" w:cs="Times New Roman"/>
      <w:i/>
      <w:iCs/>
      <w:color w:val="2E74B5"/>
    </w:rPr>
  </w:style>
  <w:style w:type="character" w:styleId="Emphasis">
    <w:name w:val="Emphasis"/>
    <w:basedOn w:val="Style11"/>
    <w:qFormat/>
    <w:rPr>
      <w:i/>
      <w:iCs/>
    </w:rPr>
  </w:style>
  <w:style w:type="character" w:styleId="StrongEmphasis">
    <w:name w:val="Strong Emphasis"/>
    <w:basedOn w:val="Style11"/>
    <w:qFormat/>
    <w:rPr>
      <w:b/>
      <w:bCs/>
    </w:rPr>
  </w:style>
  <w:style w:type="character" w:styleId="DefaultParagraphFont">
    <w:name w:val="Default Paragraph Font"/>
    <w:qFormat/>
    <w:rPr/>
  </w:style>
  <w:style w:type="character" w:styleId="Style12">
    <w:name w:val="Название Знак"/>
    <w:basedOn w:val="DefaultParagraphFont"/>
    <w:qFormat/>
    <w:rPr>
      <w:rFonts w:ascii="Cambria" w:hAnsi="Cambria" w:eastAsia="Calibri" w:cs="DejaVu Sans"/>
      <w:color w:val="17365D"/>
      <w:spacing w:val="5"/>
      <w:kern w:val="2"/>
      <w:sz w:val="52"/>
      <w:szCs w:val="52"/>
    </w:rPr>
  </w:style>
  <w:style w:type="character" w:styleId="1">
    <w:name w:val="Заголовок 1 Знак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Dline">
    <w:name w:val="dline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Calibri" w:cs="DejaVu Sans"/>
      <w:color w:val="17365D"/>
      <w:spacing w:val="5"/>
      <w:kern w:val="2"/>
      <w:sz w:val="52"/>
      <w:szCs w:val="52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H1">
    <w:name w:val="H1"/>
    <w:basedOn w:val="Title"/>
    <w:autoRedefine/>
    <w:qFormat/>
    <w:pPr>
      <w:tabs>
        <w:tab w:val="clear" w:pos="708"/>
      </w:tabs>
      <w:jc w:val="center"/>
    </w:pPr>
    <w:rPr>
      <w:spacing w:val="6"/>
    </w:rPr>
  </w:style>
  <w:style w:type="paragraph" w:styleId="H2">
    <w:name w:val="H2"/>
    <w:basedOn w:val="Heading1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LibreOffice/6.4.6.2$Linux_X86_64 LibreOffice_project/40$Build-2</Application>
  <Pages>2</Pages>
  <Words>294</Words>
  <Characters>2060</Characters>
  <CharactersWithSpaces>2346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2018-04-17T16:46:00Z</dcterms:created>
  <dc:creator>Татьяна Голубцова</dc:creator>
  <dc:description/>
  <dc:language>ru-RU</dc:language>
  <cp:lastModifiedBy/>
  <dcterms:modified xsi:type="dcterms:W3CDTF">2020-10-26T23:26:58Z</dcterms:modified>
  <cp:revision>3</cp:revision>
  <dc:subject/>
  <dc:title/>
</cp:coreProperties>
</file>