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/>
        <w:t>Покраска порогов Land Rover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порогов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производится не только после их ремонта или замены. Она требуется даже при обнаружении незначительных повреждений в виде глубоких царапин или трещин. Дело в том, что пороги постоянно и усиленно подвергаются воздействию внешней среды – песка, камней, воды, реактивов. Поэтому любое нарушение лакокрасочного покрытия повлечет в скором времени появление ржавчины, то есть пороги необходимо периодически обрабатывать.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Шаг за шагом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порогов автомобилей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довольно сложная процедура – в том смысле, что технология здесь несколько отличается от общепринятой. Поскольку слой ЛКП на этих деталях толще, чем в целом по кузову, краска накладывается обязательно в несколько слоев причем с определенным интервалом между каждой операцией, который составляет 7-9 минут.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Собственно окрашивание порогов предваряет их тщательная подготовка, включающая в себя следующие действия: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- выравнивание поверхности;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- шпатлевку;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- шлифовку и зачистку;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- грунтовку.</w:t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>Как уже было отмечено, покраска происходит в несколько слоев. После высыхания краски производится лакировка поверхности и полировка. Процесс может занять всю рабочую смену,  поэтому свой день автовладельцу следует планировать с учетом этого обстоятельства.</w:t>
      </w:r>
    </w:p>
    <w:p>
      <w:pPr>
        <w:pStyle w:val="H2"/>
        <w:rPr/>
      </w:pPr>
      <w:r>
        <w:rPr/>
        <w:tab/>
        <w:t>«Шагрень» и «кратеры»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!Важно! К порогам следует относиться с не меньшим вниманием, чем к другим деталям кузова. Более того, при обнаружении повреждений экономить на времени и средствах не следует: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 покраски значительно ниже, чем восстановление порогов.</w:t>
      </w:r>
    </w:p>
    <w:p>
      <w:pPr>
        <w:pStyle w:val="Normal"/>
        <w:shd w:val="clear" w:fill="FFFFFF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ab/>
        <w:t xml:space="preserve">При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покраске порогов авто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самым ответственным моментом является нанесение краски с помощью распылителя – краскопульта. Здесь все зависит от опыта маляра: нужная ли консистенция состава, на каком расстоянии от поверхности держится краскопульт, направление его движений и т. д. 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Самые типичные ошибки в этом процессе: несовместимость растворителя с краской, из-за чего в смеси появляются хлопья; слишком близкое или удаленное расстояние распылителя от порога (возникает эффект зернистости или «шагреневой кожи»); несоблюдение рекомендаций по влажности помещения, в результате чего на окрашенной поверхности могут образоваться так называемые кратеры, и другие оплошности.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из сотен сервисов, предлагающих услуги по покраске порогов, следует выбрать компанию с безупречной репутацией – по рекомендациям или отзывам в Интернете.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Arial" w:hAnsi="Calibri Light;Arial" w:eastAsia="Times New Roman" w:cs="Times New Roman"/>
      <w:i/>
      <w:iCs/>
      <w:color w:val="2E74B5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Style11">
    <w:name w:val="Основной шрифт абзаца"/>
    <w:qFormat/>
    <w:rPr/>
  </w:style>
  <w:style w:type="character" w:styleId="InternetLink">
    <w:name w:val="Hyperlink"/>
    <w:basedOn w:val="Style11"/>
    <w:rPr>
      <w:color w:val="0000FF"/>
      <w:u w:val="single"/>
    </w:rPr>
  </w:style>
  <w:style w:type="character" w:styleId="2">
    <w:name w:val="Заголовок 2 Знак"/>
    <w:basedOn w:val="Style11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4">
    <w:name w:val="Заголовок 4 Знак"/>
    <w:basedOn w:val="Style11"/>
    <w:qFormat/>
    <w:rPr>
      <w:rFonts w:ascii="Calibri Light;Arial" w:hAnsi="Calibri Light;Arial" w:eastAsia="Times New Roman" w:cs="Times New Roman"/>
      <w:i/>
      <w:iCs/>
      <w:color w:val="2E74B5"/>
    </w:rPr>
  </w:style>
  <w:style w:type="character" w:styleId="Emphasis">
    <w:name w:val="Emphasis"/>
    <w:basedOn w:val="Style11"/>
    <w:qFormat/>
    <w:rPr>
      <w:i/>
      <w:iCs/>
    </w:rPr>
  </w:style>
  <w:style w:type="character" w:styleId="StrongEmphasis">
    <w:name w:val="Strong Emphasis"/>
    <w:basedOn w:val="Style11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2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line">
    <w:name w:val="dlin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2</Pages>
  <Words>312</Words>
  <Characters>2048</Characters>
  <CharactersWithSpaces>2360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2018-04-17T16:47:00Z</dcterms:created>
  <dc:creator>Татьяна Голубцова</dc:creator>
  <dc:description/>
  <dc:language>ru-RU</dc:language>
  <cp:lastModifiedBy/>
  <dcterms:modified xsi:type="dcterms:W3CDTF">2020-10-26T23:26:00Z</dcterms:modified>
  <cp:revision>3</cp:revision>
  <dc:subject/>
  <dc:title/>
</cp:coreProperties>
</file>