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16"/>
          <w:szCs w:val="16"/>
          <w:lang w:val="pt-BR"/>
        </w:rPr>
        <w:id w:val="-1833597651"/>
        <w:placeholder>
          <w:docPart w:val="6A55F984B5214968A1CB17785D30EBE8"/>
        </w:placeholder>
        <w:date>
          <w:dateFormat w:val="dd/MM/yyyy"/>
          <w:lid w:val="pt-BR"/>
          <w:storeMappedDataAs w:val="dateTime"/>
          <w:calendar w:val="gregorian"/>
        </w:date>
      </w:sdtPr>
      <w:sdtEndPr/>
      <w:sdtContent>
        <w:p w:rsidR="007D494F" w:rsidRPr="00D46D7B" w:rsidRDefault="00493937" w:rsidP="00401BE3">
          <w:pPr>
            <w:pStyle w:val="Data"/>
            <w:jc w:val="center"/>
            <w:rPr>
              <w:b/>
              <w:sz w:val="16"/>
              <w:szCs w:val="16"/>
              <w:lang w:val="pt-BR"/>
            </w:rPr>
          </w:pPr>
          <w:r w:rsidRPr="00D46D7B">
            <w:rPr>
              <w:b/>
              <w:sz w:val="16"/>
              <w:szCs w:val="16"/>
              <w:lang w:val="pt-BR"/>
            </w:rPr>
            <w:t>núcleo de farmácia hospitalar/</w:t>
          </w:r>
          <w:r w:rsidR="00D46D7B" w:rsidRPr="00D46D7B">
            <w:rPr>
              <w:b/>
              <w:sz w:val="16"/>
              <w:szCs w:val="16"/>
              <w:lang w:val="pt-BR"/>
            </w:rPr>
            <w:t>CLÍNICA E núcleo de qualidade e segurança do paciente</w:t>
          </w:r>
          <w:r w:rsidRPr="00D46D7B">
            <w:rPr>
              <w:b/>
              <w:sz w:val="16"/>
              <w:szCs w:val="16"/>
              <w:lang w:val="pt-BR"/>
            </w:rPr>
            <w:t>- hrg</w:t>
          </w:r>
        </w:p>
      </w:sdtContent>
    </w:sdt>
    <w:p w:rsidR="007D494F" w:rsidRPr="00A77F9D" w:rsidRDefault="00AD3999" w:rsidP="00AD3999">
      <w:pPr>
        <w:pStyle w:val="Ttulo"/>
        <w:jc w:val="center"/>
        <w:rPr>
          <w:lang w:val="pt-BR"/>
        </w:rPr>
      </w:pPr>
      <w:r>
        <w:rPr>
          <w:lang w:val="pt-BR"/>
        </w:rPr>
        <w:t>CRONOGRAMA DE LIMPEZA DA GELADEIRA</w:t>
      </w:r>
      <w:r w:rsidR="00987C03">
        <w:rPr>
          <w:lang w:val="pt-BR"/>
        </w:rPr>
        <w:t xml:space="preserve"> </w:t>
      </w:r>
      <w:bookmarkStart w:id="0" w:name="_GoBack"/>
      <w:bookmarkEnd w:id="0"/>
    </w:p>
    <w:p w:rsidR="007D494F" w:rsidRPr="00A77F9D" w:rsidRDefault="007D494F">
      <w:pPr>
        <w:rPr>
          <w:lang w:val="pt-BR"/>
        </w:rPr>
      </w:pPr>
    </w:p>
    <w:tbl>
      <w:tblPr>
        <w:tblStyle w:val="Tabeladelistadetarefas"/>
        <w:tblW w:w="5000" w:type="pct"/>
        <w:tblLook w:val="04A0" w:firstRow="1" w:lastRow="0" w:firstColumn="1" w:lastColumn="0" w:noHBand="0" w:noVBand="1"/>
        <w:tblDescription w:val="Task list"/>
      </w:tblPr>
      <w:tblGrid>
        <w:gridCol w:w="4838"/>
        <w:gridCol w:w="1483"/>
        <w:gridCol w:w="1435"/>
        <w:gridCol w:w="1549"/>
      </w:tblGrid>
      <w:tr w:rsidR="007D494F" w:rsidRPr="00A77F9D" w:rsidTr="0049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0" w:type="pct"/>
          </w:tcPr>
          <w:p w:rsidR="007D494F" w:rsidRPr="00A77F9D" w:rsidRDefault="00AD399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geladeira – LOCAL:</w:t>
            </w:r>
          </w:p>
        </w:tc>
        <w:tc>
          <w:tcPr>
            <w:tcW w:w="797" w:type="pct"/>
          </w:tcPr>
          <w:p w:rsidR="007D494F" w:rsidRPr="00A77F9D" w:rsidRDefault="00D46D7B">
            <w:pPr>
              <w:rPr>
                <w:lang w:val="pt-BR"/>
              </w:rPr>
            </w:pPr>
            <w:r>
              <w:rPr>
                <w:lang w:val="pt-BR"/>
              </w:rPr>
              <w:t>Data da limpeza</w:t>
            </w:r>
            <w:r w:rsidR="00AD3999">
              <w:rPr>
                <w:lang w:val="pt-BR"/>
              </w:rPr>
              <w:t>:</w:t>
            </w:r>
          </w:p>
        </w:tc>
        <w:tc>
          <w:tcPr>
            <w:tcW w:w="771" w:type="pct"/>
          </w:tcPr>
          <w:p w:rsidR="007D494F" w:rsidRPr="00A77F9D" w:rsidRDefault="00D46D7B" w:rsidP="00D46D7B">
            <w:pPr>
              <w:rPr>
                <w:lang w:val="pt-BR"/>
              </w:rPr>
            </w:pPr>
            <w:r>
              <w:rPr>
                <w:lang w:val="pt-BR"/>
              </w:rPr>
              <w:t>realizado POR:</w:t>
            </w:r>
          </w:p>
        </w:tc>
        <w:tc>
          <w:tcPr>
            <w:tcW w:w="832" w:type="pct"/>
          </w:tcPr>
          <w:p w:rsidR="00D46D7B" w:rsidRDefault="00D46D7B">
            <w:pPr>
              <w:rPr>
                <w:lang w:val="pt-BR"/>
              </w:rPr>
            </w:pPr>
            <w:r>
              <w:rPr>
                <w:lang w:val="pt-BR"/>
              </w:rPr>
              <w:t>enf.</w:t>
            </w:r>
          </w:p>
          <w:p w:rsidR="007D494F" w:rsidRPr="00A77F9D" w:rsidRDefault="00493937">
            <w:pPr>
              <w:rPr>
                <w:lang w:val="pt-BR"/>
              </w:rPr>
            </w:pPr>
            <w:r>
              <w:rPr>
                <w:lang w:val="pt-BR"/>
              </w:rPr>
              <w:t>Responsável</w:t>
            </w:r>
          </w:p>
        </w:tc>
      </w:tr>
      <w:tr w:rsidR="007D494F" w:rsidRPr="00A77F9D" w:rsidTr="0049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 w:rsidP="00493937">
            <w:pPr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>
            <w:pPr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 w:rsidP="001649C4">
            <w:pPr>
              <w:jc w:val="left"/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 w:rsidP="001649C4">
            <w:pPr>
              <w:jc w:val="left"/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 w:rsidP="001649C4">
            <w:pPr>
              <w:jc w:val="left"/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>
            <w:pPr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>
            <w:pPr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>
            <w:pPr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tr w:rsidR="007D494F" w:rsidRPr="00A77F9D" w:rsidTr="0049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:rsidR="007D494F" w:rsidRPr="00A77F9D" w:rsidRDefault="007D494F">
            <w:pPr>
              <w:jc w:val="left"/>
              <w:rPr>
                <w:lang w:val="pt-BR"/>
              </w:rPr>
            </w:pPr>
          </w:p>
        </w:tc>
        <w:tc>
          <w:tcPr>
            <w:tcW w:w="797" w:type="pct"/>
          </w:tcPr>
          <w:p w:rsidR="001649C4" w:rsidRPr="00A77F9D" w:rsidRDefault="001649C4">
            <w:pPr>
              <w:rPr>
                <w:lang w:val="pt-BR"/>
              </w:rPr>
            </w:pPr>
          </w:p>
        </w:tc>
        <w:tc>
          <w:tcPr>
            <w:tcW w:w="771" w:type="pct"/>
          </w:tcPr>
          <w:p w:rsidR="007D494F" w:rsidRPr="00A77F9D" w:rsidRDefault="007D494F">
            <w:pPr>
              <w:rPr>
                <w:rFonts w:hAnsi="MS Gothic"/>
                <w:color w:val="404040" w:themeColor="text1" w:themeTint="BF"/>
                <w:sz w:val="20"/>
                <w:lang w:val="pt-BR"/>
              </w:rPr>
            </w:pPr>
          </w:p>
        </w:tc>
        <w:tc>
          <w:tcPr>
            <w:tcW w:w="832" w:type="pct"/>
          </w:tcPr>
          <w:p w:rsidR="007D494F" w:rsidRPr="00A77F9D" w:rsidRDefault="007D494F">
            <w:pPr>
              <w:rPr>
                <w:lang w:val="pt-BR"/>
              </w:rPr>
            </w:pPr>
          </w:p>
        </w:tc>
      </w:tr>
      <w:sdt>
        <w:sdtPr>
          <w:rPr>
            <w:lang w:val="pt-BR"/>
          </w:rPr>
          <w:id w:val="818924933"/>
          <w15:repeatingSection/>
        </w:sdtPr>
        <w:sdtEndPr/>
        <w:sdtContent>
          <w:sdt>
            <w:sdtPr>
              <w:rPr>
                <w:lang w:val="pt-BR"/>
              </w:rPr>
              <w:id w:val="-331144640"/>
              <w:placeholder>
                <w:docPart w:val="195D548CB28E45B68556F61E1AF30D29"/>
              </w:placeholder>
              <w15:repeatingSectionItem/>
            </w:sdtPr>
            <w:sdtEndPr/>
            <w:sdtContent>
              <w:tr w:rsidR="007D494F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7D494F" w:rsidRPr="00A77F9D" w:rsidRDefault="007D494F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1649C4" w:rsidRPr="00A77F9D" w:rsidRDefault="001649C4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7D494F" w:rsidRPr="00A77F9D" w:rsidRDefault="007D494F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7D494F" w:rsidRPr="00A77F9D" w:rsidRDefault="007D494F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lang w:val="pt-BR"/>
          </w:rPr>
          <w:id w:val="-1535119798"/>
          <w15:repeatingSection/>
        </w:sdtPr>
        <w:sdtEndPr/>
        <w:sdtContent>
          <w:sdt>
            <w:sdtPr>
              <w:rPr>
                <w:lang w:val="pt-BR"/>
              </w:rPr>
              <w:id w:val="-253591755"/>
              <w:placeholder>
                <w:docPart w:val="78930DC6073D49879C26495128AC8159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1649C4" w:rsidRPr="00A77F9D" w:rsidRDefault="001649C4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493937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lang w:val="pt-BR"/>
          </w:rPr>
          <w:id w:val="-1371524101"/>
          <w15:repeatingSection/>
        </w:sdtPr>
        <w:sdtEndPr/>
        <w:sdtContent>
          <w:sdt>
            <w:sdtPr>
              <w:rPr>
                <w:lang w:val="pt-BR"/>
              </w:rPr>
              <w:id w:val="-2056223672"/>
              <w:placeholder>
                <w:docPart w:val="7DFCFF32E9CA4741B23935B9723120AD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1649C4" w:rsidRPr="00A77F9D" w:rsidRDefault="001649C4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493937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-1824733581"/>
              <w:placeholder>
                <w:docPart w:val="85B2E6E595234651A030F755C9467635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961160883"/>
              <w:placeholder>
                <w:docPart w:val="118C5D88210646A7A36A94822416AA10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lang w:val="pt-BR"/>
          </w:rPr>
          <w:id w:val="1623188425"/>
          <w15:repeatingSection/>
        </w:sdtPr>
        <w:sdtEndPr/>
        <w:sdtContent>
          <w:sdt>
            <w:sdtPr>
              <w:rPr>
                <w:lang w:val="pt-BR"/>
              </w:rPr>
              <w:id w:val="-167791485"/>
              <w:placeholder>
                <w:docPart w:val="4A9B6158478846E48CDB2B0465F7B50C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493937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1268586768"/>
              <w:placeholder>
                <w:docPart w:val="1276B85BEE9547E89E334B1E16B2FDF1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-792368292"/>
              <w:placeholder>
                <w:docPart w:val="FCDF6D5F9C9040FFA1029AA120AB2FD9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-1401905480"/>
              <w:placeholder>
                <w:docPart w:val="B282425E7ADD4D0ABE2CB0ECA3A92916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-1600947550"/>
              <w:placeholder>
                <w:docPart w:val="01E45BA8EC1D4B1B89213BB95F4FCFC0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lang w:val="pt-BR"/>
          </w:rPr>
          <w:id w:val="215095103"/>
          <w15:repeatingSection/>
        </w:sdtPr>
        <w:sdtEndPr/>
        <w:sdtContent>
          <w:sdt>
            <w:sdtPr>
              <w:rPr>
                <w:lang w:val="pt-BR"/>
              </w:rPr>
              <w:id w:val="544498331"/>
              <w:placeholder>
                <w:docPart w:val="32990E1BAA294EC4B47BE6AC4B8CE51F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493937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  <w:sdt>
            <w:sdtPr>
              <w:rPr>
                <w:lang w:val="pt-BR"/>
              </w:rPr>
              <w:id w:val="-1333298060"/>
              <w:placeholder>
                <w:docPart w:val="649339C4C426410381EBDCBF1F118F75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E8730A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lang w:val="pt-BR"/>
          </w:rPr>
          <w:id w:val="-275634082"/>
          <w15:repeatingSection/>
        </w:sdtPr>
        <w:sdtEndPr/>
        <w:sdtContent>
          <w:sdt>
            <w:sdtPr>
              <w:rPr>
                <w:lang w:val="pt-BR"/>
              </w:rPr>
              <w:id w:val="-446689036"/>
              <w:placeholder>
                <w:docPart w:val="D95E2B37B38943CA809D5722D4C16D1A"/>
              </w:placeholder>
              <w15:repeatingSectionItem/>
            </w:sdtPr>
            <w:sdtEndPr/>
            <w:sdtContent>
              <w:tr w:rsidR="00493937" w:rsidRPr="00A77F9D" w:rsidTr="00493937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600" w:type="pct"/>
                  </w:tcPr>
                  <w:p w:rsidR="00493937" w:rsidRPr="00A77F9D" w:rsidRDefault="00493937" w:rsidP="00493937">
                    <w:pPr>
                      <w:jc w:val="left"/>
                      <w:rPr>
                        <w:lang w:val="pt-BR"/>
                      </w:rPr>
                    </w:pPr>
                  </w:p>
                </w:tc>
                <w:tc>
                  <w:tcPr>
                    <w:tcW w:w="797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  <w:tc>
                  <w:tcPr>
                    <w:tcW w:w="771" w:type="pct"/>
                  </w:tcPr>
                  <w:p w:rsidR="00493937" w:rsidRPr="00A77F9D" w:rsidRDefault="00493937" w:rsidP="00493937">
                    <w:pPr>
                      <w:rPr>
                        <w:rFonts w:hAnsi="MS Gothic"/>
                        <w:color w:val="404040" w:themeColor="text1" w:themeTint="BF"/>
                        <w:sz w:val="20"/>
                        <w:lang w:val="pt-BR"/>
                      </w:rPr>
                    </w:pPr>
                  </w:p>
                </w:tc>
                <w:tc>
                  <w:tcPr>
                    <w:tcW w:w="832" w:type="pct"/>
                  </w:tcPr>
                  <w:p w:rsidR="00493937" w:rsidRPr="00A77F9D" w:rsidRDefault="00493937" w:rsidP="00493937">
                    <w:pPr>
                      <w:rPr>
                        <w:lang w:val="pt-BR"/>
                      </w:rPr>
                    </w:pPr>
                  </w:p>
                </w:tc>
              </w:tr>
            </w:sdtContent>
          </w:sdt>
        </w:sdtContent>
      </w:sdt>
    </w:tbl>
    <w:p w:rsidR="007D494F" w:rsidRPr="00A77F9D" w:rsidRDefault="007D494F">
      <w:pPr>
        <w:rPr>
          <w:lang w:val="pt-BR"/>
        </w:rPr>
      </w:pPr>
    </w:p>
    <w:sectPr w:rsidR="007D494F" w:rsidRPr="00A77F9D" w:rsidSect="00A77F9D">
      <w:footerReference w:type="default" r:id="rId7"/>
      <w:pgSz w:w="11907" w:h="16839" w:code="9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B05" w:rsidRDefault="00884B05">
      <w:pPr>
        <w:spacing w:after="0" w:line="240" w:lineRule="auto"/>
      </w:pPr>
      <w:r>
        <w:separator/>
      </w:r>
    </w:p>
  </w:endnote>
  <w:endnote w:type="continuationSeparator" w:id="0">
    <w:p w:rsidR="00884B05" w:rsidRDefault="0088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94F" w:rsidRDefault="00A77F9D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F574AA" w:rsidRPr="00F574AA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B05" w:rsidRDefault="00884B05">
      <w:pPr>
        <w:spacing w:after="0" w:line="240" w:lineRule="auto"/>
      </w:pPr>
      <w:r>
        <w:separator/>
      </w:r>
    </w:p>
  </w:footnote>
  <w:footnote w:type="continuationSeparator" w:id="0">
    <w:p w:rsidR="00884B05" w:rsidRDefault="0088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37"/>
    <w:rsid w:val="001649C4"/>
    <w:rsid w:val="003B0287"/>
    <w:rsid w:val="00401BE3"/>
    <w:rsid w:val="00493937"/>
    <w:rsid w:val="007D494F"/>
    <w:rsid w:val="00884B05"/>
    <w:rsid w:val="00885D3C"/>
    <w:rsid w:val="00987C03"/>
    <w:rsid w:val="00A77F9D"/>
    <w:rsid w:val="00AD3999"/>
    <w:rsid w:val="00D11FC2"/>
    <w:rsid w:val="00D46D7B"/>
    <w:rsid w:val="00F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FEE01-25C2-4121-B076-11528ED9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customStyle="1" w:styleId="ttulo2">
    <w:name w:val="título 2"/>
    <w:basedOn w:val="Normal"/>
    <w:next w:val="Normal"/>
    <w:link w:val="Cardettulo2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aChar">
    <w:name w:val="Data Char"/>
    <w:basedOn w:val="Fontepargpadro"/>
    <w:link w:val="Data"/>
    <w:uiPriority w:val="1"/>
    <w:rPr>
      <w:caps/>
      <w:color w:val="000000" w:themeColor="text1"/>
      <w:sz w:val="2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Subttulo">
    <w:name w:val="Subtitle"/>
    <w:basedOn w:val="Normal"/>
    <w:next w:val="Normal"/>
    <w:link w:val="Subttulo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000000" w:themeColor="text1"/>
      <w:sz w:val="20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Nome">
    <w:name w:val="No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beladelistadetarefas">
    <w:name w:val="Tabela de lista de tarefas"/>
    <w:basedOn w:val="Tabela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Cardettulo1">
    <w:name w:val="Car de título 1"/>
    <w:basedOn w:val="Fontepargpadro"/>
    <w:link w:val="ttulo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Cardettulo2">
    <w:name w:val="Car de título 2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sz w:val="20"/>
    </w:rPr>
  </w:style>
  <w:style w:type="character" w:styleId="TextodoEspaoReservado0">
    <w:name w:val="Placeholder Text"/>
    <w:basedOn w:val="Fontepargpadro"/>
    <w:uiPriority w:val="99"/>
    <w:semiHidden/>
    <w:rsid w:val="00A77F9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1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4308\AppData\Roaming\Microsoft\Modelos\Folha%20de%20Atribui&#231;&#227;o%20de%20Taref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55F984B5214968A1CB17785D30EB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29C52-E3CF-4581-BC06-4CB486115BB1}"/>
      </w:docPartPr>
      <w:docPartBody>
        <w:p w:rsidR="007D2573" w:rsidRDefault="00F9461A">
          <w:pPr>
            <w:pStyle w:val="6A55F984B5214968A1CB17785D30EBE8"/>
          </w:pPr>
          <w:r w:rsidRPr="00A77F9D">
            <w:t>[Clique aqui para selecionar uma data]</w:t>
          </w:r>
        </w:p>
      </w:docPartBody>
    </w:docPart>
    <w:docPart>
      <w:docPartPr>
        <w:name w:val="195D548CB28E45B68556F61E1AF30D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9DBF9D-07F6-4767-92E0-84CC02ECBDF7}"/>
      </w:docPartPr>
      <w:docPartBody>
        <w:p w:rsidR="007D2573" w:rsidRDefault="00F9461A">
          <w:pPr>
            <w:pStyle w:val="195D548CB28E45B68556F61E1AF30D29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8930DC6073D49879C26495128AC8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5EE527-4901-4DFC-9BE2-B4201DF34CE9}"/>
      </w:docPartPr>
      <w:docPartBody>
        <w:p w:rsidR="007D2573" w:rsidRDefault="00504F73" w:rsidP="00504F73">
          <w:pPr>
            <w:pStyle w:val="78930DC6073D49879C26495128AC8159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DFCFF32E9CA4741B23935B9723120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C0CC3-ACFA-4C59-BAF8-DE2B8D6FEE51}"/>
      </w:docPartPr>
      <w:docPartBody>
        <w:p w:rsidR="007D2573" w:rsidRDefault="00504F73" w:rsidP="00504F73">
          <w:pPr>
            <w:pStyle w:val="7DFCFF32E9CA4741B23935B9723120AD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4A9B6158478846E48CDB2B0465F7B5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1ECE61-AD7B-4CDC-94E9-477E808CCF81}"/>
      </w:docPartPr>
      <w:docPartBody>
        <w:p w:rsidR="007D2573" w:rsidRDefault="00504F73" w:rsidP="00504F73">
          <w:pPr>
            <w:pStyle w:val="4A9B6158478846E48CDB2B0465F7B50C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32990E1BAA294EC4B47BE6AC4B8CE5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E14CF-F332-41B1-B618-2973B62D08B5}"/>
      </w:docPartPr>
      <w:docPartBody>
        <w:p w:rsidR="007D2573" w:rsidRDefault="00504F73" w:rsidP="00504F73">
          <w:pPr>
            <w:pStyle w:val="32990E1BAA294EC4B47BE6AC4B8CE51F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D95E2B37B38943CA809D5722D4C16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749299-5521-476E-9E11-BFB83F0C12DE}"/>
      </w:docPartPr>
      <w:docPartBody>
        <w:p w:rsidR="007D2573" w:rsidRDefault="00504F73" w:rsidP="00504F73">
          <w:pPr>
            <w:pStyle w:val="D95E2B37B38943CA809D5722D4C16D1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5B2E6E595234651A030F755C94676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666CE8-79B2-4935-988C-1B7114D5916E}"/>
      </w:docPartPr>
      <w:docPartBody>
        <w:p w:rsidR="007D2573" w:rsidRDefault="00504F73" w:rsidP="00504F73">
          <w:pPr>
            <w:pStyle w:val="85B2E6E595234651A030F755C9467635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18C5D88210646A7A36A94822416AA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CD789C-527B-4FEA-8BD3-CB01930EF038}"/>
      </w:docPartPr>
      <w:docPartBody>
        <w:p w:rsidR="007D2573" w:rsidRDefault="00504F73" w:rsidP="00504F73">
          <w:pPr>
            <w:pStyle w:val="118C5D88210646A7A36A94822416AA10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FCDF6D5F9C9040FFA1029AA120AB2F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6485D-04F2-461F-88D1-8DB2A4008B46}"/>
      </w:docPartPr>
      <w:docPartBody>
        <w:p w:rsidR="007D2573" w:rsidRDefault="00504F73" w:rsidP="00504F73">
          <w:pPr>
            <w:pStyle w:val="FCDF6D5F9C9040FFA1029AA120AB2FD9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276B85BEE9547E89E334B1E16B2FD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73C789-499C-4D61-9B95-F178F2589976}"/>
      </w:docPartPr>
      <w:docPartBody>
        <w:p w:rsidR="007D2573" w:rsidRDefault="00504F73" w:rsidP="00504F73">
          <w:pPr>
            <w:pStyle w:val="1276B85BEE9547E89E334B1E16B2FDF1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282425E7ADD4D0ABE2CB0ECA3A92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91F3C5-AB2A-4185-BA89-95A8FBBD72B0}"/>
      </w:docPartPr>
      <w:docPartBody>
        <w:p w:rsidR="007D2573" w:rsidRDefault="00504F73" w:rsidP="00504F73">
          <w:pPr>
            <w:pStyle w:val="B282425E7ADD4D0ABE2CB0ECA3A92916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01E45BA8EC1D4B1B89213BB95F4FCF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C39AA-7253-4DDF-809F-46AF9F520DDC}"/>
      </w:docPartPr>
      <w:docPartBody>
        <w:p w:rsidR="007D2573" w:rsidRDefault="00504F73" w:rsidP="00504F73">
          <w:pPr>
            <w:pStyle w:val="01E45BA8EC1D4B1B89213BB95F4FCFC0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649339C4C426410381EBDCBF1F118F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B0B93-1B3D-46FE-ADFC-892B4B259B31}"/>
      </w:docPartPr>
      <w:docPartBody>
        <w:p w:rsidR="007D2573" w:rsidRDefault="00504F73" w:rsidP="00504F73">
          <w:pPr>
            <w:pStyle w:val="649339C4C426410381EBDCBF1F118F75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73"/>
    <w:rsid w:val="00504F73"/>
    <w:rsid w:val="007D2573"/>
    <w:rsid w:val="00F9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55F984B5214968A1CB17785D30EBE8">
    <w:name w:val="6A55F984B5214968A1CB17785D30EBE8"/>
  </w:style>
  <w:style w:type="paragraph" w:customStyle="1" w:styleId="1D0A61437B664362971D94F105302260">
    <w:name w:val="1D0A61437B664362971D94F105302260"/>
  </w:style>
  <w:style w:type="paragraph" w:customStyle="1" w:styleId="4628CFE610E74FD6B3396A12960B0CCA">
    <w:name w:val="4628CFE610E74FD6B3396A12960B0CCA"/>
  </w:style>
  <w:style w:type="paragraph" w:customStyle="1" w:styleId="A5F3A3480AB9457D8C855F6A2ABAD7F7">
    <w:name w:val="A5F3A3480AB9457D8C855F6A2ABAD7F7"/>
  </w:style>
  <w:style w:type="paragraph" w:customStyle="1" w:styleId="451C96C6D7514A81A51D2EBF3A5E0566">
    <w:name w:val="451C96C6D7514A81A51D2EBF3A5E0566"/>
  </w:style>
  <w:style w:type="paragraph" w:customStyle="1" w:styleId="4E3BECDCF33149879CFE9C373678AEF9">
    <w:name w:val="4E3BECDCF33149879CFE9C373678AEF9"/>
  </w:style>
  <w:style w:type="character" w:customStyle="1" w:styleId="Textodoespaoreservado">
    <w:name w:val="Texto do espaço reservado"/>
    <w:basedOn w:val="Fontepargpadro"/>
    <w:uiPriority w:val="99"/>
    <w:semiHidden/>
    <w:rsid w:val="00504F73"/>
    <w:rPr>
      <w:color w:val="808080"/>
    </w:rPr>
  </w:style>
  <w:style w:type="paragraph" w:customStyle="1" w:styleId="195D548CB28E45B68556F61E1AF30D29">
    <w:name w:val="195D548CB28E45B68556F61E1AF30D29"/>
  </w:style>
  <w:style w:type="paragraph" w:customStyle="1" w:styleId="78930DC6073D49879C26495128AC8159">
    <w:name w:val="78930DC6073D49879C26495128AC8159"/>
    <w:rsid w:val="00504F73"/>
  </w:style>
  <w:style w:type="paragraph" w:customStyle="1" w:styleId="7DFCFF32E9CA4741B23935B9723120AD">
    <w:name w:val="7DFCFF32E9CA4741B23935B9723120AD"/>
    <w:rsid w:val="00504F73"/>
  </w:style>
  <w:style w:type="paragraph" w:customStyle="1" w:styleId="4A9B6158478846E48CDB2B0465F7B50C">
    <w:name w:val="4A9B6158478846E48CDB2B0465F7B50C"/>
    <w:rsid w:val="00504F73"/>
  </w:style>
  <w:style w:type="paragraph" w:customStyle="1" w:styleId="32990E1BAA294EC4B47BE6AC4B8CE51F">
    <w:name w:val="32990E1BAA294EC4B47BE6AC4B8CE51F"/>
    <w:rsid w:val="00504F73"/>
  </w:style>
  <w:style w:type="paragraph" w:customStyle="1" w:styleId="D95E2B37B38943CA809D5722D4C16D1A">
    <w:name w:val="D95E2B37B38943CA809D5722D4C16D1A"/>
    <w:rsid w:val="00504F73"/>
  </w:style>
  <w:style w:type="paragraph" w:customStyle="1" w:styleId="2191EBA472EC4F4F87A18A6AC55D3F9D">
    <w:name w:val="2191EBA472EC4F4F87A18A6AC55D3F9D"/>
    <w:rsid w:val="00504F73"/>
  </w:style>
  <w:style w:type="paragraph" w:customStyle="1" w:styleId="85B2E6E595234651A030F755C9467635">
    <w:name w:val="85B2E6E595234651A030F755C9467635"/>
    <w:rsid w:val="00504F73"/>
  </w:style>
  <w:style w:type="paragraph" w:customStyle="1" w:styleId="118C5D88210646A7A36A94822416AA10">
    <w:name w:val="118C5D88210646A7A36A94822416AA10"/>
    <w:rsid w:val="00504F73"/>
  </w:style>
  <w:style w:type="paragraph" w:customStyle="1" w:styleId="FCDF6D5F9C9040FFA1029AA120AB2FD9">
    <w:name w:val="FCDF6D5F9C9040FFA1029AA120AB2FD9"/>
    <w:rsid w:val="00504F73"/>
  </w:style>
  <w:style w:type="paragraph" w:customStyle="1" w:styleId="1276B85BEE9547E89E334B1E16B2FDF1">
    <w:name w:val="1276B85BEE9547E89E334B1E16B2FDF1"/>
    <w:rsid w:val="00504F73"/>
  </w:style>
  <w:style w:type="paragraph" w:customStyle="1" w:styleId="B282425E7ADD4D0ABE2CB0ECA3A92916">
    <w:name w:val="B282425E7ADD4D0ABE2CB0ECA3A92916"/>
    <w:rsid w:val="00504F73"/>
  </w:style>
  <w:style w:type="paragraph" w:customStyle="1" w:styleId="01E45BA8EC1D4B1B89213BB95F4FCFC0">
    <w:name w:val="01E45BA8EC1D4B1B89213BB95F4FCFC0"/>
    <w:rsid w:val="00504F73"/>
  </w:style>
  <w:style w:type="paragraph" w:customStyle="1" w:styleId="649339C4C426410381EBDCBF1F118F75">
    <w:name w:val="649339C4C426410381EBDCBF1F118F75"/>
    <w:rsid w:val="00504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de Atribuição de Tarefas.dotx</Template>
  <TotalTime>10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Cassandra Aires Da Cruz</dc:creator>
  <cp:keywords/>
  <cp:lastModifiedBy>Wilian Barbosa de Araujo</cp:lastModifiedBy>
  <cp:revision>5</cp:revision>
  <cp:lastPrinted>2019-08-14T11:55:00Z</cp:lastPrinted>
  <dcterms:created xsi:type="dcterms:W3CDTF">2017-07-12T14:41:00Z</dcterms:created>
  <dcterms:modified xsi:type="dcterms:W3CDTF">2020-02-10T20:05:00Z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