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23" w:rsidRDefault="009B4723" w:rsidP="009B4723">
      <w:pPr>
        <w:spacing w:after="0"/>
        <w:rPr>
          <w:sz w:val="8"/>
          <w:szCs w:val="8"/>
        </w:rPr>
      </w:pPr>
    </w:p>
    <w:p w:rsidR="009B4723" w:rsidRDefault="009B4723" w:rsidP="009B4723">
      <w:pPr>
        <w:spacing w:after="0"/>
        <w:rPr>
          <w:sz w:val="8"/>
          <w:szCs w:val="8"/>
        </w:rPr>
      </w:pPr>
    </w:p>
    <w:p w:rsidR="009B4723" w:rsidRDefault="009B4723" w:rsidP="009B4723">
      <w:pPr>
        <w:spacing w:after="0"/>
        <w:rPr>
          <w:sz w:val="8"/>
          <w:szCs w:val="8"/>
        </w:rPr>
      </w:pPr>
    </w:p>
    <w:p w:rsidR="009B4723" w:rsidRPr="00901AA2" w:rsidRDefault="009B4723" w:rsidP="009B4723">
      <w:pPr>
        <w:spacing w:after="0"/>
        <w:rPr>
          <w:sz w:val="8"/>
          <w:szCs w:val="8"/>
        </w:rPr>
      </w:pPr>
      <w:bookmarkStart w:id="0" w:name="_GoBack"/>
      <w:bookmarkEnd w:id="0"/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9B4723" w:rsidRPr="004D4CB2" w:rsidTr="000B0125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4D4CB2" w:rsidRDefault="009B4723" w:rsidP="000B0125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EE67C9" w:rsidRDefault="009B4723" w:rsidP="009B4723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                         INTERNAÇÃO MATERNIDADE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4D4CB2" w:rsidRDefault="009B4723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9B4723" w:rsidRPr="004D4CB2" w:rsidRDefault="001970B1" w:rsidP="000B012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9B4723">
              <w:rPr>
                <w:sz w:val="20"/>
                <w:szCs w:val="20"/>
              </w:rPr>
              <w:t>/2019.</w:t>
            </w:r>
          </w:p>
        </w:tc>
      </w:tr>
      <w:tr w:rsidR="009B4723" w:rsidRPr="004D4CB2" w:rsidTr="000B0125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4D4CB2" w:rsidRDefault="009B4723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EE67C9" w:rsidRDefault="009B4723" w:rsidP="000B012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EE67C9" w:rsidRDefault="009B4723" w:rsidP="000B0125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7128C16" wp14:editId="3D94F146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5F8D6A2" wp14:editId="064ED448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19326FF4" wp14:editId="3EFD940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4723" w:rsidRPr="004D4CB2" w:rsidTr="000B0125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723" w:rsidRPr="004D4CB2" w:rsidRDefault="009B4723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B4723" w:rsidRDefault="009B4723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4D4CB2" w:rsidRDefault="009B4723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4723" w:rsidRPr="004D4CB2" w:rsidTr="000B0125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723" w:rsidRPr="004D4CB2" w:rsidRDefault="009B4723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B4723" w:rsidRDefault="009B4723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4D4CB2" w:rsidRDefault="009B4723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4723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723" w:rsidRPr="004D4CB2" w:rsidRDefault="009B4723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B4723" w:rsidRDefault="009B4723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4D4CB2" w:rsidRDefault="009B4723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4723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4723" w:rsidRPr="004D4CB2" w:rsidRDefault="009B4723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B4723" w:rsidRDefault="009B4723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B4723" w:rsidRPr="004D4CB2" w:rsidRDefault="009B4723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B4723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4723" w:rsidRPr="004D4CB2" w:rsidRDefault="009B4723" w:rsidP="000B0125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B4723" w:rsidRDefault="009B4723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9B4723" w:rsidRPr="004D4CB2" w:rsidRDefault="009B4723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9B4723" w:rsidRPr="00702530" w:rsidRDefault="009B4723" w:rsidP="009B4723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9B4723" w:rsidRPr="00EF6F15" w:rsidTr="000B0125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</w:p>
          <w:p w:rsidR="009B4723" w:rsidRPr="00EF6F15" w:rsidRDefault="009B4723" w:rsidP="000B0125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9B4723" w:rsidRPr="00EF6F15" w:rsidTr="000B0125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9B4723" w:rsidRPr="00EF6F15" w:rsidTr="000B0125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B4723" w:rsidRPr="00EF6F15" w:rsidRDefault="009B4723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9B4723" w:rsidRPr="00702530" w:rsidRDefault="009B4723" w:rsidP="009B4723">
      <w:pPr>
        <w:rPr>
          <w:sz w:val="20"/>
          <w:szCs w:val="20"/>
        </w:rPr>
      </w:pPr>
    </w:p>
    <w:p w:rsidR="009B4723" w:rsidRPr="00702530" w:rsidRDefault="009B4723" w:rsidP="009B4723">
      <w:pPr>
        <w:rPr>
          <w:sz w:val="20"/>
          <w:szCs w:val="20"/>
        </w:rPr>
      </w:pPr>
    </w:p>
    <w:p w:rsidR="009B4723" w:rsidRPr="00702530" w:rsidRDefault="004C4F5F" w:rsidP="009B4723">
      <w:pPr>
        <w:rPr>
          <w:sz w:val="20"/>
          <w:szCs w:val="20"/>
        </w:rPr>
      </w:pPr>
      <w:r>
        <w:rPr>
          <w:sz w:val="20"/>
          <w:szCs w:val="20"/>
        </w:rPr>
        <w:t xml:space="preserve">Estimulamos o setor que notifique os Eventos adversos, somente assim este núcleo poderá contribuir com uma assistência com maior segurança.   </w:t>
      </w:r>
    </w:p>
    <w:p w:rsidR="009B4723" w:rsidRDefault="004C4F5F" w:rsidP="009B4723">
      <w:pPr>
        <w:rPr>
          <w:sz w:val="20"/>
          <w:szCs w:val="20"/>
        </w:rPr>
      </w:pPr>
      <w:r w:rsidRPr="004D4CB2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7FF675F1" wp14:editId="2D1797C9">
            <wp:simplePos x="0" y="0"/>
            <wp:positionH relativeFrom="column">
              <wp:posOffset>812828</wp:posOffset>
            </wp:positionH>
            <wp:positionV relativeFrom="paragraph">
              <wp:posOffset>47156</wp:posOffset>
            </wp:positionV>
            <wp:extent cx="1122162" cy="1212573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162" cy="1212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723" w:rsidRDefault="009B4723" w:rsidP="009B4723">
      <w:pPr>
        <w:rPr>
          <w:sz w:val="20"/>
          <w:szCs w:val="20"/>
        </w:rPr>
      </w:pPr>
    </w:p>
    <w:p w:rsidR="009B4723" w:rsidRDefault="009B4723" w:rsidP="009B4723">
      <w:pPr>
        <w:rPr>
          <w:sz w:val="20"/>
          <w:szCs w:val="20"/>
        </w:rPr>
      </w:pPr>
    </w:p>
    <w:p w:rsidR="009B4723" w:rsidRPr="00702530" w:rsidRDefault="009B4723" w:rsidP="009B4723">
      <w:pPr>
        <w:rPr>
          <w:sz w:val="20"/>
          <w:szCs w:val="20"/>
        </w:rPr>
      </w:pPr>
    </w:p>
    <w:p w:rsidR="009B4723" w:rsidRDefault="009B4723" w:rsidP="009B4723"/>
    <w:p w:rsidR="009B4723" w:rsidRDefault="009B4723" w:rsidP="009B4723"/>
    <w:p w:rsidR="00A73F61" w:rsidRDefault="003750C7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0C7" w:rsidRDefault="003750C7">
      <w:pPr>
        <w:spacing w:after="0" w:line="240" w:lineRule="auto"/>
      </w:pPr>
      <w:r>
        <w:separator/>
      </w:r>
    </w:p>
  </w:endnote>
  <w:endnote w:type="continuationSeparator" w:id="0">
    <w:p w:rsidR="003750C7" w:rsidRDefault="0037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9B4723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12ED5" wp14:editId="4DAE7EE4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9B4723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12ED5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9B4723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0C7" w:rsidRDefault="003750C7">
      <w:pPr>
        <w:spacing w:after="0" w:line="240" w:lineRule="auto"/>
      </w:pPr>
      <w:r>
        <w:separator/>
      </w:r>
    </w:p>
  </w:footnote>
  <w:footnote w:type="continuationSeparator" w:id="0">
    <w:p w:rsidR="003750C7" w:rsidRDefault="00375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9B4723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1DDD2306" wp14:editId="47955095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0D"/>
    <w:rsid w:val="0016151D"/>
    <w:rsid w:val="001970B1"/>
    <w:rsid w:val="003750C7"/>
    <w:rsid w:val="0046470D"/>
    <w:rsid w:val="004C4F5F"/>
    <w:rsid w:val="0081601D"/>
    <w:rsid w:val="009B4723"/>
    <w:rsid w:val="00A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FE1A8-81E2-4ACB-908F-E5BFE503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7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4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4723"/>
  </w:style>
  <w:style w:type="paragraph" w:styleId="Rodap">
    <w:name w:val="footer"/>
    <w:basedOn w:val="Normal"/>
    <w:link w:val="RodapChar"/>
    <w:uiPriority w:val="99"/>
    <w:unhideWhenUsed/>
    <w:rsid w:val="009B4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4723"/>
  </w:style>
  <w:style w:type="paragraph" w:styleId="Textodebalo">
    <w:name w:val="Balloon Text"/>
    <w:basedOn w:val="Normal"/>
    <w:link w:val="TextodebaloChar"/>
    <w:uiPriority w:val="99"/>
    <w:semiHidden/>
    <w:unhideWhenUsed/>
    <w:rsid w:val="004C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5</cp:revision>
  <cp:lastPrinted>2019-03-29T13:51:00Z</cp:lastPrinted>
  <dcterms:created xsi:type="dcterms:W3CDTF">2019-03-29T13:00:00Z</dcterms:created>
  <dcterms:modified xsi:type="dcterms:W3CDTF">2019-04-17T12:54:00Z</dcterms:modified>
</cp:coreProperties>
</file>