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29" w:rsidRDefault="00847A9D" w:rsidP="00847A9D">
      <w:pPr>
        <w:pStyle w:val="Heading1"/>
      </w:pPr>
      <w:bookmarkStart w:id="0" w:name="_GoBack"/>
      <w:bookmarkEnd w:id="0"/>
      <w:r>
        <w:t>Style Manual</w:t>
      </w:r>
    </w:p>
    <w:p w:rsidR="00847A9D" w:rsidRDefault="00847A9D" w:rsidP="00847A9D"/>
    <w:p w:rsidR="00847A9D" w:rsidRDefault="009A6FA9" w:rsidP="00847A9D">
      <w:r>
        <w:t xml:space="preserve">In order to have easily readable and professional-looking code in Kactus2, the coding style should be the same regardless of the programmer. </w:t>
      </w:r>
      <w:r w:rsidR="00847A9D" w:rsidRPr="00847A9D">
        <w:t>This manual defines the coding style and practices used in</w:t>
      </w:r>
      <w:r w:rsidR="00847A9D">
        <w:t xml:space="preserve"> developing Kactus2 to ensure unified outfit and style for all source code files.</w:t>
      </w:r>
    </w:p>
    <w:p w:rsidR="00847A9D" w:rsidRDefault="00847A9D" w:rsidP="00847A9D">
      <w:pPr>
        <w:pStyle w:val="Heading2"/>
        <w:numPr>
          <w:ilvl w:val="0"/>
          <w:numId w:val="10"/>
        </w:numPr>
      </w:pPr>
      <w:r>
        <w:t>General</w:t>
      </w:r>
    </w:p>
    <w:p w:rsidR="0092167B" w:rsidRPr="0092167B" w:rsidRDefault="0092167B" w:rsidP="0092167B">
      <w:pPr>
        <w:pStyle w:val="Heading3"/>
        <w:numPr>
          <w:ilvl w:val="1"/>
          <w:numId w:val="10"/>
        </w:numPr>
      </w:pPr>
      <w:r>
        <w:t>Language</w:t>
      </w:r>
    </w:p>
    <w:p w:rsidR="0092167B" w:rsidRDefault="0092167B" w:rsidP="0092167B">
      <w:r w:rsidRPr="0092167B">
        <w:t xml:space="preserve">The natural language used </w:t>
      </w:r>
      <w:r>
        <w:t xml:space="preserve">for </w:t>
      </w:r>
      <w:r w:rsidRPr="0092167B">
        <w:t>c</w:t>
      </w:r>
      <w:r>
        <w:t>omments, naming variables</w:t>
      </w:r>
      <w:r w:rsidR="00071888">
        <w:t xml:space="preserve"> is English.</w:t>
      </w:r>
    </w:p>
    <w:p w:rsidR="0092167B" w:rsidRDefault="0092167B" w:rsidP="0092167B">
      <w:pPr>
        <w:pStyle w:val="Heading3"/>
        <w:numPr>
          <w:ilvl w:val="1"/>
          <w:numId w:val="10"/>
        </w:numPr>
      </w:pPr>
      <w:r>
        <w:t>Indentation</w:t>
      </w:r>
    </w:p>
    <w:p w:rsidR="0092167B" w:rsidRDefault="0092167B" w:rsidP="0092167B">
      <w:r w:rsidRPr="0092167B">
        <w:t>For indentation, four (4) spaces are always used. Using tabs for indentation is prohibited.</w:t>
      </w:r>
    </w:p>
    <w:p w:rsidR="00D0588C" w:rsidRDefault="00D0588C" w:rsidP="00D0588C">
      <w:pPr>
        <w:pStyle w:val="Heading3"/>
        <w:numPr>
          <w:ilvl w:val="1"/>
          <w:numId w:val="10"/>
        </w:numPr>
      </w:pPr>
      <w:r>
        <w:t>Line Width</w:t>
      </w:r>
    </w:p>
    <w:p w:rsidR="008B0E12" w:rsidRDefault="00D0588C" w:rsidP="008B0E12">
      <w:r w:rsidRPr="00D0588C">
        <w:t>The maximum width for a source code line is 115 characters.</w:t>
      </w:r>
    </w:p>
    <w:p w:rsidR="00D0588C" w:rsidRDefault="00D0588C" w:rsidP="008B0E12"/>
    <w:p w:rsidR="008B0E12" w:rsidRDefault="008B0E12" w:rsidP="008B0E12">
      <w:pPr>
        <w:pStyle w:val="Heading2"/>
        <w:numPr>
          <w:ilvl w:val="0"/>
          <w:numId w:val="10"/>
        </w:numPr>
      </w:pPr>
      <w:r>
        <w:t>Comments</w:t>
      </w:r>
    </w:p>
    <w:p w:rsidR="008B0E12" w:rsidRPr="008B0E12" w:rsidRDefault="0080345B" w:rsidP="008B0E12">
      <w:r>
        <w:t>Kactus2 s</w:t>
      </w:r>
      <w:r w:rsidR="008B0E12" w:rsidRPr="008B0E12">
        <w:t xml:space="preserve">ource code is commented in a way that allows auto-generation of </w:t>
      </w:r>
      <w:proofErr w:type="spellStart"/>
      <w:r w:rsidR="008B0E12" w:rsidRPr="008B0E12">
        <w:t>Doxygen</w:t>
      </w:r>
      <w:proofErr w:type="spellEnd"/>
      <w:r w:rsidR="008B0E12" w:rsidRPr="008B0E12">
        <w:t xml:space="preserve"> documentation. </w:t>
      </w:r>
      <w:proofErr w:type="spellStart"/>
      <w:r w:rsidR="008B0E12" w:rsidRPr="008B0E12">
        <w:t>Doxygen</w:t>
      </w:r>
      <w:proofErr w:type="spellEnd"/>
      <w:r w:rsidR="008B0E12" w:rsidRPr="008B0E12">
        <w:t xml:space="preserve"> tags are used extensively to make the documentation as comprehensible as possible.</w:t>
      </w:r>
      <w:r w:rsidR="008B0E12">
        <w:t xml:space="preserve"> </w:t>
      </w:r>
      <w:proofErr w:type="spellStart"/>
      <w:r w:rsidR="008B0E12">
        <w:t>JavaDoc</w:t>
      </w:r>
      <w:proofErr w:type="spellEnd"/>
      <w:r w:rsidR="008B0E12">
        <w:t xml:space="preserve"> notation</w:t>
      </w:r>
      <w:r w:rsidR="00897BC7">
        <w:t xml:space="preserve"> (@</w:t>
      </w:r>
      <w:proofErr w:type="spellStart"/>
      <w:r w:rsidR="00897BC7">
        <w:t>param</w:t>
      </w:r>
      <w:proofErr w:type="spellEnd"/>
      <w:r w:rsidR="00897BC7">
        <w:t>)</w:t>
      </w:r>
      <w:r w:rsidR="008B0E12">
        <w:t xml:space="preserve"> is preferred over the classic </w:t>
      </w:r>
      <w:proofErr w:type="spellStart"/>
      <w:r w:rsidR="008B0E12">
        <w:t>Doxygen</w:t>
      </w:r>
      <w:proofErr w:type="spellEnd"/>
      <w:r w:rsidR="008B0E12">
        <w:t xml:space="preserve"> notation</w:t>
      </w:r>
      <w:r w:rsidR="00897BC7">
        <w:t xml:space="preserve"> (\</w:t>
      </w:r>
      <w:proofErr w:type="spellStart"/>
      <w:r w:rsidR="00897BC7">
        <w:t>param</w:t>
      </w:r>
      <w:proofErr w:type="spellEnd"/>
      <w:r w:rsidR="00897BC7">
        <w:t>)</w:t>
      </w:r>
      <w:r w:rsidR="008B0E12">
        <w:t>.</w:t>
      </w:r>
    </w:p>
    <w:p w:rsidR="00071888" w:rsidRDefault="00071888" w:rsidP="008B0E12">
      <w:pPr>
        <w:pStyle w:val="Heading3"/>
        <w:numPr>
          <w:ilvl w:val="1"/>
          <w:numId w:val="10"/>
        </w:numPr>
      </w:pPr>
      <w:r>
        <w:t>General</w:t>
      </w:r>
    </w:p>
    <w:p w:rsidR="00071888" w:rsidRPr="00071888" w:rsidRDefault="00071888" w:rsidP="00071888">
      <w:r w:rsidRPr="0092167B">
        <w:t>All comments must be full sentences, i.e., they begin with a capitalized letter and end to a period, exclamation mark or question mark.</w:t>
      </w:r>
    </w:p>
    <w:p w:rsidR="008B0E12" w:rsidRDefault="008B0E12" w:rsidP="008B0E12">
      <w:pPr>
        <w:pStyle w:val="Heading3"/>
        <w:numPr>
          <w:ilvl w:val="1"/>
          <w:numId w:val="10"/>
        </w:numPr>
      </w:pPr>
      <w:r>
        <w:t>File Comment</w:t>
      </w:r>
    </w:p>
    <w:p w:rsidR="008B0E12" w:rsidRDefault="008B0E12" w:rsidP="008B0E12">
      <w:r w:rsidRPr="008B0E12">
        <w:t xml:space="preserve">All </w:t>
      </w:r>
      <w:r>
        <w:t xml:space="preserve">C++ </w:t>
      </w:r>
      <w:r w:rsidRPr="008B0E12">
        <w:t>source files begin with the following file comment:</w:t>
      </w:r>
    </w:p>
    <w:p w:rsidR="008B0E12" w:rsidRPr="008B0E12"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8B0E12">
        <w:rPr>
          <w:rFonts w:ascii="Courier New" w:hAnsi="Courier New" w:cs="Courier New"/>
          <w:noProof/>
          <w:color w:val="008000"/>
          <w:sz w:val="18"/>
          <w:szCs w:val="20"/>
          <w:lang w:bidi="ar-SA"/>
        </w:rPr>
        <w:t>//-----------------------------------------------------------------------------</w:t>
      </w:r>
    </w:p>
    <w:p w:rsidR="008B0E12" w:rsidRPr="008B0E12"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8B0E12">
        <w:rPr>
          <w:rFonts w:ascii="Courier New" w:hAnsi="Courier New" w:cs="Courier New"/>
          <w:noProof/>
          <w:color w:val="008000"/>
          <w:sz w:val="18"/>
          <w:szCs w:val="20"/>
          <w:lang w:bidi="ar-SA"/>
        </w:rPr>
        <w:t>// File:</w:t>
      </w:r>
      <w:r>
        <w:rPr>
          <w:rFonts w:ascii="Courier New" w:hAnsi="Courier New" w:cs="Courier New"/>
          <w:noProof/>
          <w:color w:val="008000"/>
          <w:sz w:val="18"/>
          <w:szCs w:val="20"/>
          <w:lang w:bidi="ar-SA"/>
        </w:rPr>
        <w:t xml:space="preserve"> File</w:t>
      </w:r>
      <w:r w:rsidRPr="008B0E12">
        <w:rPr>
          <w:rFonts w:ascii="Courier New" w:hAnsi="Courier New" w:cs="Courier New"/>
          <w:noProof/>
          <w:color w:val="008000"/>
          <w:sz w:val="18"/>
          <w:szCs w:val="20"/>
          <w:lang w:bidi="ar-SA"/>
        </w:rPr>
        <w:t>.h</w:t>
      </w:r>
    </w:p>
    <w:p w:rsidR="008B0E12" w:rsidRPr="008B0E12"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8B0E12">
        <w:rPr>
          <w:rFonts w:ascii="Courier New" w:hAnsi="Courier New" w:cs="Courier New"/>
          <w:noProof/>
          <w:color w:val="008000"/>
          <w:sz w:val="18"/>
          <w:szCs w:val="20"/>
          <w:lang w:bidi="ar-SA"/>
        </w:rPr>
        <w:t>//-----------------------------------------------------------------------------</w:t>
      </w:r>
    </w:p>
    <w:p w:rsidR="008B0E12" w:rsidRPr="009A6FA9"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9A6FA9">
        <w:rPr>
          <w:rFonts w:ascii="Courier New" w:hAnsi="Courier New" w:cs="Courier New"/>
          <w:noProof/>
          <w:color w:val="008000"/>
          <w:sz w:val="18"/>
          <w:szCs w:val="20"/>
          <w:lang w:bidi="ar-SA"/>
        </w:rPr>
        <w:t>// Project: Kactus 2</w:t>
      </w:r>
    </w:p>
    <w:p w:rsidR="008B0E12" w:rsidRPr="008B0E12"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8B0E12">
        <w:rPr>
          <w:rFonts w:ascii="Courier New" w:hAnsi="Courier New" w:cs="Courier New"/>
          <w:noProof/>
          <w:color w:val="008000"/>
          <w:sz w:val="18"/>
          <w:szCs w:val="20"/>
          <w:lang w:bidi="ar-SA"/>
        </w:rPr>
        <w:t>// Author: &lt;Name&gt;</w:t>
      </w:r>
    </w:p>
    <w:p w:rsidR="008B0E12" w:rsidRPr="008B0E12"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8B0E12">
        <w:rPr>
          <w:rFonts w:ascii="Courier New" w:hAnsi="Courier New" w:cs="Courier New"/>
          <w:noProof/>
          <w:color w:val="008000"/>
          <w:sz w:val="18"/>
          <w:szCs w:val="20"/>
          <w:lang w:bidi="ar-SA"/>
        </w:rPr>
        <w:t xml:space="preserve">// Date: </w:t>
      </w:r>
      <w:r>
        <w:rPr>
          <w:rFonts w:ascii="Courier New" w:hAnsi="Courier New" w:cs="Courier New"/>
          <w:noProof/>
          <w:color w:val="008000"/>
          <w:sz w:val="18"/>
          <w:szCs w:val="20"/>
          <w:lang w:bidi="ar-SA"/>
        </w:rPr>
        <w:t>&lt;Date in the format</w:t>
      </w:r>
      <w:r w:rsidRPr="008B0E12">
        <w:rPr>
          <w:rFonts w:ascii="Courier New" w:hAnsi="Courier New" w:cs="Courier New"/>
          <w:noProof/>
          <w:color w:val="008000"/>
          <w:sz w:val="18"/>
          <w:szCs w:val="20"/>
          <w:lang w:bidi="ar-SA"/>
        </w:rPr>
        <w:t xml:space="preserve"> dd.mm.yyyy&gt;</w:t>
      </w:r>
    </w:p>
    <w:p w:rsidR="008B0E12" w:rsidRPr="008B0E12"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8B0E12">
        <w:rPr>
          <w:rFonts w:ascii="Courier New" w:hAnsi="Courier New" w:cs="Courier New"/>
          <w:noProof/>
          <w:color w:val="008000"/>
          <w:sz w:val="18"/>
          <w:szCs w:val="20"/>
          <w:lang w:bidi="ar-SA"/>
        </w:rPr>
        <w:t>//</w:t>
      </w:r>
    </w:p>
    <w:p w:rsidR="008B0E12" w:rsidRPr="008B0E12"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8B0E12">
        <w:rPr>
          <w:rFonts w:ascii="Courier New" w:hAnsi="Courier New" w:cs="Courier New"/>
          <w:noProof/>
          <w:color w:val="008000"/>
          <w:sz w:val="18"/>
          <w:szCs w:val="20"/>
          <w:lang w:bidi="ar-SA"/>
        </w:rPr>
        <w:t>// Description:</w:t>
      </w:r>
    </w:p>
    <w:p w:rsidR="008B0E12" w:rsidRPr="008B0E12" w:rsidRDefault="008B0E12" w:rsidP="008B0E12">
      <w:pPr>
        <w:autoSpaceDE w:val="0"/>
        <w:autoSpaceDN w:val="0"/>
        <w:adjustRightInd w:val="0"/>
        <w:spacing w:after="0" w:line="240" w:lineRule="auto"/>
        <w:rPr>
          <w:rFonts w:ascii="Courier New" w:hAnsi="Courier New" w:cs="Courier New"/>
          <w:noProof/>
          <w:color w:val="008000"/>
          <w:sz w:val="18"/>
          <w:szCs w:val="20"/>
          <w:lang w:bidi="ar-SA"/>
        </w:rPr>
      </w:pPr>
      <w:r w:rsidRPr="008B0E12">
        <w:rPr>
          <w:rFonts w:ascii="Courier New" w:hAnsi="Courier New" w:cs="Courier New"/>
          <w:noProof/>
          <w:color w:val="008000"/>
          <w:sz w:val="18"/>
          <w:szCs w:val="20"/>
          <w:lang w:bidi="ar-SA"/>
        </w:rPr>
        <w:t xml:space="preserve">// </w:t>
      </w:r>
      <w:r>
        <w:rPr>
          <w:rFonts w:ascii="Courier New" w:hAnsi="Courier New" w:cs="Courier New"/>
          <w:noProof/>
          <w:color w:val="008000"/>
          <w:sz w:val="18"/>
          <w:szCs w:val="20"/>
          <w:lang w:bidi="ar-SA"/>
        </w:rPr>
        <w:t>&lt;Short description of the class/file contents&gt;</w:t>
      </w:r>
    </w:p>
    <w:p w:rsidR="008B0E12" w:rsidRPr="008B0E12" w:rsidRDefault="008B0E12" w:rsidP="008B0E12">
      <w:pPr>
        <w:rPr>
          <w:sz w:val="20"/>
        </w:rPr>
      </w:pPr>
      <w:r w:rsidRPr="008B0E12">
        <w:rPr>
          <w:rFonts w:ascii="Courier New" w:hAnsi="Courier New" w:cs="Courier New"/>
          <w:noProof/>
          <w:color w:val="008000"/>
          <w:sz w:val="18"/>
          <w:szCs w:val="20"/>
          <w:lang w:bidi="ar-SA"/>
        </w:rPr>
        <w:t>//-----------------------------------------------------------------------------</w:t>
      </w:r>
    </w:p>
    <w:p w:rsidR="00107CD5" w:rsidRDefault="00107CD5" w:rsidP="00107CD5">
      <w:pPr>
        <w:pStyle w:val="Heading3"/>
        <w:numPr>
          <w:ilvl w:val="1"/>
          <w:numId w:val="10"/>
        </w:numPr>
      </w:pPr>
      <w:r>
        <w:lastRenderedPageBreak/>
        <w:t>Function Comments</w:t>
      </w:r>
    </w:p>
    <w:p w:rsidR="00107CD5" w:rsidRDefault="00107CD5" w:rsidP="00107CD5">
      <w:r w:rsidRPr="00107CD5">
        <w:t>Functions are commented extensively in header files. Fo</w:t>
      </w:r>
      <w:r>
        <w:t xml:space="preserve">llowing example illustrates a </w:t>
      </w:r>
      <w:r w:rsidRPr="00107CD5">
        <w:t>typical function comment:</w:t>
      </w:r>
    </w:p>
    <w:p w:rsidR="00D0588C" w:rsidRPr="00D0588C" w:rsidRDefault="00D0588C" w:rsidP="00D0588C">
      <w:pPr>
        <w:autoSpaceDE w:val="0"/>
        <w:autoSpaceDN w:val="0"/>
        <w:adjustRightInd w:val="0"/>
        <w:spacing w:after="0" w:line="240" w:lineRule="auto"/>
        <w:rPr>
          <w:rFonts w:ascii="Courier New" w:hAnsi="Courier New" w:cs="Courier New"/>
          <w:noProof/>
          <w:color w:val="008000"/>
          <w:sz w:val="18"/>
          <w:szCs w:val="20"/>
          <w:lang w:bidi="ar-SA"/>
        </w:rPr>
      </w:pPr>
      <w:r w:rsidRPr="00D0588C">
        <w:rPr>
          <w:rFonts w:ascii="Courier New" w:hAnsi="Courier New" w:cs="Courier New"/>
          <w:noProof/>
          <w:color w:val="008000"/>
          <w:sz w:val="18"/>
          <w:szCs w:val="20"/>
          <w:lang w:bidi="ar-SA"/>
        </w:rPr>
        <w:t>/*!</w:t>
      </w:r>
    </w:p>
    <w:p w:rsidR="00D0588C" w:rsidRPr="00D0588C" w:rsidRDefault="00D0588C" w:rsidP="00D0588C">
      <w:pPr>
        <w:autoSpaceDE w:val="0"/>
        <w:autoSpaceDN w:val="0"/>
        <w:adjustRightInd w:val="0"/>
        <w:spacing w:after="0" w:line="240" w:lineRule="auto"/>
        <w:rPr>
          <w:rFonts w:ascii="Courier New" w:hAnsi="Courier New" w:cs="Courier New"/>
          <w:noProof/>
          <w:color w:val="008000"/>
          <w:sz w:val="18"/>
          <w:szCs w:val="20"/>
          <w:lang w:bidi="ar-SA"/>
        </w:rPr>
      </w:pPr>
      <w:r w:rsidRPr="00D0588C">
        <w:rPr>
          <w:rFonts w:ascii="Courier New" w:hAnsi="Courier New" w:cs="Courier New"/>
          <w:noProof/>
          <w:color w:val="008000"/>
          <w:sz w:val="18"/>
          <w:szCs w:val="20"/>
          <w:lang w:bidi="ar-SA"/>
        </w:rPr>
        <w:t xml:space="preserve"> *  Stores a new command to the edit stack.</w:t>
      </w:r>
    </w:p>
    <w:p w:rsidR="00D0588C" w:rsidRPr="00D0588C" w:rsidRDefault="00D0588C" w:rsidP="00D0588C">
      <w:pPr>
        <w:autoSpaceDE w:val="0"/>
        <w:autoSpaceDN w:val="0"/>
        <w:adjustRightInd w:val="0"/>
        <w:spacing w:after="0" w:line="240" w:lineRule="auto"/>
        <w:rPr>
          <w:rFonts w:ascii="Courier New" w:hAnsi="Courier New" w:cs="Courier New"/>
          <w:noProof/>
          <w:color w:val="008000"/>
          <w:sz w:val="18"/>
          <w:szCs w:val="20"/>
          <w:lang w:bidi="ar-SA"/>
        </w:rPr>
      </w:pPr>
      <w:r w:rsidRPr="00D0588C">
        <w:rPr>
          <w:rFonts w:ascii="Courier New" w:hAnsi="Courier New" w:cs="Courier New"/>
          <w:noProof/>
          <w:color w:val="008000"/>
          <w:sz w:val="18"/>
          <w:szCs w:val="20"/>
          <w:lang w:bidi="ar-SA"/>
        </w:rPr>
        <w:t xml:space="preserve"> *</w:t>
      </w:r>
    </w:p>
    <w:p w:rsidR="00D0588C" w:rsidRPr="00D0588C" w:rsidRDefault="00D0588C" w:rsidP="00D0588C">
      <w:pPr>
        <w:autoSpaceDE w:val="0"/>
        <w:autoSpaceDN w:val="0"/>
        <w:adjustRightInd w:val="0"/>
        <w:spacing w:after="0" w:line="240" w:lineRule="auto"/>
        <w:rPr>
          <w:rFonts w:ascii="Courier New" w:hAnsi="Courier New" w:cs="Courier New"/>
          <w:noProof/>
          <w:color w:val="008000"/>
          <w:sz w:val="18"/>
          <w:szCs w:val="20"/>
          <w:lang w:bidi="ar-SA"/>
        </w:rPr>
      </w:pPr>
      <w:r w:rsidRPr="00D0588C">
        <w:rPr>
          <w:rFonts w:ascii="Courier New" w:hAnsi="Courier New" w:cs="Courier New"/>
          <w:noProof/>
          <w:color w:val="008000"/>
          <w:sz w:val="18"/>
          <w:szCs w:val="20"/>
          <w:lang w:bidi="ar-SA"/>
        </w:rPr>
        <w:t xml:space="preserve"> *      @param [in] command   The command to add.</w:t>
      </w:r>
    </w:p>
    <w:p w:rsidR="00D0588C" w:rsidRDefault="00D0588C" w:rsidP="00D0588C">
      <w:pPr>
        <w:autoSpaceDE w:val="0"/>
        <w:autoSpaceDN w:val="0"/>
        <w:adjustRightInd w:val="0"/>
        <w:spacing w:after="0" w:line="240" w:lineRule="auto"/>
        <w:rPr>
          <w:rFonts w:ascii="Courier New" w:hAnsi="Courier New" w:cs="Courier New"/>
          <w:noProof/>
          <w:color w:val="008000"/>
          <w:sz w:val="18"/>
          <w:szCs w:val="20"/>
          <w:lang w:bidi="ar-SA"/>
        </w:rPr>
      </w:pPr>
      <w:r w:rsidRPr="00D0588C">
        <w:rPr>
          <w:rFonts w:ascii="Courier New" w:hAnsi="Courier New" w:cs="Courier New"/>
          <w:noProof/>
          <w:color w:val="008000"/>
          <w:sz w:val="18"/>
          <w:szCs w:val="20"/>
          <w:lang w:bidi="ar-SA"/>
        </w:rPr>
        <w:t xml:space="preserve"> *      @param [in] autoExec  If true, the command's redo() is automatically</w:t>
      </w:r>
    </w:p>
    <w:p w:rsidR="00D0588C" w:rsidRDefault="00D0588C" w:rsidP="00D0588C">
      <w:pPr>
        <w:autoSpaceDE w:val="0"/>
        <w:autoSpaceDN w:val="0"/>
        <w:adjustRightInd w:val="0"/>
        <w:spacing w:after="0" w:line="240" w:lineRule="auto"/>
        <w:rPr>
          <w:rFonts w:ascii="Courier New" w:hAnsi="Courier New" w:cs="Courier New"/>
          <w:noProof/>
          <w:color w:val="008000"/>
          <w:sz w:val="18"/>
          <w:szCs w:val="20"/>
          <w:lang w:bidi="ar-SA"/>
        </w:rPr>
      </w:pPr>
      <w:r>
        <w:rPr>
          <w:rFonts w:ascii="Courier New" w:hAnsi="Courier New" w:cs="Courier New"/>
          <w:noProof/>
          <w:color w:val="008000"/>
          <w:sz w:val="18"/>
          <w:szCs w:val="20"/>
          <w:lang w:bidi="ar-SA"/>
        </w:rPr>
        <w:t xml:space="preserve">                              e</w:t>
      </w:r>
      <w:r w:rsidRPr="00D0588C">
        <w:rPr>
          <w:rFonts w:ascii="Courier New" w:hAnsi="Courier New" w:cs="Courier New"/>
          <w:noProof/>
          <w:color w:val="008000"/>
          <w:sz w:val="18"/>
          <w:szCs w:val="20"/>
          <w:lang w:bidi="ar-SA"/>
        </w:rPr>
        <w:t xml:space="preserve">xecuted </w:t>
      </w:r>
      <w:r>
        <w:rPr>
          <w:rFonts w:ascii="Courier New" w:hAnsi="Courier New" w:cs="Courier New"/>
          <w:noProof/>
          <w:color w:val="008000"/>
          <w:sz w:val="18"/>
          <w:szCs w:val="20"/>
          <w:lang w:bidi="ar-SA"/>
        </w:rPr>
        <w:t xml:space="preserve">inside </w:t>
      </w:r>
      <w:r w:rsidRPr="00D0588C">
        <w:rPr>
          <w:rFonts w:ascii="Courier New" w:hAnsi="Courier New" w:cs="Courier New"/>
          <w:noProof/>
          <w:color w:val="008000"/>
          <w:sz w:val="18"/>
          <w:szCs w:val="20"/>
          <w:lang w:bidi="ar-SA"/>
        </w:rPr>
        <w:t>this function.</w:t>
      </w:r>
    </w:p>
    <w:p w:rsidR="00D0588C" w:rsidRPr="00D0588C" w:rsidRDefault="00D0588C" w:rsidP="00D0588C">
      <w:pPr>
        <w:autoSpaceDE w:val="0"/>
        <w:autoSpaceDN w:val="0"/>
        <w:adjustRightInd w:val="0"/>
        <w:spacing w:after="0" w:line="240" w:lineRule="auto"/>
        <w:rPr>
          <w:rFonts w:ascii="Courier New" w:hAnsi="Courier New" w:cs="Courier New"/>
          <w:noProof/>
          <w:color w:val="008000"/>
          <w:sz w:val="18"/>
          <w:szCs w:val="20"/>
          <w:lang w:bidi="ar-SA"/>
        </w:rPr>
      </w:pPr>
      <w:r>
        <w:rPr>
          <w:rFonts w:ascii="Courier New" w:hAnsi="Courier New" w:cs="Courier New"/>
          <w:noProof/>
          <w:color w:val="008000"/>
          <w:sz w:val="18"/>
          <w:szCs w:val="20"/>
          <w:lang w:bidi="ar-SA"/>
        </w:rPr>
        <w:t xml:space="preserve"> </w:t>
      </w:r>
      <w:r w:rsidRPr="00D0588C">
        <w:rPr>
          <w:rFonts w:ascii="Courier New" w:hAnsi="Courier New" w:cs="Courier New"/>
          <w:noProof/>
          <w:color w:val="008000"/>
          <w:sz w:val="18"/>
          <w:szCs w:val="20"/>
          <w:lang w:bidi="ar-SA"/>
        </w:rPr>
        <w:t>*/</w:t>
      </w:r>
    </w:p>
    <w:p w:rsidR="00D0588C" w:rsidRPr="00D0588C" w:rsidRDefault="00D0588C" w:rsidP="00D0588C">
      <w:pPr>
        <w:rPr>
          <w:sz w:val="20"/>
        </w:rPr>
      </w:pPr>
      <w:r w:rsidRPr="00D0588C">
        <w:rPr>
          <w:rFonts w:ascii="Courier New" w:hAnsi="Courier New" w:cs="Courier New"/>
          <w:noProof/>
          <w:color w:val="0000FF"/>
          <w:sz w:val="18"/>
          <w:szCs w:val="20"/>
          <w:lang w:bidi="ar-SA"/>
        </w:rPr>
        <w:t>void</w:t>
      </w:r>
      <w:r w:rsidRPr="00D0588C">
        <w:rPr>
          <w:rFonts w:ascii="Courier New" w:hAnsi="Courier New" w:cs="Courier New"/>
          <w:noProof/>
          <w:sz w:val="18"/>
          <w:szCs w:val="20"/>
          <w:lang w:bidi="ar-SA"/>
        </w:rPr>
        <w:t xml:space="preserve"> </w:t>
      </w:r>
      <w:r w:rsidRPr="00D0588C">
        <w:rPr>
          <w:rFonts w:ascii="Courier New" w:hAnsi="Courier New" w:cs="Courier New"/>
          <w:noProof/>
          <w:color w:val="010001"/>
          <w:sz w:val="18"/>
          <w:szCs w:val="20"/>
          <w:lang w:bidi="ar-SA"/>
        </w:rPr>
        <w:t>addCommand</w:t>
      </w:r>
      <w:r w:rsidRPr="00D0588C">
        <w:rPr>
          <w:rFonts w:ascii="Courier New" w:hAnsi="Courier New" w:cs="Courier New"/>
          <w:noProof/>
          <w:sz w:val="18"/>
          <w:szCs w:val="20"/>
          <w:lang w:bidi="ar-SA"/>
        </w:rPr>
        <w:t>(</w:t>
      </w:r>
      <w:r w:rsidRPr="00D0588C">
        <w:rPr>
          <w:rFonts w:ascii="Courier New" w:hAnsi="Courier New" w:cs="Courier New"/>
          <w:noProof/>
          <w:color w:val="010001"/>
          <w:sz w:val="18"/>
          <w:szCs w:val="20"/>
          <w:lang w:bidi="ar-SA"/>
        </w:rPr>
        <w:t>QSharedPointer</w:t>
      </w:r>
      <w:r w:rsidRPr="00D0588C">
        <w:rPr>
          <w:rFonts w:ascii="Courier New" w:hAnsi="Courier New" w:cs="Courier New"/>
          <w:noProof/>
          <w:sz w:val="18"/>
          <w:szCs w:val="20"/>
          <w:lang w:bidi="ar-SA"/>
        </w:rPr>
        <w:t>&lt;</w:t>
      </w:r>
      <w:r w:rsidRPr="00D0588C">
        <w:rPr>
          <w:rFonts w:ascii="Courier New" w:hAnsi="Courier New" w:cs="Courier New"/>
          <w:noProof/>
          <w:color w:val="010001"/>
          <w:sz w:val="18"/>
          <w:szCs w:val="20"/>
          <w:lang w:bidi="ar-SA"/>
        </w:rPr>
        <w:t>QUndoCommand</w:t>
      </w:r>
      <w:r w:rsidRPr="00D0588C">
        <w:rPr>
          <w:rFonts w:ascii="Courier New" w:hAnsi="Courier New" w:cs="Courier New"/>
          <w:noProof/>
          <w:sz w:val="18"/>
          <w:szCs w:val="20"/>
          <w:lang w:bidi="ar-SA"/>
        </w:rPr>
        <w:t xml:space="preserve">&gt; </w:t>
      </w:r>
      <w:r w:rsidRPr="00D0588C">
        <w:rPr>
          <w:rFonts w:ascii="Courier New" w:hAnsi="Courier New" w:cs="Courier New"/>
          <w:noProof/>
          <w:color w:val="010001"/>
          <w:sz w:val="18"/>
          <w:szCs w:val="20"/>
          <w:lang w:bidi="ar-SA"/>
        </w:rPr>
        <w:t>command</w:t>
      </w:r>
      <w:r w:rsidRPr="00D0588C">
        <w:rPr>
          <w:rFonts w:ascii="Courier New" w:hAnsi="Courier New" w:cs="Courier New"/>
          <w:noProof/>
          <w:sz w:val="18"/>
          <w:szCs w:val="20"/>
          <w:lang w:bidi="ar-SA"/>
        </w:rPr>
        <w:t xml:space="preserve">, </w:t>
      </w:r>
      <w:r w:rsidRPr="00D0588C">
        <w:rPr>
          <w:rFonts w:ascii="Courier New" w:hAnsi="Courier New" w:cs="Courier New"/>
          <w:noProof/>
          <w:color w:val="0000FF"/>
          <w:sz w:val="18"/>
          <w:szCs w:val="20"/>
          <w:lang w:bidi="ar-SA"/>
        </w:rPr>
        <w:t>bool</w:t>
      </w:r>
      <w:r w:rsidRPr="00D0588C">
        <w:rPr>
          <w:rFonts w:ascii="Courier New" w:hAnsi="Courier New" w:cs="Courier New"/>
          <w:noProof/>
          <w:sz w:val="18"/>
          <w:szCs w:val="20"/>
          <w:lang w:bidi="ar-SA"/>
        </w:rPr>
        <w:t xml:space="preserve"> </w:t>
      </w:r>
      <w:r w:rsidRPr="00D0588C">
        <w:rPr>
          <w:rFonts w:ascii="Courier New" w:hAnsi="Courier New" w:cs="Courier New"/>
          <w:noProof/>
          <w:color w:val="010001"/>
          <w:sz w:val="18"/>
          <w:szCs w:val="20"/>
          <w:lang w:bidi="ar-SA"/>
        </w:rPr>
        <w:t>autoExec</w:t>
      </w:r>
      <w:r w:rsidRPr="00D0588C">
        <w:rPr>
          <w:rFonts w:ascii="Courier New" w:hAnsi="Courier New" w:cs="Courier New"/>
          <w:noProof/>
          <w:sz w:val="18"/>
          <w:szCs w:val="20"/>
          <w:lang w:bidi="ar-SA"/>
        </w:rPr>
        <w:t xml:space="preserve"> = </w:t>
      </w:r>
      <w:r w:rsidRPr="00D0588C">
        <w:rPr>
          <w:rFonts w:ascii="Courier New" w:hAnsi="Courier New" w:cs="Courier New"/>
          <w:noProof/>
          <w:color w:val="0000FF"/>
          <w:sz w:val="18"/>
          <w:szCs w:val="20"/>
          <w:lang w:bidi="ar-SA"/>
        </w:rPr>
        <w:t>true</w:t>
      </w:r>
      <w:r w:rsidRPr="00D0588C">
        <w:rPr>
          <w:rFonts w:ascii="Courier New" w:hAnsi="Courier New" w:cs="Courier New"/>
          <w:noProof/>
          <w:sz w:val="18"/>
          <w:szCs w:val="20"/>
          <w:lang w:bidi="ar-SA"/>
        </w:rPr>
        <w:t>);</w:t>
      </w:r>
    </w:p>
    <w:p w:rsidR="009B161E" w:rsidRDefault="009B161E" w:rsidP="009B161E">
      <w:r>
        <w:t>The function comment can contain the following tags with the following syntax:</w:t>
      </w:r>
    </w:p>
    <w:p w:rsidR="009B161E" w:rsidRDefault="009B161E" w:rsidP="009B161E">
      <w:pPr>
        <w:pStyle w:val="ListParagraph"/>
        <w:numPr>
          <w:ilvl w:val="0"/>
          <w:numId w:val="14"/>
        </w:numPr>
      </w:pPr>
      <w:r w:rsidRPr="009B161E">
        <w:rPr>
          <w:b/>
        </w:rPr>
        <w:t>@</w:t>
      </w:r>
      <w:proofErr w:type="spellStart"/>
      <w:r w:rsidRPr="009B161E">
        <w:rPr>
          <w:b/>
        </w:rPr>
        <w:t>param</w:t>
      </w:r>
      <w:proofErr w:type="spellEnd"/>
      <w:r>
        <w:t xml:space="preserve"> [in]/[out]/[in/out] &lt;</w:t>
      </w:r>
      <w:proofErr w:type="spellStart"/>
      <w:r>
        <w:t>paramName</w:t>
      </w:r>
      <w:proofErr w:type="spellEnd"/>
      <w:r>
        <w:t>&gt; &lt;Description&gt;</w:t>
      </w:r>
    </w:p>
    <w:p w:rsidR="009B161E" w:rsidRPr="009B161E" w:rsidRDefault="009B161E" w:rsidP="009B161E">
      <w:pPr>
        <w:pStyle w:val="ListParagraph"/>
        <w:numPr>
          <w:ilvl w:val="0"/>
          <w:numId w:val="14"/>
        </w:numPr>
        <w:rPr>
          <w:i/>
        </w:rPr>
      </w:pPr>
      <w:r w:rsidRPr="009B161E">
        <w:rPr>
          <w:b/>
        </w:rPr>
        <w:t>@return</w:t>
      </w:r>
      <w:r>
        <w:t xml:space="preserve"> &lt;Description of the return value&gt; </w:t>
      </w:r>
      <w:r w:rsidRPr="009B161E">
        <w:rPr>
          <w:i/>
        </w:rPr>
        <w:t>(Only if the function returns something)</w:t>
      </w:r>
    </w:p>
    <w:p w:rsidR="009B161E" w:rsidRPr="009B161E" w:rsidRDefault="009B161E" w:rsidP="009B161E">
      <w:pPr>
        <w:pStyle w:val="ListParagraph"/>
        <w:numPr>
          <w:ilvl w:val="0"/>
          <w:numId w:val="14"/>
        </w:numPr>
        <w:rPr>
          <w:i/>
        </w:rPr>
      </w:pPr>
      <w:r w:rsidRPr="009B161E">
        <w:rPr>
          <w:b/>
        </w:rPr>
        <w:t>@remarks</w:t>
      </w:r>
      <w:r>
        <w:t xml:space="preserve"> &lt;Important notes about the function behavior and special pre/post-conditions&gt; </w:t>
      </w:r>
      <w:r w:rsidRPr="009B161E">
        <w:rPr>
          <w:i/>
        </w:rPr>
        <w:t>(Only if necessary)</w:t>
      </w:r>
    </w:p>
    <w:p w:rsidR="009B161E" w:rsidRDefault="009B161E" w:rsidP="009B161E">
      <w:pPr>
        <w:pStyle w:val="ListParagraph"/>
        <w:numPr>
          <w:ilvl w:val="0"/>
          <w:numId w:val="14"/>
        </w:numPr>
        <w:rPr>
          <w:i/>
        </w:rPr>
      </w:pPr>
      <w:r w:rsidRPr="009B161E">
        <w:rPr>
          <w:b/>
        </w:rPr>
        <w:t>@throw</w:t>
      </w:r>
      <w:r>
        <w:t xml:space="preserve"> &lt;</w:t>
      </w:r>
      <w:proofErr w:type="spellStart"/>
      <w:r>
        <w:t>exceptionClass</w:t>
      </w:r>
      <w:proofErr w:type="spellEnd"/>
      <w:r>
        <w:t xml:space="preserve">&gt; &lt;Description of when the exception is thrown&gt; </w:t>
      </w:r>
      <w:r w:rsidRPr="009B161E">
        <w:rPr>
          <w:i/>
        </w:rPr>
        <w:t>(Only if the function throws exceptions)</w:t>
      </w:r>
    </w:p>
    <w:p w:rsidR="004920C9" w:rsidRPr="004920C9" w:rsidRDefault="004920C9" w:rsidP="004920C9">
      <w:r>
        <w:t xml:space="preserve">The parameter or return value descriptions </w:t>
      </w:r>
      <w:r w:rsidRPr="004920C9">
        <w:rPr>
          <w:u w:val="single"/>
        </w:rPr>
        <w:t>must not</w:t>
      </w:r>
      <w:r>
        <w:t xml:space="preserve"> state explicitly whether the parameter is a pointer, a reference or a value. This information is already visible in the parameter declaration and should not be repeated in the comment, because it adds unnecessary burden for </w:t>
      </w:r>
      <w:r w:rsidR="00F51DEE">
        <w:t xml:space="preserve">e.g. </w:t>
      </w:r>
      <w:r>
        <w:t xml:space="preserve">cases when the parameter </w:t>
      </w:r>
      <w:r w:rsidR="00823BEB">
        <w:t>is changed</w:t>
      </w:r>
      <w:r w:rsidR="00F51DEE">
        <w:t xml:space="preserve"> </w:t>
      </w:r>
      <w:r>
        <w:t>from a reference to a poi</w:t>
      </w:r>
      <w:r w:rsidR="00AF6714">
        <w:t>nter.</w:t>
      </w:r>
    </w:p>
    <w:p w:rsidR="009B161E" w:rsidRDefault="009B161E" w:rsidP="009B161E">
      <w:r>
        <w:t>In source code files, the functions have a minimal start comment which follows the style:</w:t>
      </w:r>
    </w:p>
    <w:p w:rsidR="009B161E" w:rsidRPr="009B161E" w:rsidRDefault="009B161E" w:rsidP="009B161E">
      <w:pPr>
        <w:autoSpaceDE w:val="0"/>
        <w:autoSpaceDN w:val="0"/>
        <w:adjustRightInd w:val="0"/>
        <w:spacing w:after="0" w:line="240" w:lineRule="auto"/>
        <w:rPr>
          <w:rFonts w:ascii="Courier New" w:hAnsi="Courier New" w:cs="Courier New"/>
          <w:noProof/>
          <w:color w:val="008000"/>
          <w:sz w:val="18"/>
          <w:szCs w:val="20"/>
          <w:lang w:bidi="ar-SA"/>
        </w:rPr>
      </w:pPr>
      <w:r w:rsidRPr="009B161E">
        <w:rPr>
          <w:rFonts w:ascii="Courier New" w:hAnsi="Courier New" w:cs="Courier New"/>
          <w:noProof/>
          <w:color w:val="008000"/>
          <w:sz w:val="18"/>
          <w:szCs w:val="20"/>
          <w:lang w:bidi="ar-SA"/>
        </w:rPr>
        <w:t>//-----------------------------------------------------------------------------</w:t>
      </w:r>
    </w:p>
    <w:p w:rsidR="009B161E" w:rsidRPr="009B161E" w:rsidRDefault="009B161E" w:rsidP="009B161E">
      <w:pPr>
        <w:autoSpaceDE w:val="0"/>
        <w:autoSpaceDN w:val="0"/>
        <w:adjustRightInd w:val="0"/>
        <w:spacing w:after="0" w:line="240" w:lineRule="auto"/>
        <w:rPr>
          <w:rFonts w:ascii="Courier New" w:hAnsi="Courier New" w:cs="Courier New"/>
          <w:noProof/>
          <w:color w:val="008000"/>
          <w:sz w:val="18"/>
          <w:szCs w:val="20"/>
          <w:lang w:bidi="ar-SA"/>
        </w:rPr>
      </w:pPr>
      <w:r>
        <w:rPr>
          <w:rFonts w:ascii="Courier New" w:hAnsi="Courier New" w:cs="Courier New"/>
          <w:noProof/>
          <w:color w:val="008000"/>
          <w:sz w:val="18"/>
          <w:szCs w:val="20"/>
          <w:lang w:bidi="ar-SA"/>
        </w:rPr>
        <w:t>// Function: GenericEditProvider::addCommand</w:t>
      </w:r>
      <w:r w:rsidRPr="009B161E">
        <w:rPr>
          <w:rFonts w:ascii="Courier New" w:hAnsi="Courier New" w:cs="Courier New"/>
          <w:noProof/>
          <w:color w:val="008000"/>
          <w:sz w:val="18"/>
          <w:szCs w:val="20"/>
          <w:lang w:bidi="ar-SA"/>
        </w:rPr>
        <w:t>()</w:t>
      </w:r>
    </w:p>
    <w:p w:rsidR="009B161E" w:rsidRPr="009B161E" w:rsidRDefault="009B161E" w:rsidP="009B161E">
      <w:pPr>
        <w:autoSpaceDE w:val="0"/>
        <w:autoSpaceDN w:val="0"/>
        <w:adjustRightInd w:val="0"/>
        <w:spacing w:after="0" w:line="240" w:lineRule="auto"/>
        <w:rPr>
          <w:rFonts w:ascii="Courier New" w:hAnsi="Courier New" w:cs="Courier New"/>
          <w:noProof/>
          <w:color w:val="008000"/>
          <w:sz w:val="18"/>
          <w:szCs w:val="20"/>
          <w:lang w:bidi="ar-SA"/>
        </w:rPr>
      </w:pPr>
      <w:r w:rsidRPr="009B161E">
        <w:rPr>
          <w:rFonts w:ascii="Courier New" w:hAnsi="Courier New" w:cs="Courier New"/>
          <w:noProof/>
          <w:color w:val="008000"/>
          <w:sz w:val="18"/>
          <w:szCs w:val="20"/>
          <w:lang w:bidi="ar-SA"/>
        </w:rPr>
        <w:t>//-----------------------------------------------------------------------------</w:t>
      </w:r>
    </w:p>
    <w:p w:rsidR="00313939" w:rsidRDefault="009B161E" w:rsidP="009B161E">
      <w:pPr>
        <w:autoSpaceDE w:val="0"/>
        <w:autoSpaceDN w:val="0"/>
        <w:adjustRightInd w:val="0"/>
        <w:spacing w:after="0" w:line="240" w:lineRule="auto"/>
        <w:rPr>
          <w:rFonts w:ascii="Courier New" w:hAnsi="Courier New" w:cs="Courier New"/>
          <w:noProof/>
          <w:sz w:val="18"/>
          <w:szCs w:val="20"/>
          <w:lang w:bidi="ar-SA"/>
        </w:rPr>
      </w:pPr>
      <w:r w:rsidRPr="009B161E">
        <w:rPr>
          <w:rFonts w:ascii="Courier New" w:hAnsi="Courier New" w:cs="Courier New"/>
          <w:noProof/>
          <w:color w:val="0000FF"/>
          <w:sz w:val="18"/>
          <w:szCs w:val="20"/>
          <w:lang w:bidi="ar-SA"/>
        </w:rPr>
        <w:t>void</w:t>
      </w:r>
      <w:r w:rsidRPr="009B161E">
        <w:rPr>
          <w:rFonts w:ascii="Courier New" w:hAnsi="Courier New" w:cs="Courier New"/>
          <w:noProof/>
          <w:sz w:val="18"/>
          <w:szCs w:val="20"/>
          <w:lang w:bidi="ar-SA"/>
        </w:rPr>
        <w:t xml:space="preserve"> </w:t>
      </w:r>
      <w:r w:rsidRPr="009B161E">
        <w:rPr>
          <w:rFonts w:ascii="Courier New" w:hAnsi="Courier New" w:cs="Courier New"/>
          <w:noProof/>
          <w:color w:val="010001"/>
          <w:sz w:val="18"/>
          <w:szCs w:val="20"/>
          <w:lang w:bidi="ar-SA"/>
        </w:rPr>
        <w:t>GenericEditProvider</w:t>
      </w:r>
      <w:r w:rsidRPr="009B161E">
        <w:rPr>
          <w:rFonts w:ascii="Courier New" w:hAnsi="Courier New" w:cs="Courier New"/>
          <w:noProof/>
          <w:sz w:val="18"/>
          <w:szCs w:val="20"/>
          <w:lang w:bidi="ar-SA"/>
        </w:rPr>
        <w:t>::</w:t>
      </w:r>
      <w:r w:rsidRPr="009B161E">
        <w:rPr>
          <w:rFonts w:ascii="Courier New" w:hAnsi="Courier New" w:cs="Courier New"/>
          <w:noProof/>
          <w:color w:val="010001"/>
          <w:sz w:val="18"/>
          <w:szCs w:val="20"/>
          <w:lang w:bidi="ar-SA"/>
        </w:rPr>
        <w:t>addCommand</w:t>
      </w:r>
      <w:r w:rsidRPr="009B161E">
        <w:rPr>
          <w:rFonts w:ascii="Courier New" w:hAnsi="Courier New" w:cs="Courier New"/>
          <w:noProof/>
          <w:sz w:val="18"/>
          <w:szCs w:val="20"/>
          <w:lang w:bidi="ar-SA"/>
        </w:rPr>
        <w:t>(</w:t>
      </w:r>
      <w:r w:rsidRPr="009B161E">
        <w:rPr>
          <w:rFonts w:ascii="Courier New" w:hAnsi="Courier New" w:cs="Courier New"/>
          <w:noProof/>
          <w:color w:val="010001"/>
          <w:sz w:val="18"/>
          <w:szCs w:val="20"/>
          <w:lang w:bidi="ar-SA"/>
        </w:rPr>
        <w:t>QSharedPointer</w:t>
      </w:r>
      <w:r w:rsidRPr="009B161E">
        <w:rPr>
          <w:rFonts w:ascii="Courier New" w:hAnsi="Courier New" w:cs="Courier New"/>
          <w:noProof/>
          <w:sz w:val="18"/>
          <w:szCs w:val="20"/>
          <w:lang w:bidi="ar-SA"/>
        </w:rPr>
        <w:t>&lt;</w:t>
      </w:r>
      <w:r w:rsidRPr="009B161E">
        <w:rPr>
          <w:rFonts w:ascii="Courier New" w:hAnsi="Courier New" w:cs="Courier New"/>
          <w:noProof/>
          <w:color w:val="010001"/>
          <w:sz w:val="18"/>
          <w:szCs w:val="20"/>
          <w:lang w:bidi="ar-SA"/>
        </w:rPr>
        <w:t>QUndoCommand</w:t>
      </w:r>
      <w:r w:rsidRPr="009B161E">
        <w:rPr>
          <w:rFonts w:ascii="Courier New" w:hAnsi="Courier New" w:cs="Courier New"/>
          <w:noProof/>
          <w:sz w:val="18"/>
          <w:szCs w:val="20"/>
          <w:lang w:bidi="ar-SA"/>
        </w:rPr>
        <w:t xml:space="preserve">&gt; </w:t>
      </w:r>
      <w:r w:rsidRPr="009B161E">
        <w:rPr>
          <w:rFonts w:ascii="Courier New" w:hAnsi="Courier New" w:cs="Courier New"/>
          <w:noProof/>
          <w:color w:val="010001"/>
          <w:sz w:val="18"/>
          <w:szCs w:val="20"/>
          <w:lang w:bidi="ar-SA"/>
        </w:rPr>
        <w:t>command</w:t>
      </w:r>
      <w:r w:rsidRPr="009B161E">
        <w:rPr>
          <w:rFonts w:ascii="Courier New" w:hAnsi="Courier New" w:cs="Courier New"/>
          <w:noProof/>
          <w:sz w:val="18"/>
          <w:szCs w:val="20"/>
          <w:lang w:bidi="ar-SA"/>
        </w:rPr>
        <w:t>,</w:t>
      </w:r>
    </w:p>
    <w:p w:rsidR="009B161E" w:rsidRPr="009B161E" w:rsidRDefault="00313939" w:rsidP="009B161E">
      <w:pPr>
        <w:autoSpaceDE w:val="0"/>
        <w:autoSpaceDN w:val="0"/>
        <w:adjustRightInd w:val="0"/>
        <w:spacing w:after="0" w:line="240" w:lineRule="auto"/>
        <w:rPr>
          <w:rFonts w:ascii="Courier New" w:hAnsi="Courier New" w:cs="Courier New"/>
          <w:noProof/>
          <w:sz w:val="18"/>
          <w:szCs w:val="20"/>
          <w:lang w:bidi="ar-SA"/>
        </w:rPr>
      </w:pPr>
      <w:r>
        <w:rPr>
          <w:rFonts w:ascii="Courier New" w:hAnsi="Courier New" w:cs="Courier New"/>
          <w:noProof/>
          <w:sz w:val="18"/>
          <w:szCs w:val="20"/>
          <w:lang w:bidi="ar-SA"/>
        </w:rPr>
        <w:t xml:space="preserve">                                     </w:t>
      </w:r>
      <w:r w:rsidR="009B161E" w:rsidRPr="009B161E">
        <w:rPr>
          <w:rFonts w:ascii="Courier New" w:hAnsi="Courier New" w:cs="Courier New"/>
          <w:noProof/>
          <w:color w:val="0000FF"/>
          <w:sz w:val="18"/>
          <w:szCs w:val="20"/>
          <w:lang w:bidi="ar-SA"/>
        </w:rPr>
        <w:t>bool</w:t>
      </w:r>
      <w:r>
        <w:rPr>
          <w:rFonts w:ascii="Courier New" w:hAnsi="Courier New" w:cs="Courier New"/>
          <w:noProof/>
          <w:sz w:val="18"/>
          <w:szCs w:val="20"/>
          <w:lang w:bidi="ar-SA"/>
        </w:rPr>
        <w:t xml:space="preserve"> </w:t>
      </w:r>
      <w:r w:rsidR="009B161E" w:rsidRPr="009B161E">
        <w:rPr>
          <w:rFonts w:ascii="Courier New" w:hAnsi="Courier New" w:cs="Courier New"/>
          <w:noProof/>
          <w:color w:val="010001"/>
          <w:sz w:val="18"/>
          <w:szCs w:val="20"/>
          <w:lang w:bidi="ar-SA"/>
        </w:rPr>
        <w:t>autoExec</w:t>
      </w:r>
      <w:r w:rsidR="009B161E" w:rsidRPr="009B161E">
        <w:rPr>
          <w:rFonts w:ascii="Courier New" w:hAnsi="Courier New" w:cs="Courier New"/>
          <w:noProof/>
          <w:sz w:val="18"/>
          <w:szCs w:val="20"/>
          <w:lang w:bidi="ar-SA"/>
        </w:rPr>
        <w:t>)</w:t>
      </w:r>
    </w:p>
    <w:p w:rsidR="009B161E" w:rsidRPr="009B161E" w:rsidRDefault="009B161E" w:rsidP="009B161E">
      <w:pPr>
        <w:autoSpaceDE w:val="0"/>
        <w:autoSpaceDN w:val="0"/>
        <w:adjustRightInd w:val="0"/>
        <w:spacing w:after="0" w:line="240" w:lineRule="auto"/>
        <w:rPr>
          <w:rFonts w:ascii="Courier New" w:hAnsi="Courier New" w:cs="Courier New"/>
          <w:noProof/>
          <w:sz w:val="18"/>
          <w:szCs w:val="20"/>
          <w:lang w:bidi="ar-SA"/>
        </w:rPr>
      </w:pPr>
      <w:r w:rsidRPr="009B161E">
        <w:rPr>
          <w:rFonts w:ascii="Courier New" w:hAnsi="Courier New" w:cs="Courier New"/>
          <w:noProof/>
          <w:sz w:val="18"/>
          <w:szCs w:val="20"/>
          <w:lang w:bidi="ar-SA"/>
        </w:rPr>
        <w:t>{</w:t>
      </w:r>
    </w:p>
    <w:p w:rsidR="009B161E" w:rsidRPr="009B161E" w:rsidRDefault="009B161E" w:rsidP="009B161E">
      <w:pPr>
        <w:autoSpaceDE w:val="0"/>
        <w:autoSpaceDN w:val="0"/>
        <w:adjustRightInd w:val="0"/>
        <w:spacing w:after="0" w:line="240" w:lineRule="auto"/>
        <w:rPr>
          <w:rFonts w:ascii="Courier New" w:hAnsi="Courier New" w:cs="Courier New"/>
          <w:noProof/>
          <w:sz w:val="18"/>
          <w:szCs w:val="20"/>
          <w:lang w:bidi="ar-SA"/>
        </w:rPr>
      </w:pPr>
      <w:r w:rsidRPr="009B161E">
        <w:rPr>
          <w:rFonts w:ascii="Courier New" w:hAnsi="Courier New" w:cs="Courier New"/>
          <w:noProof/>
          <w:sz w:val="18"/>
          <w:szCs w:val="20"/>
          <w:lang w:bidi="ar-SA"/>
        </w:rPr>
        <w:t xml:space="preserve">    ...</w:t>
      </w:r>
    </w:p>
    <w:p w:rsidR="009B161E" w:rsidRPr="009B161E" w:rsidRDefault="009B161E" w:rsidP="009B161E">
      <w:pPr>
        <w:rPr>
          <w:sz w:val="20"/>
        </w:rPr>
      </w:pPr>
      <w:r w:rsidRPr="009B161E">
        <w:rPr>
          <w:rFonts w:ascii="Courier New" w:hAnsi="Courier New" w:cs="Courier New"/>
          <w:noProof/>
          <w:sz w:val="18"/>
          <w:szCs w:val="20"/>
          <w:lang w:bidi="ar-SA"/>
        </w:rPr>
        <w:t>}</w:t>
      </w:r>
    </w:p>
    <w:p w:rsidR="00D0588C" w:rsidRDefault="009B161E" w:rsidP="00D0588C">
      <w:pPr>
        <w:pStyle w:val="Heading3"/>
        <w:numPr>
          <w:ilvl w:val="1"/>
          <w:numId w:val="10"/>
        </w:numPr>
      </w:pPr>
      <w:r>
        <w:t>Comments for Enhancing Appearance</w:t>
      </w:r>
    </w:p>
    <w:p w:rsidR="009B161E" w:rsidRDefault="009B161E" w:rsidP="009B161E">
      <w:r w:rsidRPr="009B161E">
        <w:t xml:space="preserve">The appearance of the source code files </w:t>
      </w:r>
      <w:r w:rsidR="008638C8">
        <w:t xml:space="preserve">can be </w:t>
      </w:r>
      <w:r w:rsidRPr="009B161E">
        <w:t>enh</w:t>
      </w:r>
      <w:r w:rsidR="008638C8">
        <w:t>anced using separator comments:</w:t>
      </w:r>
    </w:p>
    <w:p w:rsidR="001A2CB4" w:rsidRPr="009B161E" w:rsidRDefault="001A2CB4" w:rsidP="001A2CB4">
      <w:pPr>
        <w:autoSpaceDE w:val="0"/>
        <w:autoSpaceDN w:val="0"/>
        <w:adjustRightInd w:val="0"/>
        <w:spacing w:after="0" w:line="240" w:lineRule="auto"/>
        <w:rPr>
          <w:rFonts w:ascii="Courier New" w:hAnsi="Courier New" w:cs="Courier New"/>
          <w:noProof/>
          <w:color w:val="008000"/>
          <w:sz w:val="18"/>
          <w:szCs w:val="20"/>
          <w:lang w:bidi="ar-SA"/>
        </w:rPr>
      </w:pPr>
      <w:r w:rsidRPr="009B161E">
        <w:rPr>
          <w:rFonts w:ascii="Courier New" w:hAnsi="Courier New" w:cs="Courier New"/>
          <w:noProof/>
          <w:color w:val="008000"/>
          <w:sz w:val="18"/>
          <w:szCs w:val="20"/>
          <w:lang w:bidi="ar-SA"/>
        </w:rPr>
        <w:t>//-----------------------------------------------------------------------------</w:t>
      </w:r>
    </w:p>
    <w:p w:rsidR="001A2CB4" w:rsidRDefault="001A2CB4" w:rsidP="001A2CB4"/>
    <w:p w:rsidR="001A2CB4" w:rsidRDefault="001A2CB4" w:rsidP="001A2CB4">
      <w:r w:rsidRPr="001A2CB4">
        <w:t>Different sections in the source code can also be separated using a section comment:</w:t>
      </w:r>
    </w:p>
    <w:p w:rsidR="000E15DD" w:rsidRPr="000E15DD" w:rsidRDefault="000E15DD" w:rsidP="000E15DD">
      <w:pPr>
        <w:autoSpaceDE w:val="0"/>
        <w:autoSpaceDN w:val="0"/>
        <w:adjustRightInd w:val="0"/>
        <w:spacing w:after="0" w:line="240" w:lineRule="auto"/>
        <w:rPr>
          <w:rFonts w:ascii="Courier New" w:hAnsi="Courier New" w:cs="Courier New"/>
          <w:noProof/>
          <w:color w:val="008000"/>
          <w:sz w:val="18"/>
          <w:szCs w:val="20"/>
          <w:lang w:bidi="ar-SA"/>
        </w:rPr>
      </w:pPr>
      <w:r w:rsidRPr="000E15DD">
        <w:rPr>
          <w:rFonts w:ascii="Courier New" w:hAnsi="Courier New" w:cs="Courier New"/>
          <w:noProof/>
          <w:color w:val="008000"/>
          <w:sz w:val="18"/>
          <w:szCs w:val="20"/>
          <w:lang w:bidi="ar-SA"/>
        </w:rPr>
        <w:t>//-----------------------------------------------------------------------------</w:t>
      </w:r>
    </w:p>
    <w:p w:rsidR="000E15DD" w:rsidRPr="000E15DD" w:rsidRDefault="000E15DD" w:rsidP="000E15DD">
      <w:pPr>
        <w:autoSpaceDE w:val="0"/>
        <w:autoSpaceDN w:val="0"/>
        <w:adjustRightInd w:val="0"/>
        <w:spacing w:after="0" w:line="240" w:lineRule="auto"/>
        <w:rPr>
          <w:rFonts w:ascii="Courier New" w:hAnsi="Courier New" w:cs="Courier New"/>
          <w:noProof/>
          <w:color w:val="008000"/>
          <w:sz w:val="18"/>
          <w:szCs w:val="20"/>
          <w:lang w:bidi="ar-SA"/>
        </w:rPr>
      </w:pPr>
      <w:r w:rsidRPr="000E15DD">
        <w:rPr>
          <w:rFonts w:ascii="Courier New" w:hAnsi="Courier New" w:cs="Courier New"/>
          <w:noProof/>
          <w:color w:val="008000"/>
          <w:sz w:val="18"/>
          <w:szCs w:val="20"/>
          <w:lang w:bidi="ar-SA"/>
        </w:rPr>
        <w:t xml:space="preserve">// </w:t>
      </w:r>
      <w:r>
        <w:rPr>
          <w:rFonts w:ascii="Courier New" w:hAnsi="Courier New" w:cs="Courier New"/>
          <w:noProof/>
          <w:color w:val="008000"/>
          <w:sz w:val="18"/>
          <w:szCs w:val="20"/>
          <w:lang w:bidi="ar-SA"/>
        </w:rPr>
        <w:t>&lt;Section description&gt;.</w:t>
      </w:r>
    </w:p>
    <w:p w:rsidR="001A2CB4" w:rsidRPr="000E15DD" w:rsidRDefault="000E15DD" w:rsidP="000E15DD">
      <w:pPr>
        <w:rPr>
          <w:sz w:val="20"/>
        </w:rPr>
      </w:pPr>
      <w:r w:rsidRPr="000E15DD">
        <w:rPr>
          <w:rFonts w:ascii="Courier New" w:hAnsi="Courier New" w:cs="Courier New"/>
          <w:noProof/>
          <w:color w:val="008000"/>
          <w:sz w:val="18"/>
          <w:szCs w:val="20"/>
          <w:lang w:bidi="ar-SA"/>
        </w:rPr>
        <w:t>//-----------------------------------------------------------------------------</w:t>
      </w:r>
    </w:p>
    <w:p w:rsidR="001A2CB4" w:rsidRDefault="00FF062A" w:rsidP="00FF062A">
      <w:pPr>
        <w:pStyle w:val="Heading3"/>
        <w:numPr>
          <w:ilvl w:val="1"/>
          <w:numId w:val="10"/>
        </w:numPr>
      </w:pPr>
      <w:r>
        <w:lastRenderedPageBreak/>
        <w:t>Data Type Comments</w:t>
      </w:r>
    </w:p>
    <w:p w:rsidR="00FF062A" w:rsidRDefault="00FF062A" w:rsidP="00FF062A">
      <w:r w:rsidRPr="00FF062A">
        <w:t xml:space="preserve">When a class, a structure or an enumeration is defined in </w:t>
      </w:r>
      <w:r>
        <w:t xml:space="preserve">a </w:t>
      </w:r>
      <w:r w:rsidRPr="00FF062A">
        <w:t>header file, it is commented using a section comment (notice the exclamation mark before the description):</w:t>
      </w:r>
    </w:p>
    <w:p w:rsidR="00EE4787" w:rsidRPr="00EE4787" w:rsidRDefault="00EE4787" w:rsidP="00EE4787">
      <w:pPr>
        <w:autoSpaceDE w:val="0"/>
        <w:autoSpaceDN w:val="0"/>
        <w:adjustRightInd w:val="0"/>
        <w:spacing w:after="0" w:line="240" w:lineRule="auto"/>
        <w:jc w:val="left"/>
        <w:rPr>
          <w:rFonts w:ascii="Courier New" w:hAnsi="Courier New" w:cs="Courier New"/>
          <w:noProof/>
          <w:color w:val="008000"/>
          <w:sz w:val="18"/>
          <w:szCs w:val="20"/>
          <w:lang w:bidi="ar-SA"/>
        </w:rPr>
      </w:pPr>
      <w:r w:rsidRPr="00EE4787">
        <w:rPr>
          <w:rFonts w:ascii="Courier New" w:hAnsi="Courier New" w:cs="Courier New"/>
          <w:noProof/>
          <w:color w:val="008000"/>
          <w:sz w:val="18"/>
          <w:szCs w:val="20"/>
          <w:lang w:bidi="ar-SA"/>
        </w:rPr>
        <w:t>//-----------------------------------------------------------------------------</w:t>
      </w:r>
    </w:p>
    <w:p w:rsidR="00EE4787" w:rsidRPr="00EE4787" w:rsidRDefault="00EE4787" w:rsidP="00EE4787">
      <w:pPr>
        <w:autoSpaceDE w:val="0"/>
        <w:autoSpaceDN w:val="0"/>
        <w:adjustRightInd w:val="0"/>
        <w:spacing w:after="0" w:line="240" w:lineRule="auto"/>
        <w:jc w:val="left"/>
        <w:rPr>
          <w:rFonts w:ascii="Courier New" w:hAnsi="Courier New" w:cs="Courier New"/>
          <w:noProof/>
          <w:color w:val="008000"/>
          <w:sz w:val="18"/>
          <w:szCs w:val="20"/>
          <w:lang w:bidi="ar-SA"/>
        </w:rPr>
      </w:pPr>
      <w:r w:rsidRPr="00EE4787">
        <w:rPr>
          <w:rFonts w:ascii="Courier New" w:hAnsi="Courier New" w:cs="Courier New"/>
          <w:noProof/>
          <w:color w:val="008000"/>
          <w:sz w:val="18"/>
          <w:szCs w:val="20"/>
          <w:lang w:bidi="ar-SA"/>
        </w:rPr>
        <w:t xml:space="preserve">//! </w:t>
      </w:r>
      <w:r>
        <w:rPr>
          <w:rFonts w:ascii="Courier New" w:hAnsi="Courier New" w:cs="Courier New"/>
          <w:noProof/>
          <w:color w:val="008000"/>
          <w:sz w:val="18"/>
          <w:szCs w:val="20"/>
          <w:lang w:bidi="ar-SA"/>
        </w:rPr>
        <w:t>&lt;Class description&gt;.</w:t>
      </w:r>
    </w:p>
    <w:p w:rsidR="00EE4787" w:rsidRPr="00EE4787" w:rsidRDefault="00EE4787" w:rsidP="00EE4787">
      <w:pPr>
        <w:autoSpaceDE w:val="0"/>
        <w:autoSpaceDN w:val="0"/>
        <w:adjustRightInd w:val="0"/>
        <w:spacing w:after="0" w:line="240" w:lineRule="auto"/>
        <w:jc w:val="left"/>
        <w:rPr>
          <w:rFonts w:ascii="Courier New" w:hAnsi="Courier New" w:cs="Courier New"/>
          <w:noProof/>
          <w:color w:val="008000"/>
          <w:sz w:val="18"/>
          <w:szCs w:val="20"/>
          <w:lang w:bidi="ar-SA"/>
        </w:rPr>
      </w:pPr>
      <w:r w:rsidRPr="00EE4787">
        <w:rPr>
          <w:rFonts w:ascii="Courier New" w:hAnsi="Courier New" w:cs="Courier New"/>
          <w:noProof/>
          <w:color w:val="008000"/>
          <w:sz w:val="18"/>
          <w:szCs w:val="20"/>
          <w:lang w:bidi="ar-SA"/>
        </w:rPr>
        <w:t>//-----------------------------------------------------------------------------</w:t>
      </w:r>
    </w:p>
    <w:p w:rsidR="00EE4787" w:rsidRPr="00EE4787" w:rsidRDefault="00EE4787" w:rsidP="00EE4787">
      <w:pPr>
        <w:rPr>
          <w:sz w:val="20"/>
        </w:rPr>
      </w:pPr>
      <w:r w:rsidRPr="00EE4787">
        <w:rPr>
          <w:rFonts w:ascii="Courier New" w:hAnsi="Courier New" w:cs="Courier New"/>
          <w:noProof/>
          <w:color w:val="0000FF"/>
          <w:sz w:val="18"/>
          <w:szCs w:val="20"/>
          <w:lang w:bidi="ar-SA"/>
        </w:rPr>
        <w:t>class</w:t>
      </w:r>
      <w:r w:rsidRPr="00EE4787">
        <w:rPr>
          <w:rFonts w:ascii="Courier New" w:hAnsi="Courier New" w:cs="Courier New"/>
          <w:noProof/>
          <w:sz w:val="18"/>
          <w:szCs w:val="20"/>
          <w:lang w:bidi="ar-SA"/>
        </w:rPr>
        <w:t xml:space="preserve"> </w:t>
      </w:r>
      <w:r>
        <w:rPr>
          <w:rFonts w:ascii="Courier New" w:hAnsi="Courier New" w:cs="Courier New"/>
          <w:noProof/>
          <w:sz w:val="18"/>
          <w:szCs w:val="20"/>
          <w:lang w:bidi="ar-SA"/>
        </w:rPr>
        <w:t>&lt;</w:t>
      </w:r>
      <w:r>
        <w:rPr>
          <w:rFonts w:ascii="Courier New" w:hAnsi="Courier New" w:cs="Courier New"/>
          <w:noProof/>
          <w:color w:val="010001"/>
          <w:sz w:val="18"/>
          <w:szCs w:val="20"/>
          <w:lang w:bidi="ar-SA"/>
        </w:rPr>
        <w:t>ClassName&gt;</w:t>
      </w:r>
      <w:r w:rsidRPr="00EE4787">
        <w:rPr>
          <w:rFonts w:ascii="Courier New" w:hAnsi="Courier New" w:cs="Courier New"/>
          <w:noProof/>
          <w:sz w:val="18"/>
          <w:szCs w:val="20"/>
          <w:lang w:bidi="ar-SA"/>
        </w:rPr>
        <w:t xml:space="preserve"> : </w:t>
      </w:r>
      <w:r w:rsidRPr="00EE4787">
        <w:rPr>
          <w:rFonts w:ascii="Courier New" w:hAnsi="Courier New" w:cs="Courier New"/>
          <w:noProof/>
          <w:color w:val="0000FF"/>
          <w:sz w:val="18"/>
          <w:szCs w:val="20"/>
          <w:lang w:bidi="ar-SA"/>
        </w:rPr>
        <w:t>public</w:t>
      </w:r>
      <w:r w:rsidRPr="00EE4787">
        <w:rPr>
          <w:rFonts w:ascii="Courier New" w:hAnsi="Courier New" w:cs="Courier New"/>
          <w:noProof/>
          <w:sz w:val="18"/>
          <w:szCs w:val="20"/>
          <w:lang w:bidi="ar-SA"/>
        </w:rPr>
        <w:t xml:space="preserve"> </w:t>
      </w:r>
      <w:r>
        <w:rPr>
          <w:rFonts w:ascii="Courier New" w:hAnsi="Courier New" w:cs="Courier New"/>
          <w:noProof/>
          <w:color w:val="010001"/>
          <w:sz w:val="18"/>
          <w:szCs w:val="20"/>
          <w:lang w:bidi="ar-SA"/>
        </w:rPr>
        <w:t>&lt;BaseClassName&gt;</w:t>
      </w:r>
    </w:p>
    <w:p w:rsidR="00EE4787" w:rsidRDefault="00EE4787" w:rsidP="00FF062A"/>
    <w:p w:rsidR="00EE4787" w:rsidRDefault="00DA73F5" w:rsidP="00DA73F5">
      <w:pPr>
        <w:pStyle w:val="Heading3"/>
        <w:numPr>
          <w:ilvl w:val="1"/>
          <w:numId w:val="10"/>
        </w:numPr>
      </w:pPr>
      <w:r>
        <w:t>Commenting Variables and Types</w:t>
      </w:r>
    </w:p>
    <w:p w:rsidR="00DA73F5" w:rsidRPr="00DA73F5" w:rsidRDefault="00DA73F5" w:rsidP="00DA73F5">
      <w:r>
        <w:t xml:space="preserve">Member variables </w:t>
      </w:r>
      <w:r w:rsidRPr="00DA73F5">
        <w:t>and type definitions are commented using the following format:</w:t>
      </w:r>
    </w:p>
    <w:p w:rsidR="00DA73F5" w:rsidRDefault="00DA73F5" w:rsidP="00DA73F5">
      <w:pPr>
        <w:autoSpaceDE w:val="0"/>
        <w:autoSpaceDN w:val="0"/>
        <w:adjustRightInd w:val="0"/>
        <w:spacing w:after="0" w:line="240" w:lineRule="auto"/>
        <w:jc w:val="left"/>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The history size for undo/redo stack.</w:t>
      </w:r>
    </w:p>
    <w:p w:rsidR="001A2CB4" w:rsidRDefault="00DA73F5" w:rsidP="00DA73F5">
      <w:pPr>
        <w:rPr>
          <w:rFonts w:ascii="Courier New" w:hAnsi="Courier New" w:cs="Courier New"/>
          <w:noProof/>
          <w:sz w:val="20"/>
          <w:szCs w:val="20"/>
          <w:lang w:bidi="ar-SA"/>
        </w:rPr>
      </w:pPr>
      <w:r>
        <w:rPr>
          <w:rFonts w:ascii="Courier New" w:hAnsi="Courier New" w:cs="Courier New"/>
          <w:noProof/>
          <w:color w:val="0000FF"/>
          <w:sz w:val="20"/>
          <w:szCs w:val="20"/>
          <w:lang w:bidi="ar-SA"/>
        </w:rPr>
        <w:t>unsigned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w:t>
      </w:r>
      <w:r>
        <w:rPr>
          <w:rFonts w:ascii="Courier New" w:hAnsi="Courier New" w:cs="Courier New"/>
          <w:noProof/>
          <w:color w:val="010001"/>
          <w:sz w:val="20"/>
          <w:szCs w:val="20"/>
          <w:lang w:bidi="ar-SA"/>
        </w:rPr>
        <w:t>historySize_</w:t>
      </w:r>
      <w:r>
        <w:rPr>
          <w:rFonts w:ascii="Courier New" w:hAnsi="Courier New" w:cs="Courier New"/>
          <w:noProof/>
          <w:sz w:val="20"/>
          <w:szCs w:val="20"/>
          <w:lang w:bidi="ar-SA"/>
        </w:rPr>
        <w:t>;</w:t>
      </w:r>
    </w:p>
    <w:p w:rsidR="00DA73F5" w:rsidRDefault="00DA73F5" w:rsidP="00DA73F5">
      <w:pPr>
        <w:autoSpaceDE w:val="0"/>
        <w:autoSpaceDN w:val="0"/>
        <w:adjustRightInd w:val="0"/>
        <w:spacing w:after="0" w:line="240" w:lineRule="auto"/>
        <w:jc w:val="left"/>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Point list type.</w:t>
      </w:r>
    </w:p>
    <w:p w:rsidR="00DA73F5" w:rsidRDefault="00DA73F5" w:rsidP="00DA73F5">
      <w:r>
        <w:rPr>
          <w:rFonts w:ascii="Courier New" w:hAnsi="Courier New" w:cs="Courier New"/>
          <w:noProof/>
          <w:color w:val="0000FF"/>
          <w:sz w:val="20"/>
          <w:szCs w:val="20"/>
          <w:lang w:bidi="ar-SA"/>
        </w:rPr>
        <w:t>typedef</w:t>
      </w:r>
      <w:r>
        <w:rPr>
          <w:rFonts w:ascii="Courier New" w:hAnsi="Courier New" w:cs="Courier New"/>
          <w:noProof/>
          <w:sz w:val="20"/>
          <w:szCs w:val="20"/>
          <w:lang w:bidi="ar-SA"/>
        </w:rPr>
        <w:t xml:space="preserve"> </w:t>
      </w:r>
      <w:r>
        <w:rPr>
          <w:rFonts w:ascii="Courier New" w:hAnsi="Courier New" w:cs="Courier New"/>
          <w:noProof/>
          <w:color w:val="010001"/>
          <w:sz w:val="20"/>
          <w:szCs w:val="20"/>
          <w:lang w:bidi="ar-SA"/>
        </w:rPr>
        <w:t>QList</w:t>
      </w:r>
      <w:r>
        <w:rPr>
          <w:rFonts w:ascii="Courier New" w:hAnsi="Courier New" w:cs="Courier New"/>
          <w:noProof/>
          <w:sz w:val="20"/>
          <w:szCs w:val="20"/>
          <w:lang w:bidi="ar-SA"/>
        </w:rPr>
        <w:t>&lt;</w:t>
      </w:r>
      <w:r>
        <w:rPr>
          <w:rFonts w:ascii="Courier New" w:hAnsi="Courier New" w:cs="Courier New"/>
          <w:noProof/>
          <w:color w:val="010001"/>
          <w:sz w:val="20"/>
          <w:szCs w:val="20"/>
          <w:lang w:bidi="ar-SA"/>
        </w:rPr>
        <w:t>QPointF</w:t>
      </w:r>
      <w:r>
        <w:rPr>
          <w:rFonts w:ascii="Courier New" w:hAnsi="Courier New" w:cs="Courier New"/>
          <w:noProof/>
          <w:sz w:val="20"/>
          <w:szCs w:val="20"/>
          <w:lang w:bidi="ar-SA"/>
        </w:rPr>
        <w:t xml:space="preserve">&gt; </w:t>
      </w:r>
      <w:r>
        <w:rPr>
          <w:rFonts w:ascii="Courier New" w:hAnsi="Courier New" w:cs="Courier New"/>
          <w:noProof/>
          <w:color w:val="010001"/>
          <w:sz w:val="20"/>
          <w:szCs w:val="20"/>
          <w:lang w:bidi="ar-SA"/>
        </w:rPr>
        <w:t>PointList</w:t>
      </w:r>
      <w:r>
        <w:rPr>
          <w:rFonts w:ascii="Courier New" w:hAnsi="Courier New" w:cs="Courier New"/>
          <w:noProof/>
          <w:sz w:val="20"/>
          <w:szCs w:val="20"/>
          <w:lang w:bidi="ar-SA"/>
        </w:rPr>
        <w:t>;</w:t>
      </w:r>
    </w:p>
    <w:p w:rsidR="00DA73F5" w:rsidRDefault="00DA73F5" w:rsidP="001A2CB4">
      <w:r w:rsidRPr="00DA73F5">
        <w:t xml:space="preserve">Variables in a structure, on the other hand, </w:t>
      </w:r>
      <w:r>
        <w:t>can be</w:t>
      </w:r>
      <w:r w:rsidRPr="00DA73F5">
        <w:t xml:space="preserve"> commented on the same line as the actual variable definition with the following format:</w:t>
      </w:r>
    </w:p>
    <w:p w:rsidR="00DA73F5" w:rsidRDefault="00501EC7" w:rsidP="001A2CB4">
      <w:r>
        <w:rPr>
          <w:rFonts w:ascii="Courier New" w:hAnsi="Courier New" w:cs="Courier New"/>
          <w:noProof/>
          <w:color w:val="0000FF"/>
          <w:sz w:val="20"/>
          <w:szCs w:val="20"/>
          <w:lang w:bidi="ar-SA"/>
        </w:rPr>
        <w:t>bool</w:t>
      </w:r>
      <w:r>
        <w:rPr>
          <w:rFonts w:ascii="Courier New" w:hAnsi="Courier New" w:cs="Courier New"/>
          <w:noProof/>
          <w:sz w:val="20"/>
          <w:szCs w:val="20"/>
          <w:lang w:bidi="ar-SA"/>
        </w:rPr>
        <w:t xml:space="preserve"> </w:t>
      </w:r>
      <w:r>
        <w:rPr>
          <w:rFonts w:ascii="Courier New" w:hAnsi="Courier New" w:cs="Courier New"/>
          <w:noProof/>
          <w:color w:val="010001"/>
          <w:sz w:val="20"/>
          <w:szCs w:val="20"/>
          <w:lang w:bidi="ar-SA"/>
        </w:rPr>
        <w:t>redoing_</w:t>
      </w: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//!&lt; Boolean flag for redoing.</w:t>
      </w:r>
    </w:p>
    <w:p w:rsidR="00DA73F5" w:rsidRDefault="00DA73F5" w:rsidP="001A2CB4"/>
    <w:p w:rsidR="00DA73F5" w:rsidRDefault="00DA73F5" w:rsidP="00DA73F5">
      <w:pPr>
        <w:pStyle w:val="Heading2"/>
        <w:numPr>
          <w:ilvl w:val="0"/>
          <w:numId w:val="10"/>
        </w:numPr>
      </w:pPr>
      <w:r>
        <w:t>Naming Conventions</w:t>
      </w:r>
    </w:p>
    <w:p w:rsidR="0072220E" w:rsidRDefault="009C376A" w:rsidP="0072220E">
      <w:pPr>
        <w:pStyle w:val="Heading3"/>
        <w:numPr>
          <w:ilvl w:val="1"/>
          <w:numId w:val="10"/>
        </w:numPr>
      </w:pPr>
      <w:r>
        <w:t>Files</w:t>
      </w:r>
    </w:p>
    <w:p w:rsidR="0072220E" w:rsidRDefault="0072220E" w:rsidP="0072220E">
      <w:r w:rsidRPr="009C376A">
        <w:t>Following extensions are used for each file type:</w:t>
      </w:r>
    </w:p>
    <w:tbl>
      <w:tblPr>
        <w:tblStyle w:val="TableGrid"/>
        <w:tblW w:w="0" w:type="auto"/>
        <w:tblInd w:w="2376" w:type="dxa"/>
        <w:tblLook w:val="04A0" w:firstRow="1" w:lastRow="0" w:firstColumn="1" w:lastColumn="0" w:noHBand="0" w:noVBand="1"/>
      </w:tblPr>
      <w:tblGrid>
        <w:gridCol w:w="2694"/>
        <w:gridCol w:w="1417"/>
      </w:tblGrid>
      <w:tr w:rsidR="0072220E" w:rsidRPr="009C376A" w:rsidTr="006A1114">
        <w:tc>
          <w:tcPr>
            <w:tcW w:w="2694" w:type="dxa"/>
          </w:tcPr>
          <w:p w:rsidR="0072220E" w:rsidRPr="009C376A" w:rsidRDefault="0072220E" w:rsidP="006A1114">
            <w:pPr>
              <w:rPr>
                <w:b/>
              </w:rPr>
            </w:pPr>
            <w:r w:rsidRPr="009C376A">
              <w:rPr>
                <w:b/>
              </w:rPr>
              <w:t>File Type</w:t>
            </w:r>
          </w:p>
        </w:tc>
        <w:tc>
          <w:tcPr>
            <w:tcW w:w="1417" w:type="dxa"/>
          </w:tcPr>
          <w:p w:rsidR="0072220E" w:rsidRPr="009C376A" w:rsidRDefault="0072220E" w:rsidP="006A1114">
            <w:pPr>
              <w:rPr>
                <w:b/>
              </w:rPr>
            </w:pPr>
            <w:r w:rsidRPr="009C376A">
              <w:rPr>
                <w:b/>
              </w:rPr>
              <w:t>Extension</w:t>
            </w:r>
          </w:p>
        </w:tc>
      </w:tr>
      <w:tr w:rsidR="0072220E" w:rsidTr="006A1114">
        <w:tc>
          <w:tcPr>
            <w:tcW w:w="2694" w:type="dxa"/>
          </w:tcPr>
          <w:p w:rsidR="0072220E" w:rsidRDefault="0072220E" w:rsidP="006A1114">
            <w:r>
              <w:t>Implementation file</w:t>
            </w:r>
          </w:p>
        </w:tc>
        <w:tc>
          <w:tcPr>
            <w:tcW w:w="1417" w:type="dxa"/>
          </w:tcPr>
          <w:p w:rsidR="0072220E" w:rsidRDefault="0072220E" w:rsidP="006A1114">
            <w:r>
              <w:t>.</w:t>
            </w:r>
            <w:proofErr w:type="spellStart"/>
            <w:r>
              <w:t>cpp</w:t>
            </w:r>
            <w:proofErr w:type="spellEnd"/>
          </w:p>
        </w:tc>
      </w:tr>
      <w:tr w:rsidR="0072220E" w:rsidTr="006A1114">
        <w:tc>
          <w:tcPr>
            <w:tcW w:w="2694" w:type="dxa"/>
          </w:tcPr>
          <w:p w:rsidR="0072220E" w:rsidRDefault="0072220E" w:rsidP="006A1114">
            <w:r>
              <w:t>Header file</w:t>
            </w:r>
          </w:p>
        </w:tc>
        <w:tc>
          <w:tcPr>
            <w:tcW w:w="1417" w:type="dxa"/>
          </w:tcPr>
          <w:p w:rsidR="0072220E" w:rsidRDefault="0072220E" w:rsidP="006A1114">
            <w:r>
              <w:t>.h</w:t>
            </w:r>
          </w:p>
        </w:tc>
      </w:tr>
      <w:tr w:rsidR="008C3AC9" w:rsidTr="006A1114">
        <w:tc>
          <w:tcPr>
            <w:tcW w:w="2694" w:type="dxa"/>
          </w:tcPr>
          <w:p w:rsidR="008C3AC9" w:rsidRDefault="008C3AC9" w:rsidP="0032007B">
            <w:pPr>
              <w:jc w:val="left"/>
            </w:pPr>
            <w:r>
              <w:t>Inline file (if inline functions are needed</w:t>
            </w:r>
            <w:r w:rsidR="0032007B">
              <w:t xml:space="preserve"> for</w:t>
            </w:r>
            <w:r>
              <w:t xml:space="preserve"> performance</w:t>
            </w:r>
            <w:r w:rsidR="0032007B">
              <w:t xml:space="preserve"> reasons</w:t>
            </w:r>
            <w:r>
              <w:t>)</w:t>
            </w:r>
          </w:p>
        </w:tc>
        <w:tc>
          <w:tcPr>
            <w:tcW w:w="1417" w:type="dxa"/>
          </w:tcPr>
          <w:p w:rsidR="008C3AC9" w:rsidRDefault="008C3AC9" w:rsidP="006A1114">
            <w:r>
              <w:t>.</w:t>
            </w:r>
            <w:proofErr w:type="spellStart"/>
            <w:r>
              <w:t>inl</w:t>
            </w:r>
            <w:proofErr w:type="spellEnd"/>
          </w:p>
        </w:tc>
      </w:tr>
    </w:tbl>
    <w:p w:rsidR="0072220E" w:rsidRPr="009C376A" w:rsidRDefault="0072220E" w:rsidP="0072220E"/>
    <w:p w:rsidR="0072220E" w:rsidRDefault="0072220E" w:rsidP="0072220E">
      <w:r w:rsidRPr="009C376A">
        <w:t>The name</w:t>
      </w:r>
      <w:r>
        <w:t>s</w:t>
      </w:r>
      <w:r w:rsidRPr="009C376A">
        <w:t xml:space="preserve"> of the C++ source code files </w:t>
      </w:r>
      <w:r>
        <w:t xml:space="preserve">are </w:t>
      </w:r>
      <w:r w:rsidRPr="009C376A">
        <w:t>derived from the</w:t>
      </w:r>
      <w:r>
        <w:t xml:space="preserve"> file contents</w:t>
      </w:r>
      <w:r w:rsidRPr="009C376A">
        <w:t>.</w:t>
      </w:r>
      <w:r>
        <w:t xml:space="preserve"> </w:t>
      </w:r>
      <w:r w:rsidRPr="009C376A">
        <w:t xml:space="preserve">All words are written with a starting upper-case letter. </w:t>
      </w:r>
      <w:r>
        <w:t xml:space="preserve">For example, if the source file contains the implementation of class </w:t>
      </w:r>
      <w:proofErr w:type="spellStart"/>
      <w:r>
        <w:t>GenericEditProvider</w:t>
      </w:r>
      <w:proofErr w:type="spellEnd"/>
      <w:r>
        <w:t xml:space="preserve">, the source files are named GenericEditProvider.cpp and </w:t>
      </w:r>
      <w:proofErr w:type="spellStart"/>
      <w:r>
        <w:t>GenericEditProvider.h</w:t>
      </w:r>
      <w:proofErr w:type="spellEnd"/>
      <w:r>
        <w:t>.</w:t>
      </w:r>
    </w:p>
    <w:p w:rsidR="0072220E" w:rsidRDefault="0072220E" w:rsidP="0072220E">
      <w:pPr>
        <w:pStyle w:val="Heading3"/>
        <w:numPr>
          <w:ilvl w:val="1"/>
          <w:numId w:val="10"/>
        </w:numPr>
      </w:pPr>
      <w:r>
        <w:t>Variables</w:t>
      </w:r>
    </w:p>
    <w:p w:rsidR="0072220E" w:rsidRDefault="0072220E" w:rsidP="0072220E">
      <w:r w:rsidRPr="0072220E">
        <w:t xml:space="preserve">The name of the variables is written so that the first word is in lower-case and the next ones start with an upper-case letter. Member variables are always </w:t>
      </w:r>
      <w:r>
        <w:t xml:space="preserve">post-fixed </w:t>
      </w:r>
      <w:r w:rsidRPr="0072220E">
        <w:t>with</w:t>
      </w:r>
      <w:r>
        <w:t xml:space="preserve"> an underscore</w:t>
      </w:r>
      <w:r w:rsidRPr="0072220E">
        <w:t xml:space="preserve">. Parameters and local variables are </w:t>
      </w:r>
      <w:r>
        <w:t>written without the underscore</w:t>
      </w:r>
      <w:r w:rsidRPr="0072220E">
        <w:t>.</w:t>
      </w:r>
    </w:p>
    <w:p w:rsidR="0072220E" w:rsidRPr="0072220E" w:rsidRDefault="0072220E" w:rsidP="0072220E">
      <w:pPr>
        <w:rPr>
          <w:i/>
        </w:rPr>
      </w:pPr>
      <w:r>
        <w:rPr>
          <w:b/>
        </w:rPr>
        <w:lastRenderedPageBreak/>
        <w:t xml:space="preserve">Examples: </w:t>
      </w:r>
      <w:proofErr w:type="spellStart"/>
      <w:r>
        <w:t>pointList</w:t>
      </w:r>
      <w:proofErr w:type="spellEnd"/>
      <w:r>
        <w:t xml:space="preserve">_ </w:t>
      </w:r>
      <w:r w:rsidRPr="0072220E">
        <w:rPr>
          <w:i/>
        </w:rPr>
        <w:t>(member)</w:t>
      </w:r>
      <w:r>
        <w:t xml:space="preserve">, </w:t>
      </w:r>
      <w:proofErr w:type="spellStart"/>
      <w:r>
        <w:t>currentState</w:t>
      </w:r>
      <w:proofErr w:type="spellEnd"/>
      <w:r>
        <w:t xml:space="preserve"> </w:t>
      </w:r>
      <w:r w:rsidRPr="0072220E">
        <w:rPr>
          <w:i/>
        </w:rPr>
        <w:t>(non-member)</w:t>
      </w:r>
    </w:p>
    <w:p w:rsidR="0072220E" w:rsidRDefault="0072220E" w:rsidP="0072220E">
      <w:pPr>
        <w:pStyle w:val="Heading3"/>
        <w:numPr>
          <w:ilvl w:val="1"/>
          <w:numId w:val="10"/>
        </w:numPr>
      </w:pPr>
      <w:r>
        <w:t>Pointers and References</w:t>
      </w:r>
    </w:p>
    <w:p w:rsidR="0072220E" w:rsidRDefault="0072220E" w:rsidP="0072220E">
      <w:r w:rsidRPr="0072220E">
        <w:t xml:space="preserve">The * and &amp; </w:t>
      </w:r>
      <w:r>
        <w:t xml:space="preserve">characters </w:t>
      </w:r>
      <w:r w:rsidRPr="0072220E">
        <w:t>are part of the pointer and reference types.</w:t>
      </w:r>
    </w:p>
    <w:p w:rsidR="0072220E" w:rsidRPr="0072220E" w:rsidRDefault="0072220E" w:rsidP="0072220E">
      <w:r w:rsidRPr="0072220E">
        <w:rPr>
          <w:b/>
        </w:rPr>
        <w:t xml:space="preserve">Examples: </w:t>
      </w:r>
      <w:proofErr w:type="spellStart"/>
      <w:r>
        <w:t>PointList</w:t>
      </w:r>
      <w:proofErr w:type="spellEnd"/>
      <w:r>
        <w:t xml:space="preserve">* </w:t>
      </w:r>
      <w:proofErr w:type="spellStart"/>
      <w:r>
        <w:t>pointList</w:t>
      </w:r>
      <w:proofErr w:type="spellEnd"/>
      <w:r>
        <w:t xml:space="preserve">; </w:t>
      </w:r>
      <w:proofErr w:type="spellStart"/>
      <w:r>
        <w:t>GenericEditProvider</w:t>
      </w:r>
      <w:proofErr w:type="spellEnd"/>
      <w:r>
        <w:t>&amp;</w:t>
      </w:r>
      <w:r w:rsidR="000221B0">
        <w:t xml:space="preserve"> </w:t>
      </w:r>
      <w:proofErr w:type="spellStart"/>
      <w:r>
        <w:t>editProvider</w:t>
      </w:r>
      <w:proofErr w:type="spellEnd"/>
      <w:r>
        <w:t>;</w:t>
      </w:r>
      <w:r w:rsidR="000221B0">
        <w:t xml:space="preserve"> </w:t>
      </w:r>
      <w:r w:rsidR="000221B0" w:rsidRPr="000221B0">
        <w:rPr>
          <w:b/>
        </w:rPr>
        <w:t>NOT</w:t>
      </w:r>
      <w:r w:rsidR="000221B0">
        <w:t xml:space="preserve"> </w:t>
      </w:r>
      <w:proofErr w:type="spellStart"/>
      <w:r w:rsidR="000221B0">
        <w:t>PointList</w:t>
      </w:r>
      <w:proofErr w:type="spellEnd"/>
      <w:r w:rsidR="000221B0">
        <w:t xml:space="preserve"> *</w:t>
      </w:r>
      <w:proofErr w:type="spellStart"/>
      <w:r w:rsidR="000221B0">
        <w:t>pointList</w:t>
      </w:r>
      <w:proofErr w:type="spellEnd"/>
      <w:r w:rsidR="000221B0">
        <w:t>;</w:t>
      </w:r>
    </w:p>
    <w:p w:rsidR="0072220E" w:rsidRDefault="0072220E" w:rsidP="0072220E">
      <w:pPr>
        <w:pStyle w:val="Heading3"/>
        <w:numPr>
          <w:ilvl w:val="1"/>
          <w:numId w:val="10"/>
        </w:numPr>
      </w:pPr>
      <w:r>
        <w:t>Functions</w:t>
      </w:r>
    </w:p>
    <w:p w:rsidR="0072220E" w:rsidRDefault="0072220E" w:rsidP="0072220E">
      <w:r>
        <w:t>Functions start with a lower-case word and the next words start with an upper-case letter.</w:t>
      </w:r>
    </w:p>
    <w:p w:rsidR="0072220E" w:rsidRPr="0072220E" w:rsidRDefault="0072220E" w:rsidP="0072220E">
      <w:r w:rsidRPr="0072220E">
        <w:rPr>
          <w:b/>
        </w:rPr>
        <w:t xml:space="preserve">Example: </w:t>
      </w:r>
      <w:r>
        <w:t xml:space="preserve">void </w:t>
      </w:r>
      <w:proofErr w:type="spellStart"/>
      <w:proofErr w:type="gramStart"/>
      <w:r>
        <w:t>doSomething</w:t>
      </w:r>
      <w:proofErr w:type="spellEnd"/>
      <w:r>
        <w:t>(</w:t>
      </w:r>
      <w:proofErr w:type="gramEnd"/>
      <w:r>
        <w:t>);</w:t>
      </w:r>
    </w:p>
    <w:p w:rsidR="0072220E" w:rsidRDefault="0072220E" w:rsidP="0072220E">
      <w:pPr>
        <w:pStyle w:val="Heading3"/>
        <w:numPr>
          <w:ilvl w:val="1"/>
          <w:numId w:val="10"/>
        </w:numPr>
      </w:pPr>
      <w:r>
        <w:t>Namespaces, Classes, Structures and Enumerations</w:t>
      </w:r>
    </w:p>
    <w:p w:rsidR="0072220E" w:rsidRDefault="00F5024C" w:rsidP="0072220E">
      <w:r w:rsidRPr="00F5024C">
        <w:t>All words in namespace, class, structure or enumeration names start with an upper-case letter.</w:t>
      </w:r>
    </w:p>
    <w:p w:rsidR="00F5024C" w:rsidRDefault="00F5024C" w:rsidP="0072220E">
      <w:r w:rsidRPr="00F5024C">
        <w:rPr>
          <w:b/>
        </w:rPr>
        <w:t>Examples:</w:t>
      </w:r>
      <w:r>
        <w:t xml:space="preserve"> namespace General, class </w:t>
      </w:r>
      <w:proofErr w:type="spellStart"/>
      <w:r>
        <w:t>GenericEditProvider</w:t>
      </w:r>
      <w:proofErr w:type="spellEnd"/>
      <w:r>
        <w:t xml:space="preserve">, </w:t>
      </w:r>
      <w:proofErr w:type="spellStart"/>
      <w:proofErr w:type="gramStart"/>
      <w:r>
        <w:t>enum</w:t>
      </w:r>
      <w:proofErr w:type="spellEnd"/>
      <w:proofErr w:type="gramEnd"/>
      <w:r>
        <w:t xml:space="preserve"> State, </w:t>
      </w:r>
      <w:proofErr w:type="spellStart"/>
      <w:r>
        <w:t>struct</w:t>
      </w:r>
      <w:proofErr w:type="spellEnd"/>
      <w:r>
        <w:t xml:space="preserve"> Point</w:t>
      </w:r>
    </w:p>
    <w:p w:rsidR="00F5024C" w:rsidRDefault="00F5024C" w:rsidP="00F5024C">
      <w:pPr>
        <w:pStyle w:val="Heading3"/>
        <w:numPr>
          <w:ilvl w:val="1"/>
          <w:numId w:val="10"/>
        </w:numPr>
      </w:pPr>
      <w:r>
        <w:t>Enumeration Values and Constants</w:t>
      </w:r>
    </w:p>
    <w:p w:rsidR="000221B0" w:rsidRDefault="000221B0" w:rsidP="000221B0">
      <w:r w:rsidRPr="000221B0">
        <w:t>Values of an enumeration and constants are written using capitalized words. Words are separated from each other using underscores.</w:t>
      </w:r>
    </w:p>
    <w:p w:rsidR="000221B0" w:rsidRPr="000221B0" w:rsidRDefault="000221B0" w:rsidP="009D0CAB">
      <w:pPr>
        <w:jc w:val="left"/>
      </w:pPr>
      <w:r w:rsidRPr="000221B0">
        <w:rPr>
          <w:b/>
        </w:rPr>
        <w:t>Examples:</w:t>
      </w:r>
      <w:r w:rsidRPr="000221B0">
        <w:t xml:space="preserve"> </w:t>
      </w:r>
      <w:proofErr w:type="spellStart"/>
      <w:r w:rsidRPr="000221B0">
        <w:t>enum</w:t>
      </w:r>
      <w:proofErr w:type="spellEnd"/>
      <w:r w:rsidR="009D0CAB">
        <w:t xml:space="preserve"> </w:t>
      </w:r>
      <w:proofErr w:type="spellStart"/>
      <w:r w:rsidR="009D0CAB">
        <w:t>HighlightMode</w:t>
      </w:r>
      <w:proofErr w:type="spellEnd"/>
      <w:r w:rsidRPr="000221B0">
        <w:t xml:space="preserve"> </w:t>
      </w:r>
      <w:r w:rsidR="009D0CAB">
        <w:t>{HIGHLIGHT_OFF, HIGHLIGHT_HOVER</w:t>
      </w:r>
      <w:r w:rsidRPr="000221B0">
        <w:t>};</w:t>
      </w:r>
      <w:r w:rsidR="009D0CAB">
        <w:br/>
        <w:t xml:space="preserve">                   </w:t>
      </w:r>
      <w:proofErr w:type="spellStart"/>
      <w:r w:rsidRPr="000221B0">
        <w:t>int</w:t>
      </w:r>
      <w:proofErr w:type="spellEnd"/>
      <w:r w:rsidRPr="000221B0">
        <w:t xml:space="preserve"> </w:t>
      </w:r>
      <w:proofErr w:type="spellStart"/>
      <w:r w:rsidRPr="000221B0">
        <w:t>const</w:t>
      </w:r>
      <w:proofErr w:type="spellEnd"/>
      <w:r w:rsidRPr="000221B0">
        <w:t xml:space="preserve"> MAX_</w:t>
      </w:r>
      <w:r w:rsidR="00AC09D9">
        <w:t>HISTORY_SIZE</w:t>
      </w:r>
      <w:r w:rsidRPr="000221B0">
        <w:t xml:space="preserve"> = </w:t>
      </w:r>
      <w:r w:rsidR="00AC09D9">
        <w:t>100</w:t>
      </w:r>
      <w:r w:rsidRPr="000221B0">
        <w:t>;</w:t>
      </w:r>
    </w:p>
    <w:p w:rsidR="000221B0" w:rsidRDefault="000221B0" w:rsidP="000221B0">
      <w:pPr>
        <w:pStyle w:val="Heading2"/>
        <w:numPr>
          <w:ilvl w:val="0"/>
          <w:numId w:val="10"/>
        </w:numPr>
      </w:pPr>
      <w:r>
        <w:t>Code Appearance</w:t>
      </w:r>
    </w:p>
    <w:p w:rsidR="007451C9" w:rsidRDefault="007451C9" w:rsidP="007451C9">
      <w:pPr>
        <w:pStyle w:val="Heading3"/>
        <w:numPr>
          <w:ilvl w:val="1"/>
          <w:numId w:val="10"/>
        </w:numPr>
      </w:pPr>
      <w:r>
        <w:t>Control Statements</w:t>
      </w:r>
    </w:p>
    <w:p w:rsidR="007451C9" w:rsidRPr="007451C9" w:rsidRDefault="007451C9" w:rsidP="007451C9">
      <w:r>
        <w:t xml:space="preserve">Control </w:t>
      </w:r>
      <w:r w:rsidRPr="008D36EE">
        <w:t>statements</w:t>
      </w:r>
      <w:r>
        <w:t xml:space="preserve"> (if, while, for)</w:t>
      </w:r>
      <w:r w:rsidRPr="008D36EE">
        <w:t xml:space="preserve"> must always be encapsulated using brackets even if there is only one statement inside the </w:t>
      </w:r>
      <w:r>
        <w:t xml:space="preserve">control </w:t>
      </w:r>
      <w:r w:rsidRPr="008D36EE">
        <w:t>statement.</w:t>
      </w:r>
    </w:p>
    <w:p w:rsidR="008D36EE" w:rsidRDefault="007451C9" w:rsidP="008D36EE">
      <w:pPr>
        <w:pStyle w:val="Heading3"/>
        <w:numPr>
          <w:ilvl w:val="1"/>
          <w:numId w:val="10"/>
        </w:numPr>
      </w:pPr>
      <w:r>
        <w:t>Code Block Brackets</w:t>
      </w:r>
    </w:p>
    <w:p w:rsidR="007451C9" w:rsidRDefault="007451C9" w:rsidP="007451C9">
      <w:r w:rsidRPr="007451C9">
        <w:t>Code block brackets are always placed on their own lines.</w:t>
      </w:r>
    </w:p>
    <w:p w:rsidR="00E36124" w:rsidRPr="00E36124" w:rsidRDefault="00E36124" w:rsidP="007451C9">
      <w:pPr>
        <w:rPr>
          <w:b/>
        </w:rPr>
      </w:pPr>
      <w:r w:rsidRPr="00E36124">
        <w:rPr>
          <w:b/>
        </w:rPr>
        <w:t>Example:</w:t>
      </w:r>
    </w:p>
    <w:p w:rsidR="00E36124" w:rsidRPr="00E36124" w:rsidRDefault="00E36124" w:rsidP="00E36124">
      <w:pPr>
        <w:autoSpaceDE w:val="0"/>
        <w:autoSpaceDN w:val="0"/>
        <w:adjustRightInd w:val="0"/>
        <w:spacing w:after="0" w:line="240" w:lineRule="auto"/>
        <w:jc w:val="left"/>
        <w:rPr>
          <w:rFonts w:ascii="Courier New" w:hAnsi="Courier New" w:cs="Courier New"/>
          <w:noProof/>
          <w:sz w:val="18"/>
          <w:szCs w:val="20"/>
          <w:lang w:bidi="ar-SA"/>
        </w:rPr>
      </w:pPr>
      <w:r w:rsidRPr="00E36124">
        <w:rPr>
          <w:rFonts w:ascii="Courier New" w:hAnsi="Courier New" w:cs="Courier New"/>
          <w:noProof/>
          <w:color w:val="0000FF"/>
          <w:sz w:val="18"/>
          <w:szCs w:val="20"/>
          <w:lang w:bidi="ar-SA"/>
        </w:rPr>
        <w:t>if</w:t>
      </w:r>
      <w:r w:rsidRPr="00E36124">
        <w:rPr>
          <w:rFonts w:ascii="Courier New" w:hAnsi="Courier New" w:cs="Courier New"/>
          <w:noProof/>
          <w:sz w:val="18"/>
          <w:szCs w:val="20"/>
          <w:lang w:bidi="ar-SA"/>
        </w:rPr>
        <w:t xml:space="preserve"> (</w:t>
      </w:r>
      <w:r w:rsidRPr="00E36124">
        <w:rPr>
          <w:rFonts w:ascii="Courier New" w:hAnsi="Courier New" w:cs="Courier New"/>
          <w:noProof/>
          <w:color w:val="010001"/>
          <w:sz w:val="18"/>
          <w:szCs w:val="20"/>
          <w:lang w:bidi="ar-SA"/>
        </w:rPr>
        <w:t>qFuzzyCompare</w:t>
      </w:r>
      <w:r w:rsidRPr="00E36124">
        <w:rPr>
          <w:rFonts w:ascii="Courier New" w:hAnsi="Courier New" w:cs="Courier New"/>
          <w:noProof/>
          <w:sz w:val="18"/>
          <w:szCs w:val="20"/>
          <w:lang w:bidi="ar-SA"/>
        </w:rPr>
        <w:t>(</w:t>
      </w:r>
      <w:r w:rsidRPr="00E36124">
        <w:rPr>
          <w:rFonts w:ascii="Courier New" w:hAnsi="Courier New" w:cs="Courier New"/>
          <w:noProof/>
          <w:color w:val="010001"/>
          <w:sz w:val="18"/>
          <w:szCs w:val="20"/>
          <w:lang w:bidi="ar-SA"/>
        </w:rPr>
        <w:t>dir</w:t>
      </w:r>
      <w:r w:rsidRPr="00E36124">
        <w:rPr>
          <w:rFonts w:ascii="Courier New" w:hAnsi="Courier New" w:cs="Courier New"/>
          <w:noProof/>
          <w:sz w:val="18"/>
          <w:szCs w:val="20"/>
          <w:lang w:bidi="ar-SA"/>
        </w:rPr>
        <w:t xml:space="preserve">, </w:t>
      </w:r>
      <w:r w:rsidRPr="00E36124">
        <w:rPr>
          <w:rFonts w:ascii="Courier New" w:hAnsi="Courier New" w:cs="Courier New"/>
          <w:noProof/>
          <w:color w:val="010001"/>
          <w:sz w:val="18"/>
          <w:szCs w:val="20"/>
          <w:lang w:bidi="ar-SA"/>
        </w:rPr>
        <w:t>QVector2D</w:t>
      </w:r>
      <w:r w:rsidRPr="00E36124">
        <w:rPr>
          <w:rFonts w:ascii="Courier New" w:hAnsi="Courier New" w:cs="Courier New"/>
          <w:noProof/>
          <w:sz w:val="18"/>
          <w:szCs w:val="20"/>
          <w:lang w:bidi="ar-SA"/>
        </w:rPr>
        <w:t>(0.0f, -1.0f)))</w:t>
      </w:r>
    </w:p>
    <w:p w:rsidR="00E36124" w:rsidRPr="00E36124" w:rsidRDefault="00E36124" w:rsidP="00E36124">
      <w:pPr>
        <w:autoSpaceDE w:val="0"/>
        <w:autoSpaceDN w:val="0"/>
        <w:adjustRightInd w:val="0"/>
        <w:spacing w:after="0" w:line="240" w:lineRule="auto"/>
        <w:jc w:val="left"/>
        <w:rPr>
          <w:rFonts w:ascii="Courier New" w:hAnsi="Courier New" w:cs="Courier New"/>
          <w:noProof/>
          <w:sz w:val="18"/>
          <w:szCs w:val="20"/>
          <w:lang w:bidi="ar-SA"/>
        </w:rPr>
      </w:pPr>
      <w:r w:rsidRPr="00E36124">
        <w:rPr>
          <w:rFonts w:ascii="Courier New" w:hAnsi="Courier New" w:cs="Courier New"/>
          <w:noProof/>
          <w:sz w:val="18"/>
          <w:szCs w:val="20"/>
          <w:lang w:bidi="ar-SA"/>
        </w:rPr>
        <w:t>{</w:t>
      </w:r>
    </w:p>
    <w:p w:rsidR="00E36124" w:rsidRPr="00E36124" w:rsidRDefault="00E36124" w:rsidP="00E36124">
      <w:pPr>
        <w:autoSpaceDE w:val="0"/>
        <w:autoSpaceDN w:val="0"/>
        <w:adjustRightInd w:val="0"/>
        <w:spacing w:after="0" w:line="240" w:lineRule="auto"/>
        <w:jc w:val="left"/>
        <w:rPr>
          <w:rFonts w:ascii="Courier New" w:hAnsi="Courier New" w:cs="Courier New"/>
          <w:noProof/>
          <w:sz w:val="18"/>
          <w:szCs w:val="20"/>
          <w:lang w:bidi="ar-SA"/>
        </w:rPr>
      </w:pPr>
      <w:r w:rsidRPr="00E36124">
        <w:rPr>
          <w:rFonts w:ascii="Courier New" w:hAnsi="Courier New" w:cs="Courier New"/>
          <w:noProof/>
          <w:sz w:val="18"/>
          <w:szCs w:val="20"/>
          <w:lang w:bidi="ar-SA"/>
        </w:rPr>
        <w:t xml:space="preserve">    </w:t>
      </w:r>
      <w:r w:rsidRPr="00E36124">
        <w:rPr>
          <w:rFonts w:ascii="Courier New" w:hAnsi="Courier New" w:cs="Courier New"/>
          <w:noProof/>
          <w:color w:val="010001"/>
          <w:sz w:val="18"/>
          <w:szCs w:val="20"/>
          <w:lang w:bidi="ar-SA"/>
        </w:rPr>
        <w:t>setRotation</w:t>
      </w:r>
      <w:r w:rsidRPr="00E36124">
        <w:rPr>
          <w:rFonts w:ascii="Courier New" w:hAnsi="Courier New" w:cs="Courier New"/>
          <w:noProof/>
          <w:sz w:val="18"/>
          <w:szCs w:val="20"/>
          <w:lang w:bidi="ar-SA"/>
        </w:rPr>
        <w:t>(0.0);</w:t>
      </w:r>
    </w:p>
    <w:p w:rsidR="00E36124" w:rsidRPr="007451C9" w:rsidRDefault="00E36124" w:rsidP="00E36124">
      <w:r w:rsidRPr="00E36124">
        <w:rPr>
          <w:rFonts w:ascii="Courier New" w:hAnsi="Courier New" w:cs="Courier New"/>
          <w:noProof/>
          <w:sz w:val="18"/>
          <w:szCs w:val="20"/>
          <w:lang w:bidi="ar-SA"/>
        </w:rPr>
        <w:t>}</w:t>
      </w:r>
    </w:p>
    <w:p w:rsidR="007451C9" w:rsidRDefault="00E36124" w:rsidP="007451C9">
      <w:pPr>
        <w:pStyle w:val="Heading3"/>
        <w:numPr>
          <w:ilvl w:val="1"/>
          <w:numId w:val="10"/>
        </w:numPr>
      </w:pPr>
      <w:r>
        <w:t>Whitespace in Control Statements</w:t>
      </w:r>
    </w:p>
    <w:p w:rsidR="00E91FCA" w:rsidRDefault="00E36124" w:rsidP="00E36124">
      <w:r>
        <w:t>The following example illustrates how whitespaces are placed in a control statement:</w:t>
      </w:r>
    </w:p>
    <w:p w:rsidR="00E91FCA" w:rsidRDefault="00E91FCA" w:rsidP="00E91FCA">
      <w:pPr>
        <w:autoSpaceDE w:val="0"/>
        <w:autoSpaceDN w:val="0"/>
        <w:adjustRightInd w:val="0"/>
        <w:spacing w:after="0" w:line="240" w:lineRule="auto"/>
        <w:jc w:val="left"/>
        <w:rPr>
          <w:rFonts w:ascii="Courier New" w:hAnsi="Courier New" w:cs="Courier New"/>
          <w:noProof/>
          <w:sz w:val="18"/>
          <w:szCs w:val="20"/>
          <w:lang w:bidi="ar-SA"/>
        </w:rPr>
      </w:pPr>
      <w:r w:rsidRPr="00E36124">
        <w:rPr>
          <w:rFonts w:ascii="Courier New" w:hAnsi="Courier New" w:cs="Courier New"/>
          <w:noProof/>
          <w:color w:val="0000FF"/>
          <w:sz w:val="18"/>
          <w:szCs w:val="20"/>
          <w:lang w:bidi="ar-SA"/>
        </w:rPr>
        <w:t>if</w:t>
      </w:r>
      <w:r w:rsidRPr="00E36124">
        <w:rPr>
          <w:rFonts w:ascii="Courier New" w:hAnsi="Courier New" w:cs="Courier New"/>
          <w:noProof/>
          <w:sz w:val="18"/>
          <w:szCs w:val="20"/>
          <w:lang w:bidi="ar-SA"/>
        </w:rPr>
        <w:t xml:space="preserve"> (</w:t>
      </w:r>
      <w:r>
        <w:rPr>
          <w:rFonts w:ascii="Courier New" w:hAnsi="Courier New" w:cs="Courier New"/>
          <w:noProof/>
          <w:sz w:val="18"/>
          <w:szCs w:val="20"/>
          <w:lang w:bidi="ar-SA"/>
        </w:rPr>
        <w:t>statement1 &amp;&amp; statement2</w:t>
      </w:r>
      <w:r w:rsidRPr="00E36124">
        <w:rPr>
          <w:rFonts w:ascii="Courier New" w:hAnsi="Courier New" w:cs="Courier New"/>
          <w:noProof/>
          <w:sz w:val="18"/>
          <w:szCs w:val="20"/>
          <w:lang w:bidi="ar-SA"/>
        </w:rPr>
        <w:t>)</w:t>
      </w:r>
    </w:p>
    <w:p w:rsidR="00E91FCA" w:rsidRPr="00E36124" w:rsidRDefault="00E91FCA" w:rsidP="00E91FCA">
      <w:pPr>
        <w:autoSpaceDE w:val="0"/>
        <w:autoSpaceDN w:val="0"/>
        <w:adjustRightInd w:val="0"/>
        <w:spacing w:after="0" w:line="240" w:lineRule="auto"/>
        <w:jc w:val="left"/>
        <w:rPr>
          <w:rFonts w:ascii="Courier New" w:hAnsi="Courier New" w:cs="Courier New"/>
          <w:noProof/>
          <w:sz w:val="18"/>
          <w:szCs w:val="20"/>
          <w:lang w:bidi="ar-SA"/>
        </w:rPr>
      </w:pPr>
      <w:r>
        <w:rPr>
          <w:rFonts w:ascii="Courier New" w:hAnsi="Courier New" w:cs="Courier New"/>
          <w:noProof/>
          <w:sz w:val="18"/>
          <w:szCs w:val="20"/>
          <w:lang w:bidi="ar-SA"/>
        </w:rPr>
        <w:t xml:space="preserve">  ^           ^  ^</w:t>
      </w:r>
    </w:p>
    <w:p w:rsidR="00E91FCA" w:rsidRDefault="00E91FCA" w:rsidP="00E91FCA">
      <w:pPr>
        <w:pStyle w:val="Heading2"/>
        <w:numPr>
          <w:ilvl w:val="0"/>
          <w:numId w:val="10"/>
        </w:numPr>
      </w:pPr>
      <w:r>
        <w:lastRenderedPageBreak/>
        <w:t>Practices</w:t>
      </w:r>
    </w:p>
    <w:p w:rsidR="00E91FCA" w:rsidRDefault="00E91FCA" w:rsidP="00E91FCA">
      <w:pPr>
        <w:pStyle w:val="Heading3"/>
        <w:numPr>
          <w:ilvl w:val="1"/>
          <w:numId w:val="10"/>
        </w:numPr>
      </w:pPr>
      <w:r>
        <w:t>Global Variables</w:t>
      </w:r>
    </w:p>
    <w:p w:rsidR="00E91FCA" w:rsidRDefault="00E91FCA" w:rsidP="00E91FCA">
      <w:r w:rsidRPr="00E91FCA">
        <w:t>Global variables must not be used. Only global constants are allowed.</w:t>
      </w:r>
    </w:p>
    <w:p w:rsidR="00E91FCA" w:rsidRPr="00E91FCA" w:rsidRDefault="00E91FCA" w:rsidP="00E91FCA">
      <w:pPr>
        <w:pStyle w:val="Heading3"/>
        <w:numPr>
          <w:ilvl w:val="1"/>
          <w:numId w:val="10"/>
        </w:numPr>
      </w:pPr>
      <w:r>
        <w:t>Const-correctness</w:t>
      </w:r>
    </w:p>
    <w:p w:rsidR="008D36EE" w:rsidRDefault="000449B0" w:rsidP="008D36EE">
      <w:r w:rsidRPr="000449B0">
        <w:t>Const-correctness must be used at all times. Const is used in member functions that do not modify the object's data. For variables, the place of const is after the type</w:t>
      </w:r>
      <w:r w:rsidR="000E1FC4">
        <w:t xml:space="preserve"> and before the &amp;-sign</w:t>
      </w:r>
      <w:r w:rsidRPr="000449B0">
        <w:t>.</w:t>
      </w:r>
    </w:p>
    <w:p w:rsidR="000449B0" w:rsidRDefault="000449B0" w:rsidP="008D36EE">
      <w:r w:rsidRPr="000449B0">
        <w:rPr>
          <w:b/>
        </w:rPr>
        <w:t>Examples:</w:t>
      </w:r>
      <w:r>
        <w:t xml:space="preserve"> </w:t>
      </w:r>
      <w:proofErr w:type="spellStart"/>
      <w:r>
        <w:t>PointList</w:t>
      </w:r>
      <w:proofErr w:type="spellEnd"/>
      <w:r>
        <w:t xml:space="preserve"> </w:t>
      </w:r>
      <w:proofErr w:type="spellStart"/>
      <w:r>
        <w:t>const</w:t>
      </w:r>
      <w:proofErr w:type="spellEnd"/>
      <w:r>
        <w:t xml:space="preserve">&amp; </w:t>
      </w:r>
      <w:proofErr w:type="spellStart"/>
      <w:r>
        <w:t>pointList</w:t>
      </w:r>
      <w:proofErr w:type="spellEnd"/>
      <w:r>
        <w:t>;</w:t>
      </w:r>
    </w:p>
    <w:p w:rsidR="000449B0" w:rsidRDefault="008C3AC9" w:rsidP="000449B0">
      <w:pPr>
        <w:pStyle w:val="Heading3"/>
        <w:numPr>
          <w:ilvl w:val="1"/>
          <w:numId w:val="10"/>
        </w:numPr>
      </w:pPr>
      <w:r>
        <w:t>Friends</w:t>
      </w:r>
    </w:p>
    <w:p w:rsidR="008C3AC9" w:rsidRDefault="008C3AC9" w:rsidP="008C3AC9">
      <w:r w:rsidRPr="008C3AC9">
        <w:t>Friend classes are not allowed since it breaks the modularity of the code.</w:t>
      </w:r>
    </w:p>
    <w:p w:rsidR="008C3AC9" w:rsidRDefault="008C3AC9" w:rsidP="008C3AC9">
      <w:pPr>
        <w:pStyle w:val="Heading3"/>
        <w:numPr>
          <w:ilvl w:val="1"/>
          <w:numId w:val="10"/>
        </w:numPr>
      </w:pPr>
      <w:r>
        <w:t>Contents of One Compilation Unit</w:t>
      </w:r>
    </w:p>
    <w:p w:rsidR="008C3AC9" w:rsidRDefault="008C3AC9" w:rsidP="008C3AC9">
      <w:r w:rsidRPr="008C3AC9">
        <w:t>Usually, only one class should be defined in a compilation unit (meaning one header and one source file). However, if the class requires some enumerations, structures or constants, they can be defined in the same compilation unit.</w:t>
      </w:r>
    </w:p>
    <w:p w:rsidR="008C3AC9" w:rsidRDefault="008C3AC9" w:rsidP="008C3AC9">
      <w:pPr>
        <w:pStyle w:val="Heading3"/>
        <w:numPr>
          <w:ilvl w:val="1"/>
          <w:numId w:val="10"/>
        </w:numPr>
      </w:pPr>
      <w:r>
        <w:t>Function Implementations in Header Files</w:t>
      </w:r>
    </w:p>
    <w:p w:rsidR="008C3AC9" w:rsidRDefault="008C3AC9" w:rsidP="008C3AC9">
      <w:r w:rsidRPr="008C3AC9">
        <w:t>Function implementations are never written into the header files. Normal functions are implemented in the .</w:t>
      </w:r>
      <w:proofErr w:type="spellStart"/>
      <w:r w:rsidRPr="008C3AC9">
        <w:t>cpp</w:t>
      </w:r>
      <w:proofErr w:type="spellEnd"/>
      <w:r w:rsidRPr="008C3AC9">
        <w:t xml:space="preserve"> files and inline functions in the .</w:t>
      </w:r>
      <w:proofErr w:type="spellStart"/>
      <w:r w:rsidRPr="008C3AC9">
        <w:t>inl</w:t>
      </w:r>
      <w:proofErr w:type="spellEnd"/>
      <w:r w:rsidRPr="008C3AC9">
        <w:t xml:space="preserve"> files.</w:t>
      </w:r>
    </w:p>
    <w:p w:rsidR="003C7C6B" w:rsidRDefault="003C7C6B" w:rsidP="003C7C6B">
      <w:pPr>
        <w:pStyle w:val="Heading3"/>
        <w:numPr>
          <w:ilvl w:val="1"/>
          <w:numId w:val="10"/>
        </w:numPr>
      </w:pPr>
      <w:r>
        <w:t>Forward Declarations</w:t>
      </w:r>
    </w:p>
    <w:p w:rsidR="003C7C6B" w:rsidRDefault="003C7C6B" w:rsidP="003C7C6B">
      <w:r w:rsidRPr="003C7C6B">
        <w:t>Forward declarations are used in header files always when it is possible. This is the situation when only pointers or references to the class instances are used in the header file.</w:t>
      </w:r>
    </w:p>
    <w:p w:rsidR="003C7C6B" w:rsidRDefault="003C7C6B" w:rsidP="003C7C6B">
      <w:pPr>
        <w:pStyle w:val="Heading3"/>
        <w:numPr>
          <w:ilvl w:val="1"/>
          <w:numId w:val="10"/>
        </w:numPr>
      </w:pPr>
      <w:r>
        <w:t>Disallowing Copying</w:t>
      </w:r>
    </w:p>
    <w:p w:rsidR="003C7C6B" w:rsidRDefault="003C7C6B" w:rsidP="003C7C6B">
      <w:r w:rsidRPr="003C7C6B">
        <w:t>All classes that should not be copied must have private a copy constructor and an assignment operator declaration with the following syntax:</w:t>
      </w:r>
    </w:p>
    <w:p w:rsidR="003C7C6B" w:rsidRPr="003C7C6B" w:rsidRDefault="003C7C6B" w:rsidP="003C7C6B">
      <w:pPr>
        <w:autoSpaceDE w:val="0"/>
        <w:autoSpaceDN w:val="0"/>
        <w:adjustRightInd w:val="0"/>
        <w:spacing w:after="0" w:line="240" w:lineRule="auto"/>
        <w:jc w:val="left"/>
        <w:rPr>
          <w:rFonts w:ascii="Courier New" w:hAnsi="Courier New" w:cs="Courier New"/>
          <w:noProof/>
          <w:color w:val="008000"/>
          <w:sz w:val="18"/>
          <w:szCs w:val="20"/>
          <w:lang w:bidi="ar-SA"/>
        </w:rPr>
      </w:pPr>
      <w:r w:rsidRPr="003C7C6B">
        <w:rPr>
          <w:rFonts w:ascii="Courier New" w:hAnsi="Courier New" w:cs="Courier New"/>
          <w:noProof/>
          <w:color w:val="008000"/>
          <w:sz w:val="18"/>
          <w:szCs w:val="20"/>
          <w:lang w:bidi="ar-SA"/>
        </w:rPr>
        <w:t>// Disable copying.</w:t>
      </w:r>
    </w:p>
    <w:p w:rsidR="003C7C6B" w:rsidRPr="003C7C6B" w:rsidRDefault="003C7C6B" w:rsidP="003C7C6B">
      <w:pPr>
        <w:autoSpaceDE w:val="0"/>
        <w:autoSpaceDN w:val="0"/>
        <w:adjustRightInd w:val="0"/>
        <w:spacing w:after="0" w:line="240" w:lineRule="auto"/>
        <w:jc w:val="left"/>
        <w:rPr>
          <w:rFonts w:ascii="Courier New" w:hAnsi="Courier New" w:cs="Courier New"/>
          <w:noProof/>
          <w:sz w:val="18"/>
          <w:szCs w:val="20"/>
          <w:lang w:bidi="ar-SA"/>
        </w:rPr>
      </w:pPr>
      <w:r w:rsidRPr="003C7C6B">
        <w:rPr>
          <w:rFonts w:ascii="Courier New" w:hAnsi="Courier New" w:cs="Courier New"/>
          <w:noProof/>
          <w:color w:val="010001"/>
          <w:sz w:val="18"/>
          <w:szCs w:val="20"/>
          <w:lang w:bidi="ar-SA"/>
        </w:rPr>
        <w:t>DiagramConnectionEndPoint</w:t>
      </w:r>
      <w:r w:rsidRPr="003C7C6B">
        <w:rPr>
          <w:rFonts w:ascii="Courier New" w:hAnsi="Courier New" w:cs="Courier New"/>
          <w:noProof/>
          <w:sz w:val="18"/>
          <w:szCs w:val="20"/>
          <w:lang w:bidi="ar-SA"/>
        </w:rPr>
        <w:t>(</w:t>
      </w:r>
      <w:r w:rsidRPr="003C7C6B">
        <w:rPr>
          <w:rFonts w:ascii="Courier New" w:hAnsi="Courier New" w:cs="Courier New"/>
          <w:noProof/>
          <w:color w:val="010001"/>
          <w:sz w:val="18"/>
          <w:szCs w:val="20"/>
          <w:lang w:bidi="ar-SA"/>
        </w:rPr>
        <w:t>DiagramConnectionEndPoint</w:t>
      </w:r>
      <w:r w:rsidRPr="003C7C6B">
        <w:rPr>
          <w:rFonts w:ascii="Courier New" w:hAnsi="Courier New" w:cs="Courier New"/>
          <w:noProof/>
          <w:sz w:val="18"/>
          <w:szCs w:val="20"/>
          <w:lang w:bidi="ar-SA"/>
        </w:rPr>
        <w:t xml:space="preserve"> </w:t>
      </w:r>
      <w:r w:rsidRPr="003C7C6B">
        <w:rPr>
          <w:rFonts w:ascii="Courier New" w:hAnsi="Courier New" w:cs="Courier New"/>
          <w:noProof/>
          <w:color w:val="0000FF"/>
          <w:sz w:val="18"/>
          <w:szCs w:val="20"/>
          <w:lang w:bidi="ar-SA"/>
        </w:rPr>
        <w:t>const</w:t>
      </w:r>
      <w:r w:rsidRPr="003C7C6B">
        <w:rPr>
          <w:rFonts w:ascii="Courier New" w:hAnsi="Courier New" w:cs="Courier New"/>
          <w:noProof/>
          <w:sz w:val="18"/>
          <w:szCs w:val="20"/>
          <w:lang w:bidi="ar-SA"/>
        </w:rPr>
        <w:t xml:space="preserve">&amp; </w:t>
      </w:r>
      <w:r w:rsidRPr="003C7C6B">
        <w:rPr>
          <w:rFonts w:ascii="Courier New" w:hAnsi="Courier New" w:cs="Courier New"/>
          <w:noProof/>
          <w:color w:val="010001"/>
          <w:sz w:val="18"/>
          <w:szCs w:val="20"/>
          <w:lang w:bidi="ar-SA"/>
        </w:rPr>
        <w:t>rhs</w:t>
      </w:r>
      <w:r w:rsidRPr="003C7C6B">
        <w:rPr>
          <w:rFonts w:ascii="Courier New" w:hAnsi="Courier New" w:cs="Courier New"/>
          <w:noProof/>
          <w:sz w:val="18"/>
          <w:szCs w:val="20"/>
          <w:lang w:bidi="ar-SA"/>
        </w:rPr>
        <w:t>);</w:t>
      </w:r>
    </w:p>
    <w:p w:rsidR="003C7C6B" w:rsidRPr="003C7C6B" w:rsidRDefault="003C7C6B" w:rsidP="003C7C6B">
      <w:pPr>
        <w:rPr>
          <w:sz w:val="20"/>
        </w:rPr>
      </w:pPr>
      <w:r w:rsidRPr="003C7C6B">
        <w:rPr>
          <w:rFonts w:ascii="Courier New" w:hAnsi="Courier New" w:cs="Courier New"/>
          <w:noProof/>
          <w:color w:val="010001"/>
          <w:sz w:val="18"/>
          <w:szCs w:val="20"/>
          <w:lang w:bidi="ar-SA"/>
        </w:rPr>
        <w:t>DiagramConnectionEndPoint</w:t>
      </w:r>
      <w:r w:rsidRPr="003C7C6B">
        <w:rPr>
          <w:rFonts w:ascii="Courier New" w:hAnsi="Courier New" w:cs="Courier New"/>
          <w:noProof/>
          <w:sz w:val="18"/>
          <w:szCs w:val="20"/>
          <w:lang w:bidi="ar-SA"/>
        </w:rPr>
        <w:t xml:space="preserve">&amp; </w:t>
      </w:r>
      <w:r w:rsidRPr="003C7C6B">
        <w:rPr>
          <w:rFonts w:ascii="Courier New" w:hAnsi="Courier New" w:cs="Courier New"/>
          <w:noProof/>
          <w:color w:val="0000FF"/>
          <w:sz w:val="18"/>
          <w:szCs w:val="20"/>
          <w:lang w:bidi="ar-SA"/>
        </w:rPr>
        <w:t>operator</w:t>
      </w:r>
      <w:r w:rsidRPr="003C7C6B">
        <w:rPr>
          <w:rFonts w:ascii="Courier New" w:hAnsi="Courier New" w:cs="Courier New"/>
          <w:noProof/>
          <w:sz w:val="18"/>
          <w:szCs w:val="20"/>
          <w:lang w:bidi="ar-SA"/>
        </w:rPr>
        <w:t>=(</w:t>
      </w:r>
      <w:r w:rsidRPr="003C7C6B">
        <w:rPr>
          <w:rFonts w:ascii="Courier New" w:hAnsi="Courier New" w:cs="Courier New"/>
          <w:noProof/>
          <w:color w:val="010001"/>
          <w:sz w:val="18"/>
          <w:szCs w:val="20"/>
          <w:lang w:bidi="ar-SA"/>
        </w:rPr>
        <w:t>DiagramConnectionEndPoint</w:t>
      </w:r>
      <w:r w:rsidRPr="003C7C6B">
        <w:rPr>
          <w:rFonts w:ascii="Courier New" w:hAnsi="Courier New" w:cs="Courier New"/>
          <w:noProof/>
          <w:sz w:val="18"/>
          <w:szCs w:val="20"/>
          <w:lang w:bidi="ar-SA"/>
        </w:rPr>
        <w:t xml:space="preserve"> </w:t>
      </w:r>
      <w:r w:rsidRPr="003C7C6B">
        <w:rPr>
          <w:rFonts w:ascii="Courier New" w:hAnsi="Courier New" w:cs="Courier New"/>
          <w:noProof/>
          <w:color w:val="0000FF"/>
          <w:sz w:val="18"/>
          <w:szCs w:val="20"/>
          <w:lang w:bidi="ar-SA"/>
        </w:rPr>
        <w:t>const</w:t>
      </w:r>
      <w:r w:rsidRPr="003C7C6B">
        <w:rPr>
          <w:rFonts w:ascii="Courier New" w:hAnsi="Courier New" w:cs="Courier New"/>
          <w:noProof/>
          <w:sz w:val="18"/>
          <w:szCs w:val="20"/>
          <w:lang w:bidi="ar-SA"/>
        </w:rPr>
        <w:t xml:space="preserve">&amp; </w:t>
      </w:r>
      <w:r w:rsidRPr="003C7C6B">
        <w:rPr>
          <w:rFonts w:ascii="Courier New" w:hAnsi="Courier New" w:cs="Courier New"/>
          <w:noProof/>
          <w:color w:val="010001"/>
          <w:sz w:val="18"/>
          <w:szCs w:val="20"/>
          <w:lang w:bidi="ar-SA"/>
        </w:rPr>
        <w:t>rhs</w:t>
      </w:r>
      <w:r w:rsidRPr="003C7C6B">
        <w:rPr>
          <w:rFonts w:ascii="Courier New" w:hAnsi="Courier New" w:cs="Courier New"/>
          <w:noProof/>
          <w:sz w:val="18"/>
          <w:szCs w:val="20"/>
          <w:lang w:bidi="ar-SA"/>
        </w:rPr>
        <w:t>);</w:t>
      </w:r>
    </w:p>
    <w:p w:rsidR="003C7C6B" w:rsidRDefault="003C7C6B" w:rsidP="003C7C6B">
      <w:r w:rsidRPr="003C7C6B">
        <w:t>Copying instances should be avoided, so this is the default policy for any classes.</w:t>
      </w:r>
    </w:p>
    <w:p w:rsidR="003C7C6B" w:rsidRDefault="00EB6DB8" w:rsidP="003C7C6B">
      <w:pPr>
        <w:pStyle w:val="Heading3"/>
        <w:numPr>
          <w:ilvl w:val="1"/>
          <w:numId w:val="10"/>
        </w:numPr>
      </w:pPr>
      <w:r>
        <w:t>Header File Guards</w:t>
      </w:r>
    </w:p>
    <w:p w:rsidR="00EB6DB8" w:rsidRDefault="00EB6DB8" w:rsidP="00EB6DB8">
      <w:r w:rsidRPr="00EB6DB8">
        <w:t>Header files must be guarded using pre-processor statements with the following format:</w:t>
      </w:r>
    </w:p>
    <w:p w:rsidR="00EB6DB8" w:rsidRPr="00EB6DB8" w:rsidRDefault="00EB6DB8" w:rsidP="00EB6DB8">
      <w:pPr>
        <w:autoSpaceDE w:val="0"/>
        <w:autoSpaceDN w:val="0"/>
        <w:adjustRightInd w:val="0"/>
        <w:spacing w:after="0" w:line="240" w:lineRule="auto"/>
        <w:jc w:val="left"/>
        <w:rPr>
          <w:rFonts w:ascii="Courier New" w:hAnsi="Courier New" w:cs="Courier New"/>
          <w:noProof/>
          <w:color w:val="010001"/>
          <w:sz w:val="18"/>
          <w:szCs w:val="20"/>
          <w:lang w:bidi="ar-SA"/>
        </w:rPr>
      </w:pPr>
      <w:r w:rsidRPr="00EB6DB8">
        <w:rPr>
          <w:rFonts w:ascii="Courier New" w:hAnsi="Courier New" w:cs="Courier New"/>
          <w:noProof/>
          <w:color w:val="0000FF"/>
          <w:sz w:val="18"/>
          <w:szCs w:val="20"/>
          <w:lang w:bidi="ar-SA"/>
        </w:rPr>
        <w:t>#ifndef</w:t>
      </w:r>
      <w:r w:rsidRPr="00EB6DB8">
        <w:rPr>
          <w:rFonts w:ascii="Courier New" w:hAnsi="Courier New" w:cs="Courier New"/>
          <w:noProof/>
          <w:sz w:val="18"/>
          <w:szCs w:val="20"/>
          <w:lang w:bidi="ar-SA"/>
        </w:rPr>
        <w:t xml:space="preserve"> </w:t>
      </w:r>
      <w:r>
        <w:rPr>
          <w:rFonts w:ascii="Courier New" w:hAnsi="Courier New" w:cs="Courier New"/>
          <w:noProof/>
          <w:color w:val="010001"/>
          <w:sz w:val="18"/>
          <w:szCs w:val="20"/>
          <w:lang w:bidi="ar-SA"/>
        </w:rPr>
        <w:t>CLASSNAME</w:t>
      </w:r>
      <w:r w:rsidRPr="00EB6DB8">
        <w:rPr>
          <w:rFonts w:ascii="Courier New" w:hAnsi="Courier New" w:cs="Courier New"/>
          <w:noProof/>
          <w:color w:val="010001"/>
          <w:sz w:val="18"/>
          <w:szCs w:val="20"/>
          <w:lang w:bidi="ar-SA"/>
        </w:rPr>
        <w:t>_H</w:t>
      </w:r>
    </w:p>
    <w:p w:rsidR="00EB6DB8" w:rsidRPr="00EB6DB8" w:rsidRDefault="00EB6DB8" w:rsidP="00EB6DB8">
      <w:pPr>
        <w:autoSpaceDE w:val="0"/>
        <w:autoSpaceDN w:val="0"/>
        <w:adjustRightInd w:val="0"/>
        <w:spacing w:after="0" w:line="240" w:lineRule="auto"/>
        <w:jc w:val="left"/>
        <w:rPr>
          <w:rFonts w:ascii="Courier New" w:hAnsi="Courier New" w:cs="Courier New"/>
          <w:noProof/>
          <w:color w:val="010001"/>
          <w:sz w:val="18"/>
          <w:szCs w:val="20"/>
          <w:lang w:bidi="ar-SA"/>
        </w:rPr>
      </w:pPr>
      <w:r w:rsidRPr="00EB6DB8">
        <w:rPr>
          <w:rFonts w:ascii="Courier New" w:hAnsi="Courier New" w:cs="Courier New"/>
          <w:noProof/>
          <w:color w:val="0000FF"/>
          <w:sz w:val="18"/>
          <w:szCs w:val="20"/>
          <w:lang w:bidi="ar-SA"/>
        </w:rPr>
        <w:t>#define</w:t>
      </w:r>
      <w:r>
        <w:rPr>
          <w:rFonts w:ascii="Courier New" w:hAnsi="Courier New" w:cs="Courier New"/>
          <w:noProof/>
          <w:sz w:val="18"/>
          <w:szCs w:val="20"/>
          <w:lang w:bidi="ar-SA"/>
        </w:rPr>
        <w:t xml:space="preserve"> CLASSNAME</w:t>
      </w:r>
      <w:r w:rsidRPr="00EB6DB8">
        <w:rPr>
          <w:rFonts w:ascii="Courier New" w:hAnsi="Courier New" w:cs="Courier New"/>
          <w:noProof/>
          <w:color w:val="010001"/>
          <w:sz w:val="18"/>
          <w:szCs w:val="20"/>
          <w:lang w:bidi="ar-SA"/>
        </w:rPr>
        <w:t>_H</w:t>
      </w:r>
    </w:p>
    <w:p w:rsidR="00EB6DB8" w:rsidRPr="00EB6DB8" w:rsidRDefault="00EB6DB8" w:rsidP="00EB6DB8">
      <w:pPr>
        <w:autoSpaceDE w:val="0"/>
        <w:autoSpaceDN w:val="0"/>
        <w:adjustRightInd w:val="0"/>
        <w:spacing w:after="0" w:line="240" w:lineRule="auto"/>
        <w:jc w:val="left"/>
        <w:rPr>
          <w:rFonts w:ascii="Courier New" w:hAnsi="Courier New" w:cs="Courier New"/>
          <w:noProof/>
          <w:sz w:val="18"/>
          <w:szCs w:val="20"/>
          <w:lang w:bidi="ar-SA"/>
        </w:rPr>
      </w:pPr>
      <w:r w:rsidRPr="00EB6DB8">
        <w:rPr>
          <w:rFonts w:ascii="Courier New" w:hAnsi="Courier New" w:cs="Courier New"/>
          <w:noProof/>
          <w:sz w:val="18"/>
          <w:szCs w:val="20"/>
          <w:lang w:bidi="ar-SA"/>
        </w:rPr>
        <w:t>...</w:t>
      </w:r>
    </w:p>
    <w:p w:rsidR="00EB6DB8" w:rsidRPr="00EB6DB8" w:rsidRDefault="00EB6DB8" w:rsidP="00EB6DB8">
      <w:pPr>
        <w:rPr>
          <w:sz w:val="20"/>
        </w:rPr>
      </w:pPr>
      <w:r w:rsidRPr="00EB6DB8">
        <w:rPr>
          <w:rFonts w:ascii="Courier New" w:hAnsi="Courier New" w:cs="Courier New"/>
          <w:noProof/>
          <w:color w:val="0000FF"/>
          <w:sz w:val="18"/>
          <w:szCs w:val="20"/>
          <w:lang w:bidi="ar-SA"/>
        </w:rPr>
        <w:t>#endif</w:t>
      </w:r>
      <w:r w:rsidRPr="00EB6DB8">
        <w:rPr>
          <w:rFonts w:ascii="Courier New" w:hAnsi="Courier New" w:cs="Courier New"/>
          <w:noProof/>
          <w:sz w:val="18"/>
          <w:szCs w:val="20"/>
          <w:lang w:bidi="ar-SA"/>
        </w:rPr>
        <w:t xml:space="preserve"> </w:t>
      </w:r>
      <w:r w:rsidRPr="00EB6DB8">
        <w:rPr>
          <w:rFonts w:ascii="Courier New" w:hAnsi="Courier New" w:cs="Courier New"/>
          <w:noProof/>
          <w:color w:val="008000"/>
          <w:sz w:val="18"/>
          <w:szCs w:val="20"/>
          <w:lang w:bidi="ar-SA"/>
        </w:rPr>
        <w:t>//</w:t>
      </w:r>
      <w:r>
        <w:rPr>
          <w:rFonts w:ascii="Courier New" w:hAnsi="Courier New" w:cs="Courier New"/>
          <w:noProof/>
          <w:color w:val="008000"/>
          <w:sz w:val="18"/>
          <w:szCs w:val="20"/>
          <w:lang w:bidi="ar-SA"/>
        </w:rPr>
        <w:t xml:space="preserve"> CLASSNAME</w:t>
      </w:r>
      <w:r w:rsidRPr="00EB6DB8">
        <w:rPr>
          <w:rFonts w:ascii="Courier New" w:hAnsi="Courier New" w:cs="Courier New"/>
          <w:noProof/>
          <w:color w:val="008000"/>
          <w:sz w:val="18"/>
          <w:szCs w:val="20"/>
          <w:lang w:bidi="ar-SA"/>
        </w:rPr>
        <w:t>_H</w:t>
      </w:r>
    </w:p>
    <w:p w:rsidR="00EB6DB8" w:rsidRDefault="00EB6DB8" w:rsidP="00EB6DB8">
      <w:pPr>
        <w:pStyle w:val="Heading3"/>
        <w:numPr>
          <w:ilvl w:val="1"/>
          <w:numId w:val="10"/>
        </w:numPr>
      </w:pPr>
      <w:r>
        <w:lastRenderedPageBreak/>
        <w:t>Organization of Implementation Files</w:t>
      </w:r>
    </w:p>
    <w:p w:rsidR="00D86F0E" w:rsidRDefault="00EB6DB8" w:rsidP="00D86F0E">
      <w:r w:rsidRPr="00EB6DB8">
        <w:t xml:space="preserve">The functions must be implemented in </w:t>
      </w:r>
      <w:r>
        <w:t xml:space="preserve">the </w:t>
      </w:r>
      <w:r w:rsidRPr="00EB6DB8">
        <w:t>implementation file</w:t>
      </w:r>
      <w:r>
        <w:t>s</w:t>
      </w:r>
      <w:r w:rsidRPr="00EB6DB8">
        <w:t xml:space="preserve"> in the same order as they have been declared in the header file</w:t>
      </w:r>
      <w:r>
        <w:t>s</w:t>
      </w:r>
      <w:r w:rsidRPr="00EB6DB8">
        <w:t>.</w:t>
      </w:r>
    </w:p>
    <w:p w:rsidR="00D86F0E" w:rsidRDefault="00D86F0E" w:rsidP="00D86F0E">
      <w:pPr>
        <w:pStyle w:val="Heading3"/>
        <w:numPr>
          <w:ilvl w:val="1"/>
          <w:numId w:val="10"/>
        </w:numPr>
      </w:pPr>
      <w:r w:rsidRPr="00D86F0E">
        <w:rPr>
          <w:i/>
        </w:rPr>
        <w:t>Using</w:t>
      </w:r>
      <w:r>
        <w:t xml:space="preserve"> Statements</w:t>
      </w:r>
    </w:p>
    <w:p w:rsidR="00D86F0E" w:rsidRDefault="00D86F0E" w:rsidP="00D86F0E">
      <w:r w:rsidRPr="00D86F0E">
        <w:rPr>
          <w:i/>
        </w:rPr>
        <w:t>Using</w:t>
      </w:r>
      <w:r w:rsidRPr="00D86F0E">
        <w:t xml:space="preserve"> statements must not be used in header files. </w:t>
      </w:r>
      <w:r w:rsidRPr="00D86F0E">
        <w:rPr>
          <w:i/>
        </w:rPr>
        <w:t>Using namespace</w:t>
      </w:r>
      <w:r w:rsidRPr="00D86F0E">
        <w:t xml:space="preserve"> should only be used with extra caution in the implementation files. It is preferred to use </w:t>
      </w:r>
      <w:r w:rsidRPr="00D86F0E">
        <w:rPr>
          <w:i/>
        </w:rPr>
        <w:t>using</w:t>
      </w:r>
      <w:r w:rsidRPr="00D86F0E">
        <w:t xml:space="preserve"> statements only to retrieve a specific class, structure or other type from a namespace.</w:t>
      </w:r>
    </w:p>
    <w:p w:rsidR="00D86F0E" w:rsidRDefault="00D86F0E" w:rsidP="00D86F0E">
      <w:pPr>
        <w:pStyle w:val="Heading3"/>
        <w:numPr>
          <w:ilvl w:val="1"/>
          <w:numId w:val="10"/>
        </w:numPr>
      </w:pPr>
      <w:r>
        <w:t>Initializing Variables</w:t>
      </w:r>
    </w:p>
    <w:p w:rsidR="00D86F0E" w:rsidRDefault="00D86F0E" w:rsidP="00D86F0E">
      <w:r w:rsidRPr="00D86F0E">
        <w:t xml:space="preserve">All variables are initialized when they are declared. All member variables must be initialized in the class constructor. </w:t>
      </w:r>
      <w:r>
        <w:t>M</w:t>
      </w:r>
      <w:r w:rsidRPr="00D86F0E">
        <w:t xml:space="preserve">ember initialization list </w:t>
      </w:r>
      <w:r>
        <w:t xml:space="preserve">must be used </w:t>
      </w:r>
      <w:r w:rsidRPr="00D86F0E">
        <w:t>if it is possible.</w:t>
      </w:r>
    </w:p>
    <w:p w:rsidR="00D86F0E" w:rsidRDefault="00D86F0E" w:rsidP="00D86F0E">
      <w:pPr>
        <w:pStyle w:val="Heading3"/>
        <w:numPr>
          <w:ilvl w:val="1"/>
          <w:numId w:val="10"/>
        </w:numPr>
      </w:pPr>
      <w:r>
        <w:t>#include Statements</w:t>
      </w:r>
    </w:p>
    <w:p w:rsidR="00D86F0E" w:rsidRDefault="00D86F0E" w:rsidP="00D86F0E">
      <w:r w:rsidRPr="00D86F0E">
        <w:t>A forward slash (/) must be used instead of a backslash as the #include directory separator to allow cross-compatible code.</w:t>
      </w:r>
    </w:p>
    <w:p w:rsidR="00D86F0E" w:rsidRDefault="00D86F0E" w:rsidP="00D86F0E">
      <w:pPr>
        <w:pStyle w:val="Heading3"/>
        <w:numPr>
          <w:ilvl w:val="1"/>
          <w:numId w:val="10"/>
        </w:numPr>
      </w:pPr>
      <w:r>
        <w:t>C-style Coding</w:t>
      </w:r>
    </w:p>
    <w:p w:rsidR="00D86F0E" w:rsidRDefault="00D86F0E" w:rsidP="00D86F0E">
      <w:r w:rsidRPr="00D86F0E">
        <w:t>C-style coding is not allowed. Using, for example, function</w:t>
      </w:r>
      <w:r w:rsidR="00F43856">
        <w:t>s</w:t>
      </w:r>
      <w:r w:rsidRPr="00D86F0E">
        <w:t xml:space="preserve"> abort(), exit(), </w:t>
      </w:r>
      <w:proofErr w:type="spellStart"/>
      <w:r w:rsidRPr="00D86F0E">
        <w:t>malloc</w:t>
      </w:r>
      <w:proofErr w:type="spellEnd"/>
      <w:r w:rsidRPr="00D86F0E">
        <w:t xml:space="preserve">() and </w:t>
      </w:r>
      <w:proofErr w:type="spellStart"/>
      <w:r w:rsidRPr="00D86F0E">
        <w:t>dealloc</w:t>
      </w:r>
      <w:proofErr w:type="spellEnd"/>
      <w:r w:rsidRPr="00D86F0E">
        <w:t xml:space="preserve">() or </w:t>
      </w:r>
      <w:proofErr w:type="spellStart"/>
      <w:r w:rsidRPr="00D86F0E">
        <w:t>goto</w:t>
      </w:r>
      <w:proofErr w:type="spellEnd"/>
      <w:r w:rsidRPr="00D86F0E">
        <w:t xml:space="preserve"> statements is prohibited.</w:t>
      </w:r>
    </w:p>
    <w:p w:rsidR="00D86F0E" w:rsidRDefault="00D86F0E" w:rsidP="00D86F0E">
      <w:pPr>
        <w:pStyle w:val="Heading3"/>
        <w:numPr>
          <w:ilvl w:val="1"/>
          <w:numId w:val="10"/>
        </w:numPr>
      </w:pPr>
      <w:r>
        <w:t>Type Casts</w:t>
      </w:r>
    </w:p>
    <w:p w:rsidR="00D86F0E" w:rsidRDefault="00D86F0E" w:rsidP="00D86F0E">
      <w:r w:rsidRPr="00D86F0E">
        <w:t xml:space="preserve">Implicit or C-style style type casts must not be used. Instead, </w:t>
      </w:r>
      <w:proofErr w:type="spellStart"/>
      <w:r w:rsidRPr="00D86F0E">
        <w:t>static_cast</w:t>
      </w:r>
      <w:proofErr w:type="spellEnd"/>
      <w:r w:rsidRPr="00D86F0E">
        <w:t xml:space="preserve">&lt;&gt;, </w:t>
      </w:r>
      <w:proofErr w:type="spellStart"/>
      <w:r w:rsidRPr="00D86F0E">
        <w:t>dynamic_cast</w:t>
      </w:r>
      <w:proofErr w:type="spellEnd"/>
      <w:r w:rsidRPr="00D86F0E">
        <w:t xml:space="preserve">&lt;&gt; and </w:t>
      </w:r>
      <w:proofErr w:type="spellStart"/>
      <w:r w:rsidRPr="00D86F0E">
        <w:t>reinterpret_cast</w:t>
      </w:r>
      <w:proofErr w:type="spellEnd"/>
      <w:r w:rsidRPr="00D86F0E">
        <w:t xml:space="preserve">&lt;&gt; should be used. </w:t>
      </w:r>
      <w:proofErr w:type="spellStart"/>
      <w:r w:rsidRPr="00D86F0E">
        <w:t>const_cast</w:t>
      </w:r>
      <w:proofErr w:type="spellEnd"/>
      <w:r w:rsidRPr="00D86F0E">
        <w:t>&lt;&gt; should be avoided.</w:t>
      </w:r>
    </w:p>
    <w:p w:rsidR="00D86F0E" w:rsidRDefault="00D86F0E" w:rsidP="00D86F0E">
      <w:pPr>
        <w:pStyle w:val="Heading3"/>
        <w:numPr>
          <w:ilvl w:val="1"/>
          <w:numId w:val="10"/>
        </w:numPr>
      </w:pPr>
      <w:r>
        <w:t>Function Parameters</w:t>
      </w:r>
    </w:p>
    <w:p w:rsidR="00D86F0E" w:rsidRDefault="00D86F0E" w:rsidP="00D86F0E">
      <w:r w:rsidRPr="00D86F0E">
        <w:t>Large function parameters are always passed as references or pointers.</w:t>
      </w:r>
    </w:p>
    <w:p w:rsidR="00D86F0E" w:rsidRDefault="00D86F0E" w:rsidP="00D86F0E">
      <w:pPr>
        <w:pStyle w:val="Heading3"/>
        <w:numPr>
          <w:ilvl w:val="1"/>
          <w:numId w:val="10"/>
        </w:numPr>
      </w:pPr>
      <w:r>
        <w:t>Class Organization</w:t>
      </w:r>
    </w:p>
    <w:p w:rsidR="00D86F0E" w:rsidRDefault="00D86F0E" w:rsidP="00D86F0E">
      <w:r w:rsidRPr="00D86F0E">
        <w:t>All member variables are private. If access to private member variables is required in a derived class, protected access functions are used. A class contains first the public part, then the protected part and last, the private part.</w:t>
      </w:r>
    </w:p>
    <w:p w:rsidR="00D86F0E" w:rsidRDefault="00D86F0E" w:rsidP="00D86F0E">
      <w:pPr>
        <w:pStyle w:val="Heading3"/>
        <w:numPr>
          <w:ilvl w:val="1"/>
          <w:numId w:val="10"/>
        </w:numPr>
      </w:pPr>
      <w:r>
        <w:t>Constructors and Destructors</w:t>
      </w:r>
    </w:p>
    <w:p w:rsidR="00D86F0E" w:rsidRPr="00D86F0E" w:rsidRDefault="00D86F0E" w:rsidP="00D86F0E">
      <w:r w:rsidRPr="00D86F0E">
        <w:t>Every class must have a constructor and a destructor.</w:t>
      </w:r>
    </w:p>
    <w:sectPr w:rsidR="00D86F0E" w:rsidRPr="00D86F0E" w:rsidSect="005C59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08925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CAD7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836DBF"/>
    <w:multiLevelType w:val="hybridMultilevel"/>
    <w:tmpl w:val="3200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E3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FA7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CC0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4"/>
  </w:num>
  <w:num w:numId="12">
    <w:abstractNumId w:val="6"/>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847A9D"/>
    <w:rsid w:val="000221B0"/>
    <w:rsid w:val="000449B0"/>
    <w:rsid w:val="00071888"/>
    <w:rsid w:val="00075C04"/>
    <w:rsid w:val="000E15DD"/>
    <w:rsid w:val="000E1FC4"/>
    <w:rsid w:val="00107CD5"/>
    <w:rsid w:val="001228BD"/>
    <w:rsid w:val="001A2CB4"/>
    <w:rsid w:val="001F22A3"/>
    <w:rsid w:val="00313939"/>
    <w:rsid w:val="0032007B"/>
    <w:rsid w:val="003543C1"/>
    <w:rsid w:val="003A3EC5"/>
    <w:rsid w:val="003C7C6B"/>
    <w:rsid w:val="003D3825"/>
    <w:rsid w:val="004920C9"/>
    <w:rsid w:val="00501EC7"/>
    <w:rsid w:val="005C5929"/>
    <w:rsid w:val="006C1F62"/>
    <w:rsid w:val="006F2365"/>
    <w:rsid w:val="0072220E"/>
    <w:rsid w:val="007451C9"/>
    <w:rsid w:val="0080345B"/>
    <w:rsid w:val="00823BEB"/>
    <w:rsid w:val="00824DF5"/>
    <w:rsid w:val="00847A9D"/>
    <w:rsid w:val="008638C8"/>
    <w:rsid w:val="00897BC7"/>
    <w:rsid w:val="008B0E12"/>
    <w:rsid w:val="008C3AC9"/>
    <w:rsid w:val="008D36EE"/>
    <w:rsid w:val="00903C97"/>
    <w:rsid w:val="0092167B"/>
    <w:rsid w:val="009A6FA9"/>
    <w:rsid w:val="009B161E"/>
    <w:rsid w:val="009C376A"/>
    <w:rsid w:val="009D0CAB"/>
    <w:rsid w:val="00A52D0C"/>
    <w:rsid w:val="00AC09D9"/>
    <w:rsid w:val="00AF6714"/>
    <w:rsid w:val="00B81CE7"/>
    <w:rsid w:val="00B86850"/>
    <w:rsid w:val="00C0113C"/>
    <w:rsid w:val="00C81ADE"/>
    <w:rsid w:val="00D0588C"/>
    <w:rsid w:val="00D2441F"/>
    <w:rsid w:val="00D24998"/>
    <w:rsid w:val="00D86F0E"/>
    <w:rsid w:val="00DA73F5"/>
    <w:rsid w:val="00DC3778"/>
    <w:rsid w:val="00DC6A9F"/>
    <w:rsid w:val="00E1532D"/>
    <w:rsid w:val="00E36124"/>
    <w:rsid w:val="00E91FCA"/>
    <w:rsid w:val="00EB6DB8"/>
    <w:rsid w:val="00EE4787"/>
    <w:rsid w:val="00F351FD"/>
    <w:rsid w:val="00F431AC"/>
    <w:rsid w:val="00F43856"/>
    <w:rsid w:val="00F5024C"/>
    <w:rsid w:val="00F51DEE"/>
    <w:rsid w:val="00FF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365"/>
    <w:pPr>
      <w:jc w:val="both"/>
    </w:pPr>
  </w:style>
  <w:style w:type="paragraph" w:styleId="Heading1">
    <w:name w:val="heading 1"/>
    <w:basedOn w:val="Normal"/>
    <w:next w:val="Normal"/>
    <w:link w:val="Heading1Char"/>
    <w:uiPriority w:val="9"/>
    <w:qFormat/>
    <w:rsid w:val="0084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E12"/>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67B"/>
    <w:pPr>
      <w:keepNext/>
      <w:keepLines/>
      <w:spacing w:before="200" w:after="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7A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47A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47A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47A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47A9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47A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E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6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7A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47A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7A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47A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47A9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47A9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47A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A9D"/>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semiHidden/>
    <w:unhideWhenUsed/>
    <w:qFormat/>
    <w:rsid w:val="00847A9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847A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7A9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7A9D"/>
    <w:rPr>
      <w:b/>
      <w:bCs/>
    </w:rPr>
  </w:style>
  <w:style w:type="character" w:styleId="Emphasis">
    <w:name w:val="Emphasis"/>
    <w:basedOn w:val="DefaultParagraphFont"/>
    <w:uiPriority w:val="20"/>
    <w:qFormat/>
    <w:rsid w:val="00847A9D"/>
    <w:rPr>
      <w:i/>
      <w:iCs/>
    </w:rPr>
  </w:style>
  <w:style w:type="paragraph" w:styleId="NoSpacing">
    <w:name w:val="No Spacing"/>
    <w:uiPriority w:val="1"/>
    <w:qFormat/>
    <w:rsid w:val="00847A9D"/>
    <w:pPr>
      <w:spacing w:after="0" w:line="240" w:lineRule="auto"/>
    </w:pPr>
  </w:style>
  <w:style w:type="paragraph" w:styleId="ListParagraph">
    <w:name w:val="List Paragraph"/>
    <w:basedOn w:val="Normal"/>
    <w:uiPriority w:val="34"/>
    <w:qFormat/>
    <w:rsid w:val="00847A9D"/>
    <w:pPr>
      <w:ind w:left="720"/>
      <w:contextualSpacing/>
    </w:pPr>
  </w:style>
  <w:style w:type="paragraph" w:styleId="Quote">
    <w:name w:val="Quote"/>
    <w:basedOn w:val="Normal"/>
    <w:next w:val="Normal"/>
    <w:link w:val="QuoteChar"/>
    <w:uiPriority w:val="29"/>
    <w:qFormat/>
    <w:rsid w:val="00847A9D"/>
    <w:rPr>
      <w:i/>
      <w:iCs/>
      <w:color w:val="000000" w:themeColor="text1"/>
    </w:rPr>
  </w:style>
  <w:style w:type="character" w:customStyle="1" w:styleId="QuoteChar">
    <w:name w:val="Quote Char"/>
    <w:basedOn w:val="DefaultParagraphFont"/>
    <w:link w:val="Quote"/>
    <w:uiPriority w:val="29"/>
    <w:rsid w:val="00847A9D"/>
    <w:rPr>
      <w:i/>
      <w:iCs/>
      <w:color w:val="000000" w:themeColor="text1"/>
    </w:rPr>
  </w:style>
  <w:style w:type="paragraph" w:styleId="IntenseQuote">
    <w:name w:val="Intense Quote"/>
    <w:basedOn w:val="Normal"/>
    <w:next w:val="Normal"/>
    <w:link w:val="IntenseQuoteChar"/>
    <w:uiPriority w:val="30"/>
    <w:qFormat/>
    <w:rsid w:val="00847A9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7A9D"/>
    <w:rPr>
      <w:b/>
      <w:bCs/>
      <w:i/>
      <w:iCs/>
      <w:color w:val="4F81BD" w:themeColor="accent1"/>
    </w:rPr>
  </w:style>
  <w:style w:type="character" w:styleId="SubtleEmphasis">
    <w:name w:val="Subtle Emphasis"/>
    <w:basedOn w:val="DefaultParagraphFont"/>
    <w:uiPriority w:val="19"/>
    <w:qFormat/>
    <w:rsid w:val="00847A9D"/>
    <w:rPr>
      <w:i/>
      <w:iCs/>
      <w:color w:val="808080" w:themeColor="text1" w:themeTint="7F"/>
    </w:rPr>
  </w:style>
  <w:style w:type="character" w:styleId="IntenseEmphasis">
    <w:name w:val="Intense Emphasis"/>
    <w:basedOn w:val="DefaultParagraphFont"/>
    <w:uiPriority w:val="21"/>
    <w:qFormat/>
    <w:rsid w:val="00847A9D"/>
    <w:rPr>
      <w:b/>
      <w:bCs/>
      <w:i/>
      <w:iCs/>
      <w:color w:val="4F81BD" w:themeColor="accent1"/>
    </w:rPr>
  </w:style>
  <w:style w:type="character" w:styleId="SubtleReference">
    <w:name w:val="Subtle Reference"/>
    <w:basedOn w:val="DefaultParagraphFont"/>
    <w:uiPriority w:val="31"/>
    <w:qFormat/>
    <w:rsid w:val="00847A9D"/>
    <w:rPr>
      <w:smallCaps/>
      <w:color w:val="C0504D" w:themeColor="accent2"/>
      <w:u w:val="single"/>
    </w:rPr>
  </w:style>
  <w:style w:type="character" w:styleId="IntenseReference">
    <w:name w:val="Intense Reference"/>
    <w:basedOn w:val="DefaultParagraphFont"/>
    <w:uiPriority w:val="32"/>
    <w:qFormat/>
    <w:rsid w:val="00847A9D"/>
    <w:rPr>
      <w:b/>
      <w:bCs/>
      <w:smallCaps/>
      <w:color w:val="C0504D" w:themeColor="accent2"/>
      <w:spacing w:val="5"/>
      <w:u w:val="single"/>
    </w:rPr>
  </w:style>
  <w:style w:type="character" w:styleId="BookTitle">
    <w:name w:val="Book Title"/>
    <w:basedOn w:val="DefaultParagraphFont"/>
    <w:uiPriority w:val="33"/>
    <w:qFormat/>
    <w:rsid w:val="00847A9D"/>
    <w:rPr>
      <w:b/>
      <w:bCs/>
      <w:smallCaps/>
      <w:spacing w:val="5"/>
    </w:rPr>
  </w:style>
  <w:style w:type="paragraph" w:styleId="TOCHeading">
    <w:name w:val="TOC Heading"/>
    <w:basedOn w:val="Heading1"/>
    <w:next w:val="Normal"/>
    <w:uiPriority w:val="39"/>
    <w:semiHidden/>
    <w:unhideWhenUsed/>
    <w:qFormat/>
    <w:rsid w:val="00847A9D"/>
    <w:pPr>
      <w:outlineLvl w:val="9"/>
    </w:pPr>
  </w:style>
  <w:style w:type="table" w:styleId="TableGrid">
    <w:name w:val="Table Grid"/>
    <w:basedOn w:val="TableNormal"/>
    <w:uiPriority w:val="59"/>
    <w:rsid w:val="009C37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90412">
      <w:bodyDiv w:val="1"/>
      <w:marLeft w:val="0"/>
      <w:marRight w:val="0"/>
      <w:marTop w:val="0"/>
      <w:marBottom w:val="0"/>
      <w:divBdr>
        <w:top w:val="none" w:sz="0" w:space="0" w:color="auto"/>
        <w:left w:val="none" w:sz="0" w:space="0" w:color="auto"/>
        <w:bottom w:val="none" w:sz="0" w:space="0" w:color="auto"/>
        <w:right w:val="none" w:sz="0" w:space="0" w:color="auto"/>
      </w:divBdr>
    </w:div>
    <w:div w:id="426733526">
      <w:bodyDiv w:val="1"/>
      <w:marLeft w:val="0"/>
      <w:marRight w:val="0"/>
      <w:marTop w:val="0"/>
      <w:marBottom w:val="0"/>
      <w:divBdr>
        <w:top w:val="none" w:sz="0" w:space="0" w:color="auto"/>
        <w:left w:val="none" w:sz="0" w:space="0" w:color="auto"/>
        <w:bottom w:val="none" w:sz="0" w:space="0" w:color="auto"/>
        <w:right w:val="none" w:sz="0" w:space="0" w:color="auto"/>
      </w:divBdr>
    </w:div>
    <w:div w:id="469589321">
      <w:bodyDiv w:val="1"/>
      <w:marLeft w:val="0"/>
      <w:marRight w:val="0"/>
      <w:marTop w:val="0"/>
      <w:marBottom w:val="0"/>
      <w:divBdr>
        <w:top w:val="none" w:sz="0" w:space="0" w:color="auto"/>
        <w:left w:val="none" w:sz="0" w:space="0" w:color="auto"/>
        <w:bottom w:val="none" w:sz="0" w:space="0" w:color="auto"/>
        <w:right w:val="none" w:sz="0" w:space="0" w:color="auto"/>
      </w:divBdr>
    </w:div>
    <w:div w:id="824012750">
      <w:bodyDiv w:val="1"/>
      <w:marLeft w:val="0"/>
      <w:marRight w:val="0"/>
      <w:marTop w:val="0"/>
      <w:marBottom w:val="0"/>
      <w:divBdr>
        <w:top w:val="none" w:sz="0" w:space="0" w:color="auto"/>
        <w:left w:val="none" w:sz="0" w:space="0" w:color="auto"/>
        <w:bottom w:val="none" w:sz="0" w:space="0" w:color="auto"/>
        <w:right w:val="none" w:sz="0" w:space="0" w:color="auto"/>
      </w:divBdr>
    </w:div>
    <w:div w:id="844779964">
      <w:bodyDiv w:val="1"/>
      <w:marLeft w:val="0"/>
      <w:marRight w:val="0"/>
      <w:marTop w:val="0"/>
      <w:marBottom w:val="0"/>
      <w:divBdr>
        <w:top w:val="none" w:sz="0" w:space="0" w:color="auto"/>
        <w:left w:val="none" w:sz="0" w:space="0" w:color="auto"/>
        <w:bottom w:val="none" w:sz="0" w:space="0" w:color="auto"/>
        <w:right w:val="none" w:sz="0" w:space="0" w:color="auto"/>
      </w:divBdr>
    </w:div>
    <w:div w:id="872619511">
      <w:bodyDiv w:val="1"/>
      <w:marLeft w:val="0"/>
      <w:marRight w:val="0"/>
      <w:marTop w:val="0"/>
      <w:marBottom w:val="0"/>
      <w:divBdr>
        <w:top w:val="none" w:sz="0" w:space="0" w:color="auto"/>
        <w:left w:val="none" w:sz="0" w:space="0" w:color="auto"/>
        <w:bottom w:val="none" w:sz="0" w:space="0" w:color="auto"/>
        <w:right w:val="none" w:sz="0" w:space="0" w:color="auto"/>
      </w:divBdr>
    </w:div>
    <w:div w:id="933561942">
      <w:bodyDiv w:val="1"/>
      <w:marLeft w:val="0"/>
      <w:marRight w:val="0"/>
      <w:marTop w:val="0"/>
      <w:marBottom w:val="0"/>
      <w:divBdr>
        <w:top w:val="none" w:sz="0" w:space="0" w:color="auto"/>
        <w:left w:val="none" w:sz="0" w:space="0" w:color="auto"/>
        <w:bottom w:val="none" w:sz="0" w:space="0" w:color="auto"/>
        <w:right w:val="none" w:sz="0" w:space="0" w:color="auto"/>
      </w:divBdr>
    </w:div>
    <w:div w:id="986519565">
      <w:bodyDiv w:val="1"/>
      <w:marLeft w:val="0"/>
      <w:marRight w:val="0"/>
      <w:marTop w:val="0"/>
      <w:marBottom w:val="0"/>
      <w:divBdr>
        <w:top w:val="none" w:sz="0" w:space="0" w:color="auto"/>
        <w:left w:val="none" w:sz="0" w:space="0" w:color="auto"/>
        <w:bottom w:val="none" w:sz="0" w:space="0" w:color="auto"/>
        <w:right w:val="none" w:sz="0" w:space="0" w:color="auto"/>
      </w:divBdr>
    </w:div>
    <w:div w:id="1026835099">
      <w:bodyDiv w:val="1"/>
      <w:marLeft w:val="0"/>
      <w:marRight w:val="0"/>
      <w:marTop w:val="0"/>
      <w:marBottom w:val="0"/>
      <w:divBdr>
        <w:top w:val="none" w:sz="0" w:space="0" w:color="auto"/>
        <w:left w:val="none" w:sz="0" w:space="0" w:color="auto"/>
        <w:bottom w:val="none" w:sz="0" w:space="0" w:color="auto"/>
        <w:right w:val="none" w:sz="0" w:space="0" w:color="auto"/>
      </w:divBdr>
    </w:div>
    <w:div w:id="1055198282">
      <w:bodyDiv w:val="1"/>
      <w:marLeft w:val="0"/>
      <w:marRight w:val="0"/>
      <w:marTop w:val="0"/>
      <w:marBottom w:val="0"/>
      <w:divBdr>
        <w:top w:val="none" w:sz="0" w:space="0" w:color="auto"/>
        <w:left w:val="none" w:sz="0" w:space="0" w:color="auto"/>
        <w:bottom w:val="none" w:sz="0" w:space="0" w:color="auto"/>
        <w:right w:val="none" w:sz="0" w:space="0" w:color="auto"/>
      </w:divBdr>
    </w:div>
    <w:div w:id="1648707033">
      <w:bodyDiv w:val="1"/>
      <w:marLeft w:val="0"/>
      <w:marRight w:val="0"/>
      <w:marTop w:val="0"/>
      <w:marBottom w:val="0"/>
      <w:divBdr>
        <w:top w:val="none" w:sz="0" w:space="0" w:color="auto"/>
        <w:left w:val="none" w:sz="0" w:space="0" w:color="auto"/>
        <w:bottom w:val="none" w:sz="0" w:space="0" w:color="auto"/>
        <w:right w:val="none" w:sz="0" w:space="0" w:color="auto"/>
      </w:divBdr>
    </w:div>
    <w:div w:id="1707025238">
      <w:bodyDiv w:val="1"/>
      <w:marLeft w:val="0"/>
      <w:marRight w:val="0"/>
      <w:marTop w:val="0"/>
      <w:marBottom w:val="0"/>
      <w:divBdr>
        <w:top w:val="none" w:sz="0" w:space="0" w:color="auto"/>
        <w:left w:val="none" w:sz="0" w:space="0" w:color="auto"/>
        <w:bottom w:val="none" w:sz="0" w:space="0" w:color="auto"/>
        <w:right w:val="none" w:sz="0" w:space="0" w:color="auto"/>
      </w:divBdr>
    </w:div>
    <w:div w:id="1772159679">
      <w:bodyDiv w:val="1"/>
      <w:marLeft w:val="0"/>
      <w:marRight w:val="0"/>
      <w:marTop w:val="0"/>
      <w:marBottom w:val="0"/>
      <w:divBdr>
        <w:top w:val="none" w:sz="0" w:space="0" w:color="auto"/>
        <w:left w:val="none" w:sz="0" w:space="0" w:color="auto"/>
        <w:bottom w:val="none" w:sz="0" w:space="0" w:color="auto"/>
        <w:right w:val="none" w:sz="0" w:space="0" w:color="auto"/>
      </w:divBdr>
    </w:div>
    <w:div w:id="1810241634">
      <w:bodyDiv w:val="1"/>
      <w:marLeft w:val="0"/>
      <w:marRight w:val="0"/>
      <w:marTop w:val="0"/>
      <w:marBottom w:val="0"/>
      <w:divBdr>
        <w:top w:val="none" w:sz="0" w:space="0" w:color="auto"/>
        <w:left w:val="none" w:sz="0" w:space="0" w:color="auto"/>
        <w:bottom w:val="none" w:sz="0" w:space="0" w:color="auto"/>
        <w:right w:val="none" w:sz="0" w:space="0" w:color="auto"/>
      </w:divBdr>
    </w:div>
    <w:div w:id="20081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4F8E85-EE1F-4FB9-87E9-63A15D23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TST</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Joni-Matti Määttä</dc:creator>
  <cp:lastModifiedBy>Joni-Matti Määttä</cp:lastModifiedBy>
  <cp:revision>47</cp:revision>
  <cp:lastPrinted>2013-01-11T14:04:00Z</cp:lastPrinted>
  <dcterms:created xsi:type="dcterms:W3CDTF">2012-03-08T09:18:00Z</dcterms:created>
  <dcterms:modified xsi:type="dcterms:W3CDTF">2013-01-11T14:05:00Z</dcterms:modified>
</cp:coreProperties>
</file>