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17" w:rsidRDefault="00EE7C17" w:rsidP="00B14223">
      <w:pPr>
        <w:rPr>
          <w:b/>
          <w:bCs/>
          <w:sz w:val="24"/>
          <w:szCs w:val="24"/>
          <w:u w:val="single"/>
        </w:rPr>
      </w:pPr>
    </w:p>
    <w:p w:rsidR="008C638F" w:rsidRDefault="008C638F" w:rsidP="008C638F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:rsidR="008C638F" w:rsidRDefault="008C638F" w:rsidP="008C638F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:rsidR="008C638F" w:rsidRDefault="008C638F" w:rsidP="008C638F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:rsidR="008C638F" w:rsidRDefault="008C638F" w:rsidP="008C638F">
      <w:pPr>
        <w:numPr>
          <w:ilvl w:val="0"/>
          <w:numId w:val="5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>Décrit brièvement les interactions des utilisateurs avec les données pour cette exigence (par exemple, les filtres nécessaires, si une visualisation est fixe ou intéractive…).</w:t>
      </w:r>
    </w:p>
    <w:p w:rsidR="008C638F" w:rsidRDefault="008C638F" w:rsidP="008C638F">
      <w:pPr>
        <w:numPr>
          <w:ilvl w:val="0"/>
          <w:numId w:val="5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:rsidR="008C638F" w:rsidRDefault="008C638F" w:rsidP="008C638F">
      <w:pPr>
        <w:numPr>
          <w:ilvl w:val="0"/>
          <w:numId w:val="5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:rsidR="008C638F" w:rsidRDefault="008C638F" w:rsidP="00B14223">
      <w:pPr>
        <w:rPr>
          <w:b/>
          <w:bCs/>
          <w:sz w:val="24"/>
          <w:szCs w:val="24"/>
          <w:u w:val="single"/>
        </w:rPr>
      </w:pPr>
    </w:p>
    <w:tbl>
      <w:tblPr>
        <w:tblStyle w:val="Grilledutableau"/>
        <w:tblW w:w="10684" w:type="dxa"/>
        <w:tblInd w:w="-856" w:type="dxa"/>
        <w:tblLook w:val="04A0" w:firstRow="1" w:lastRow="0" w:firstColumn="1" w:lastColumn="0" w:noHBand="0" w:noVBand="1"/>
      </w:tblPr>
      <w:tblGrid>
        <w:gridCol w:w="3982"/>
        <w:gridCol w:w="2681"/>
        <w:gridCol w:w="1945"/>
        <w:gridCol w:w="2045"/>
        <w:gridCol w:w="31"/>
      </w:tblGrid>
      <w:tr w:rsidR="008C638F" w:rsidRPr="00EE7C17" w:rsidTr="00697795">
        <w:tc>
          <w:tcPr>
            <w:tcW w:w="3982" w:type="dxa"/>
          </w:tcPr>
          <w:p w:rsidR="008C638F" w:rsidRPr="00EE7C17" w:rsidRDefault="008C638F" w:rsidP="00480DD7">
            <w:pPr>
              <w:spacing w:before="480" w:after="480"/>
              <w:jc w:val="center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2681" w:type="dxa"/>
            <w:vAlign w:val="center"/>
          </w:tcPr>
          <w:p w:rsidR="008C638F" w:rsidRDefault="008C638F" w:rsidP="00480DD7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45" w:type="dxa"/>
            <w:vAlign w:val="center"/>
          </w:tcPr>
          <w:p w:rsidR="008C638F" w:rsidRDefault="008C638F" w:rsidP="00480DD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076" w:type="dxa"/>
            <w:gridSpan w:val="2"/>
            <w:vAlign w:val="center"/>
          </w:tcPr>
          <w:p w:rsidR="008C638F" w:rsidRDefault="008C638F" w:rsidP="00480DD7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8C638F" w:rsidRPr="00EE7C17" w:rsidTr="00697795"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1- Taux de mortalité dû à l'eau insalubre en 2016 pour 100,000 habitants.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Taux de mortalité dû à l'eau insalubre en 2016 pour 100,000 habitants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</w:p>
        </w:tc>
        <w:tc>
          <w:tcPr>
            <w:tcW w:w="2076" w:type="dxa"/>
            <w:gridSpan w:val="2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Mondiale</w:t>
            </w:r>
          </w:p>
        </w:tc>
      </w:tr>
      <w:tr w:rsidR="008C638F" w:rsidRPr="00EE7C17" w:rsidTr="00697795"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2- Nombre de morts en 2016 dû à l'eau insalubre.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Nombre de morts en 2016 dû à l'eau insalubre</w:t>
            </w:r>
          </w:p>
        </w:tc>
        <w:tc>
          <w:tcPr>
            <w:tcW w:w="19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</w:p>
        </w:tc>
        <w:tc>
          <w:tcPr>
            <w:tcW w:w="2076" w:type="dxa"/>
            <w:gridSpan w:val="2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Mondiale</w:t>
            </w:r>
          </w:p>
        </w:tc>
      </w:tr>
      <w:tr w:rsidR="008C638F" w:rsidRPr="00EE7C17" w:rsidTr="00697795"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3- Taux de Mortalité dû à l'exposition à l'eau insalubre.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Taux de Mortalité dû à l'exposition à l'eau insalubre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Carte géographique</w:t>
            </w:r>
          </w:p>
        </w:tc>
        <w:tc>
          <w:tcPr>
            <w:tcW w:w="2076" w:type="dxa"/>
            <w:gridSpan w:val="2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Mondiale</w:t>
            </w:r>
          </w:p>
        </w:tc>
      </w:tr>
      <w:tr w:rsidR="008C638F" w:rsidRPr="00EE7C17" w:rsidTr="00697795"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4- Evolution de la Population dans le monde.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en ligne</w:t>
            </w:r>
          </w:p>
        </w:tc>
        <w:tc>
          <w:tcPr>
            <w:tcW w:w="2076" w:type="dxa"/>
            <w:gridSpan w:val="2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Mondiale</w:t>
            </w:r>
          </w:p>
        </w:tc>
      </w:tr>
      <w:tr w:rsidR="008C638F" w:rsidRPr="00EE7C17" w:rsidTr="00697795"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5- Evolution de la Population mondiale utilisant des services basiques d'eau potable (%).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 ayant accès à des services d'eau potable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en barres</w:t>
            </w:r>
          </w:p>
        </w:tc>
        <w:tc>
          <w:tcPr>
            <w:tcW w:w="2076" w:type="dxa"/>
            <w:gridSpan w:val="2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Mondiale</w:t>
            </w:r>
          </w:p>
        </w:tc>
      </w:tr>
      <w:tr w:rsidR="008C638F" w:rsidRPr="00EE7C17" w:rsidTr="00697795"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lastRenderedPageBreak/>
              <w:t>6- Part d'habitants ayant accès à des services d'eau potable.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 ayant accès à des services d'eau potable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en barre 100%</w:t>
            </w:r>
          </w:p>
        </w:tc>
        <w:tc>
          <w:tcPr>
            <w:tcW w:w="2076" w:type="dxa"/>
            <w:gridSpan w:val="2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Mondiale</w:t>
            </w:r>
          </w:p>
        </w:tc>
      </w:tr>
      <w:tr w:rsidR="008C638F" w:rsidRPr="00EE7C17" w:rsidTr="00697795"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7- Consulting: Population ayant accès à des services de base (%) X Taux de population urbaine (%).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 ayant accès à des services de base, Taux de population urbaine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Nuages de points</w:t>
            </w:r>
          </w:p>
        </w:tc>
        <w:tc>
          <w:tcPr>
            <w:tcW w:w="2076" w:type="dxa"/>
            <w:gridSpan w:val="2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Mondiale</w:t>
            </w:r>
          </w:p>
        </w:tc>
      </w:tr>
      <w:tr w:rsidR="008C638F" w:rsidRPr="00EE7C17" w:rsidTr="00697795"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8- Modernisation des services: Population ayant accès à des services de base d'eau potable (%) X Population ayant accès à des services d'eau potable de qualité (%).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 ayant accès à des services de base d'eau potable, Population ayant accès à des services d'eau potable de qualité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Nuages de points</w:t>
            </w:r>
          </w:p>
        </w:tc>
        <w:tc>
          <w:tcPr>
            <w:tcW w:w="2076" w:type="dxa"/>
            <w:gridSpan w:val="2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Mondiale</w:t>
            </w:r>
          </w:p>
        </w:tc>
      </w:tr>
      <w:tr w:rsidR="008C638F" w:rsidRPr="00EE7C17" w:rsidTr="00697795"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9- Création des services: Population ayant accès à des services de base d'eau potable (%) X Taux de Mortalité dû à l'exposition à l'eau insalubre.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 ayant accès à des services de base d'eau potable, Taux de Mortalité dû à l'exposition à l'eau insalubre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Nuages de points</w:t>
            </w:r>
          </w:p>
        </w:tc>
        <w:tc>
          <w:tcPr>
            <w:tcW w:w="2076" w:type="dxa"/>
            <w:gridSpan w:val="2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Mondiale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1- Nombre de morts en 2016 dû à l'eau insalubre.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Nombre de morts en 2016 dû à l'eau insalubre</w:t>
            </w:r>
          </w:p>
        </w:tc>
        <w:tc>
          <w:tcPr>
            <w:tcW w:w="19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Continentale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2- Taux de mortalité dû à l'eau insalubre en 2016 pour 100,000 habitants.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Taux de mortalité dû à l'eau insalubre en 2016 pour 100,000 habitants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Continentale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3</w:t>
            </w:r>
            <w:r w:rsidR="008C638F"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- Evolution de la Population dans la région.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en ligne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Continentale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4</w:t>
            </w:r>
            <w:r w:rsidR="008C638F"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- Evolution de la Population ayant accès à des services d'eau potable (%).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 ayant accès à des services d'eau potable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en ligne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Continentale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5</w:t>
            </w:r>
            <w:r w:rsidR="008C638F"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- Evolution de la stabilité politique dans les régions.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Stabilité politique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en ligne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Continentale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lastRenderedPageBreak/>
              <w:t>6</w:t>
            </w:r>
            <w:r w:rsidR="008C638F"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- Population ayant accès à des services d'eau potable.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 ayant accès à des services d'eau potable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de barres groupées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Continentale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7</w:t>
            </w:r>
            <w:r w:rsidR="008C638F"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- Population ayant accès à des services de base d'eau potable (%) X Taux de Mortalité.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 ayant accès à des services de base d'eau potable, Taux de Mortalité</w:t>
            </w:r>
          </w:p>
        </w:tc>
        <w:tc>
          <w:tcPr>
            <w:tcW w:w="1945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Nuages de points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Continentale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8</w:t>
            </w:r>
            <w:r w:rsidR="008C638F"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- Nombre moyen de morts en 2016 dû à l'eau insalubre dans le monde.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Nombre de morts en 2016 dû à l'eau insalubre</w:t>
            </w:r>
          </w:p>
        </w:tc>
        <w:tc>
          <w:tcPr>
            <w:tcW w:w="19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Continentale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697795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9</w:t>
            </w:r>
            <w:r w:rsidR="008C638F"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- Taux de mortalité dû à l'eau insalubre en 2016 pour 100,000 dans le monde.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Taux de mortalité dû à l'eau insalubre en 2016 pour 100,000 habitants</w:t>
            </w:r>
          </w:p>
        </w:tc>
        <w:tc>
          <w:tcPr>
            <w:tcW w:w="19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 w:after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Continentale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1- Taux de mortalité dû à l'eau insalubre en 2016 pour 100,000 habitants.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Taux de mortalité dû à l'eau insalubre en 2016 pour 100,000 habitants</w:t>
            </w:r>
          </w:p>
        </w:tc>
        <w:tc>
          <w:tcPr>
            <w:tcW w:w="1945" w:type="dxa"/>
            <w:hideMark/>
          </w:tcPr>
          <w:p w:rsidR="008C638F" w:rsidRPr="00EE7C17" w:rsidRDefault="00237DAC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Nationale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2- Nombre de morts en 2016 dû à l'eau insalubre.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Nombre de morts en 2016 dû à l'eau insalubre</w:t>
            </w:r>
          </w:p>
        </w:tc>
        <w:tc>
          <w:tcPr>
            <w:tcW w:w="1945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Nationale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3- Population ayant accès à l'eau potable.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 ayant accès à l'eau potable</w:t>
            </w:r>
          </w:p>
        </w:tc>
        <w:tc>
          <w:tcPr>
            <w:tcW w:w="1945" w:type="dxa"/>
            <w:hideMark/>
          </w:tcPr>
          <w:p w:rsidR="008C638F" w:rsidRPr="00EE7C17" w:rsidRDefault="00237DAC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en ligne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Nationale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8C638F" w:rsidP="00237DAC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4- Evol</w:t>
            </w:r>
            <w:r w:rsidR="00237DAC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ution de la stabilité politique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Stabilité politique</w:t>
            </w:r>
          </w:p>
        </w:tc>
        <w:tc>
          <w:tcPr>
            <w:tcW w:w="1945" w:type="dxa"/>
            <w:hideMark/>
          </w:tcPr>
          <w:p w:rsidR="008C638F" w:rsidRPr="00EE7C17" w:rsidRDefault="00237DAC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en ligne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Nationale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5- Evolution de la Population.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Population</w:t>
            </w:r>
          </w:p>
        </w:tc>
        <w:tc>
          <w:tcPr>
            <w:tcW w:w="1945" w:type="dxa"/>
            <w:hideMark/>
          </w:tcPr>
          <w:p w:rsidR="008C638F" w:rsidRPr="00EE7C17" w:rsidRDefault="00237DAC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Graphique en ligne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Nationale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6- Nombre de morts en 2016 dû à l'eau insalubre dans la région.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Nombre de morts en 2016 dû à l'eau insalubre</w:t>
            </w:r>
          </w:p>
        </w:tc>
        <w:tc>
          <w:tcPr>
            <w:tcW w:w="1945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Nationale</w:t>
            </w:r>
          </w:p>
        </w:tc>
      </w:tr>
      <w:tr w:rsidR="008C638F" w:rsidRPr="00EE7C17" w:rsidTr="00697795">
        <w:trPr>
          <w:gridAfter w:val="1"/>
          <w:wAfter w:w="31" w:type="dxa"/>
        </w:trPr>
        <w:tc>
          <w:tcPr>
            <w:tcW w:w="3982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7- Taux Continentale de mortalité dû à l'eau insalubre en 2016 pour 100,000 habitants.</w:t>
            </w:r>
          </w:p>
        </w:tc>
        <w:tc>
          <w:tcPr>
            <w:tcW w:w="2681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Taux de mortalité dû à l'eau insalubre en 2016 pour 100,000 habitants</w:t>
            </w:r>
          </w:p>
        </w:tc>
        <w:tc>
          <w:tcPr>
            <w:tcW w:w="1945" w:type="dxa"/>
            <w:hideMark/>
          </w:tcPr>
          <w:p w:rsidR="008C638F" w:rsidRPr="00EE7C17" w:rsidRDefault="00237DAC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Card chart</w:t>
            </w:r>
            <w:bookmarkStart w:id="0" w:name="_GoBack"/>
            <w:bookmarkEnd w:id="0"/>
          </w:p>
        </w:tc>
        <w:tc>
          <w:tcPr>
            <w:tcW w:w="2045" w:type="dxa"/>
            <w:hideMark/>
          </w:tcPr>
          <w:p w:rsidR="008C638F" w:rsidRPr="00EE7C17" w:rsidRDefault="008C638F" w:rsidP="00480DD7">
            <w:pPr>
              <w:spacing w:before="480"/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</w:pPr>
            <w:r w:rsidRPr="00EE7C17">
              <w:rPr>
                <w:rFonts w:ascii="Söhne" w:eastAsia="Times New Roman" w:hAnsi="Söhne" w:cs="Times New Roman"/>
                <w:color w:val="374151"/>
                <w:sz w:val="21"/>
                <w:szCs w:val="21"/>
                <w:lang w:val="fr-FR"/>
              </w:rPr>
              <w:t>Vue Nationale</w:t>
            </w:r>
          </w:p>
        </w:tc>
      </w:tr>
    </w:tbl>
    <w:p w:rsidR="00B14223" w:rsidRPr="00B14223" w:rsidRDefault="00B14223">
      <w:pPr>
        <w:rPr>
          <w:sz w:val="18"/>
          <w:szCs w:val="18"/>
          <w:lang w:val="fr-FR"/>
        </w:rPr>
      </w:pPr>
    </w:p>
    <w:sectPr w:rsidR="00B14223" w:rsidRPr="00B14223" w:rsidSect="008C638F">
      <w:pgSz w:w="11909" w:h="16834"/>
      <w:pgMar w:top="993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660" w:rsidRDefault="000B1660" w:rsidP="008C638F">
      <w:pPr>
        <w:spacing w:line="240" w:lineRule="auto"/>
      </w:pPr>
      <w:r>
        <w:separator/>
      </w:r>
    </w:p>
  </w:endnote>
  <w:endnote w:type="continuationSeparator" w:id="0">
    <w:p w:rsidR="000B1660" w:rsidRDefault="000B1660" w:rsidP="008C6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660" w:rsidRDefault="000B1660" w:rsidP="008C638F">
      <w:pPr>
        <w:spacing w:line="240" w:lineRule="auto"/>
      </w:pPr>
      <w:r>
        <w:separator/>
      </w:r>
    </w:p>
  </w:footnote>
  <w:footnote w:type="continuationSeparator" w:id="0">
    <w:p w:rsidR="000B1660" w:rsidRDefault="000B1660" w:rsidP="008C63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7252"/>
    <w:multiLevelType w:val="multilevel"/>
    <w:tmpl w:val="0A2E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E2B79"/>
    <w:multiLevelType w:val="multilevel"/>
    <w:tmpl w:val="01160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802076"/>
    <w:multiLevelType w:val="multilevel"/>
    <w:tmpl w:val="207C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72AFA"/>
    <w:multiLevelType w:val="multilevel"/>
    <w:tmpl w:val="E31427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A51396E"/>
    <w:multiLevelType w:val="multilevel"/>
    <w:tmpl w:val="FAD6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F0"/>
    <w:rsid w:val="000267B6"/>
    <w:rsid w:val="00045D57"/>
    <w:rsid w:val="00096BD9"/>
    <w:rsid w:val="000B1660"/>
    <w:rsid w:val="000C278B"/>
    <w:rsid w:val="00104EA8"/>
    <w:rsid w:val="002106EE"/>
    <w:rsid w:val="00231898"/>
    <w:rsid w:val="00237DAC"/>
    <w:rsid w:val="003E0B61"/>
    <w:rsid w:val="003F68F0"/>
    <w:rsid w:val="004C180B"/>
    <w:rsid w:val="00573C06"/>
    <w:rsid w:val="005E247D"/>
    <w:rsid w:val="00697795"/>
    <w:rsid w:val="006D6EFB"/>
    <w:rsid w:val="008C638F"/>
    <w:rsid w:val="00941E95"/>
    <w:rsid w:val="009C4E4E"/>
    <w:rsid w:val="00B14223"/>
    <w:rsid w:val="00B66468"/>
    <w:rsid w:val="00B71408"/>
    <w:rsid w:val="00BD3F4F"/>
    <w:rsid w:val="00C418A3"/>
    <w:rsid w:val="00C86F25"/>
    <w:rsid w:val="00CA1674"/>
    <w:rsid w:val="00CD6B52"/>
    <w:rsid w:val="00D73927"/>
    <w:rsid w:val="00DE1F7D"/>
    <w:rsid w:val="00E95F96"/>
    <w:rsid w:val="00EE7C17"/>
    <w:rsid w:val="00F00B86"/>
    <w:rsid w:val="00F14730"/>
    <w:rsid w:val="00FC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F36C44-A778-422F-B8B2-A984D03A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ev">
    <w:name w:val="Strong"/>
    <w:basedOn w:val="Policepardfaut"/>
    <w:uiPriority w:val="22"/>
    <w:qFormat/>
    <w:rsid w:val="00941E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4C18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096BD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96BD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96BD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96B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96BD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D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C638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38F"/>
  </w:style>
  <w:style w:type="paragraph" w:styleId="Pieddepage">
    <w:name w:val="footer"/>
    <w:basedOn w:val="Normal"/>
    <w:link w:val="PieddepageCar"/>
    <w:uiPriority w:val="99"/>
    <w:unhideWhenUsed/>
    <w:rsid w:val="008C638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11671</TotalTime>
  <Pages>3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2023-06-23T10:16:00Z</dcterms:created>
  <dcterms:modified xsi:type="dcterms:W3CDTF">2023-07-30T15:41:00Z</dcterms:modified>
</cp:coreProperties>
</file>