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176" w:rsidRDefault="00872176" w:rsidP="003C562F">
      <w:r>
        <w:t>Généralités, définitions et applications de base</w:t>
      </w:r>
    </w:p>
    <w:p w:rsidR="00872176" w:rsidRDefault="00872176" w:rsidP="003C562F">
      <w:bookmarkStart w:id="0" w:name="_GoBack"/>
      <w:r>
        <w:t xml:space="preserve">A - Electricité statique </w:t>
      </w:r>
    </w:p>
    <w:bookmarkEnd w:id="0"/>
    <w:p w:rsidR="00872176" w:rsidRDefault="00872176" w:rsidP="003C562F">
      <w:r>
        <w:t>1 - Electrostatique</w:t>
      </w:r>
    </w:p>
    <w:p w:rsidR="00872176" w:rsidRDefault="00872176" w:rsidP="003C562F">
      <w:r>
        <w:t>Tout corps présentant à sa surface un excédent ou un déficit d'électrons est un corps électrisé. Il présente alors une charge positive (déficit d'électrons) ou une charge négative (excédent d'électrons).</w:t>
      </w:r>
    </w:p>
    <w:p w:rsidR="00872176" w:rsidRDefault="00872176" w:rsidP="003C562F">
      <w:r>
        <w:t>Des charges de signes contraires s'attirent et, réciproquement, des charges de mêmes signes se repoussent.</w:t>
      </w:r>
    </w:p>
    <w:p w:rsidR="00872176" w:rsidRDefault="00872176" w:rsidP="003C562F">
      <w:r w:rsidRPr="00872176">
        <w:rPr>
          <w:noProof/>
          <w:lang w:eastAsia="fr-FR"/>
        </w:rPr>
        <w:drawing>
          <wp:inline distT="0" distB="0" distL="0" distR="0">
            <wp:extent cx="1395662" cy="63642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383" cy="64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176" w:rsidRDefault="00872176" w:rsidP="003C562F">
      <w:proofErr w:type="gramStart"/>
      <w:r>
        <w:t>s</w:t>
      </w:r>
      <w:proofErr w:type="gramEnd"/>
      <w:r>
        <w:t>0est une constante exprimant la permittivité du vide.</w:t>
      </w:r>
    </w:p>
    <w:p w:rsidR="00872176" w:rsidRDefault="00872176" w:rsidP="003C562F"/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r w:rsidRPr="00872176">
        <w:rPr>
          <w:rFonts w:ascii="Tahoma" w:eastAsia="Times New Roman" w:hAnsi="Tahoma" w:cs="Tahoma"/>
          <w:color w:val="000000"/>
          <w:sz w:val="16"/>
          <w:szCs w:val="16"/>
          <w:lang w:eastAsia="fr-FR"/>
        </w:rPr>
        <w:t>Par définition, un champ électrique est une région de l'espace où une charge électrique se trouve soumise à une force.</w:t>
      </w:r>
    </w:p>
    <w:p w:rsidR="00872176" w:rsidRDefault="00872176" w:rsidP="003C562F"/>
    <w:p w:rsidR="00872176" w:rsidRDefault="00872176" w:rsidP="003C562F">
      <w:r w:rsidRPr="00872176">
        <w:rPr>
          <w:noProof/>
          <w:lang w:eastAsia="fr-FR"/>
        </w:rPr>
        <w:drawing>
          <wp:inline distT="0" distB="0" distL="0" distR="0">
            <wp:extent cx="3127719" cy="2530958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28" cy="253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176" w:rsidRDefault="00872176" w:rsidP="003C562F">
      <w:pPr>
        <w:rPr>
          <w:rFonts w:ascii="Verdana" w:eastAsia="Times New Roman" w:hAnsi="Verdana" w:cs="Verdana"/>
          <w:b/>
          <w:bCs/>
          <w:color w:val="000000"/>
          <w:sz w:val="16"/>
          <w:szCs w:val="16"/>
          <w:u w:val="single"/>
          <w:lang w:eastAsia="fr-FR"/>
        </w:rPr>
      </w:pPr>
      <w:r w:rsidRPr="00872176">
        <w:rPr>
          <w:rFonts w:ascii="Verdana" w:eastAsia="Times New Roman" w:hAnsi="Verdana" w:cs="Verdana"/>
          <w:b/>
          <w:bCs/>
          <w:color w:val="000000"/>
          <w:sz w:val="16"/>
          <w:szCs w:val="16"/>
          <w:lang w:eastAsia="fr-FR"/>
        </w:rPr>
        <w:t xml:space="preserve">2 - </w:t>
      </w:r>
      <w:r w:rsidRPr="00872176">
        <w:rPr>
          <w:rFonts w:ascii="Verdana" w:eastAsia="Times New Roman" w:hAnsi="Verdana" w:cs="Verdana"/>
          <w:b/>
          <w:bCs/>
          <w:color w:val="000000"/>
          <w:sz w:val="16"/>
          <w:szCs w:val="16"/>
          <w:u w:val="single"/>
          <w:lang w:eastAsia="fr-FR"/>
        </w:rPr>
        <w:t xml:space="preserve">Risque de foudroiement </w:t>
      </w:r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r w:rsidRPr="00872176">
        <w:rPr>
          <w:rFonts w:ascii="Verdana" w:eastAsia="Times New Roman" w:hAnsi="Verdana" w:cs="Verdana"/>
          <w:b/>
          <w:bCs/>
          <w:color w:val="000000"/>
          <w:sz w:val="16"/>
          <w:szCs w:val="16"/>
          <w:lang w:eastAsia="fr-FR"/>
        </w:rPr>
        <w:t>a) Description</w:t>
      </w:r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>Un avion se déplaçant à grande vitesse se charge de manière importante à cause :</w:t>
      </w:r>
    </w:p>
    <w:p w:rsidR="00872176" w:rsidRPr="00872176" w:rsidRDefault="00872176" w:rsidP="003C562F">
      <w:pPr>
        <w:rPr>
          <w:rFonts w:ascii="Verdana" w:eastAsia="Times New Roman" w:hAnsi="Verdana" w:cs="Verdana"/>
          <w:color w:val="000000"/>
          <w:sz w:val="16"/>
          <w:szCs w:val="16"/>
          <w:lang w:eastAsia="fr-FR"/>
        </w:rPr>
      </w:pPr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 xml:space="preserve"> </w:t>
      </w:r>
      <w:proofErr w:type="gramStart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>des</w:t>
      </w:r>
      <w:proofErr w:type="gramEnd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 xml:space="preserve"> frottements de la surface de l'avion contre des particules présentes dans l'atmosphère ;</w:t>
      </w:r>
    </w:p>
    <w:p w:rsidR="00872176" w:rsidRPr="00872176" w:rsidRDefault="00872176" w:rsidP="003C562F">
      <w:pPr>
        <w:rPr>
          <w:rFonts w:ascii="Verdana" w:eastAsia="Times New Roman" w:hAnsi="Verdana" w:cs="Verdana"/>
          <w:color w:val="000000"/>
          <w:sz w:val="16"/>
          <w:szCs w:val="16"/>
          <w:lang w:eastAsia="fr-FR"/>
        </w:rPr>
      </w:pPr>
      <w:proofErr w:type="gramStart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>des</w:t>
      </w:r>
      <w:proofErr w:type="gramEnd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 xml:space="preserve"> particules électrifiées qu'il rencontre (nuages d'orage) ;</w:t>
      </w:r>
    </w:p>
    <w:p w:rsidR="00872176" w:rsidRPr="00872176" w:rsidRDefault="00872176" w:rsidP="003C562F">
      <w:pPr>
        <w:rPr>
          <w:rFonts w:ascii="Verdana" w:eastAsia="Times New Roman" w:hAnsi="Verdana" w:cs="Verdana"/>
          <w:color w:val="000000"/>
          <w:sz w:val="16"/>
          <w:szCs w:val="16"/>
          <w:lang w:eastAsia="fr-FR"/>
        </w:rPr>
      </w:pPr>
      <w:proofErr w:type="gramStart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>des</w:t>
      </w:r>
      <w:proofErr w:type="gramEnd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 xml:space="preserve"> ions présents dans les gaz d'échappement.</w:t>
      </w:r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>Ces charges électriques peuvent porter le potentiel de l'avion à 500 000 volts.</w:t>
      </w:r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>Ce potentiel va dépendre :</w:t>
      </w:r>
    </w:p>
    <w:p w:rsidR="00872176" w:rsidRPr="00872176" w:rsidRDefault="00872176" w:rsidP="003C562F">
      <w:pPr>
        <w:rPr>
          <w:rFonts w:ascii="Verdana" w:eastAsia="Times New Roman" w:hAnsi="Verdana" w:cs="Verdana"/>
          <w:color w:val="000000"/>
          <w:sz w:val="16"/>
          <w:szCs w:val="16"/>
          <w:lang w:eastAsia="fr-FR"/>
        </w:rPr>
      </w:pPr>
      <w:proofErr w:type="gramStart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>de</w:t>
      </w:r>
      <w:proofErr w:type="gramEnd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 xml:space="preserve"> la vitesse ;</w:t>
      </w:r>
    </w:p>
    <w:p w:rsidR="00872176" w:rsidRPr="00872176" w:rsidRDefault="00872176" w:rsidP="003C562F">
      <w:pPr>
        <w:rPr>
          <w:rFonts w:ascii="Verdana" w:eastAsia="Times New Roman" w:hAnsi="Verdana" w:cs="Verdana"/>
          <w:color w:val="000000"/>
          <w:sz w:val="16"/>
          <w:szCs w:val="16"/>
          <w:lang w:eastAsia="fr-FR"/>
        </w:rPr>
      </w:pPr>
      <w:proofErr w:type="gramStart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>de</w:t>
      </w:r>
      <w:proofErr w:type="gramEnd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 xml:space="preserve"> la géométrie de l'avion ;</w:t>
      </w:r>
    </w:p>
    <w:p w:rsidR="00872176" w:rsidRPr="00872176" w:rsidRDefault="00872176" w:rsidP="003C562F">
      <w:pPr>
        <w:rPr>
          <w:rFonts w:ascii="Verdana" w:eastAsia="Times New Roman" w:hAnsi="Verdana" w:cs="Verdana"/>
          <w:color w:val="000000"/>
          <w:sz w:val="16"/>
          <w:szCs w:val="16"/>
          <w:lang w:eastAsia="fr-FR"/>
        </w:rPr>
      </w:pPr>
      <w:proofErr w:type="gramStart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>de</w:t>
      </w:r>
      <w:proofErr w:type="gramEnd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 xml:space="preserve"> la nature des météores traversés ;</w:t>
      </w:r>
    </w:p>
    <w:p w:rsidR="00872176" w:rsidRPr="00872176" w:rsidRDefault="00872176" w:rsidP="003C562F">
      <w:pPr>
        <w:rPr>
          <w:rFonts w:ascii="Verdana" w:eastAsia="Times New Roman" w:hAnsi="Verdana" w:cs="Verdana"/>
          <w:color w:val="000000"/>
          <w:sz w:val="16"/>
          <w:szCs w:val="16"/>
          <w:lang w:eastAsia="fr-FR"/>
        </w:rPr>
      </w:pPr>
      <w:proofErr w:type="gramStart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>de</w:t>
      </w:r>
      <w:proofErr w:type="gramEnd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 xml:space="preserve"> la température (phénomène maximum aux alentours de 7 °C) ;</w:t>
      </w:r>
    </w:p>
    <w:p w:rsidR="00872176" w:rsidRPr="00872176" w:rsidRDefault="00872176" w:rsidP="003C562F">
      <w:pPr>
        <w:rPr>
          <w:rFonts w:ascii="Verdana" w:eastAsia="Times New Roman" w:hAnsi="Verdana" w:cs="Verdana"/>
          <w:color w:val="000000"/>
          <w:sz w:val="16"/>
          <w:szCs w:val="16"/>
          <w:lang w:eastAsia="fr-FR"/>
        </w:rPr>
      </w:pPr>
      <w:proofErr w:type="gramStart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>du</w:t>
      </w:r>
      <w:proofErr w:type="gramEnd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 xml:space="preserve"> régime moteur.</w:t>
      </w:r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>L'accumulation de ces charges (pouvoir des pointes) sur certaines parties de l'avion peut générer le foudroiement à proximité de masses électrisées (nuages).</w:t>
      </w:r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>Les zones sensibles sont les ailes, les pales d'hélices, les mâts d'antenne, le radôme.</w:t>
      </w:r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>Le risque de foudroiement est loin d'être marginal, puisqu'un avion de ligne est foudroyé en moyenne toutes les 1 500 heures de vol.</w:t>
      </w:r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>Les appareils doivent donc satisfaire à des normes de protection sévères, d'autant que le développement des structures en matériaux composites et des systèmes à commande numérique accroît en principe leur vulnérabilité.</w:t>
      </w:r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 xml:space="preserve">Les courants peuvent être de l'ordre de dizaines de </w:t>
      </w:r>
      <w:proofErr w:type="spellStart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>kiloampères</w:t>
      </w:r>
      <w:proofErr w:type="spellEnd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>.</w:t>
      </w:r>
    </w:p>
    <w:p w:rsidR="00872176" w:rsidRDefault="00872176" w:rsidP="003C562F">
      <w:pPr>
        <w:rPr>
          <w:rFonts w:ascii="Verdana" w:eastAsia="Times New Roman" w:hAnsi="Verdana" w:cs="Verdana"/>
          <w:color w:val="000000"/>
          <w:sz w:val="16"/>
          <w:szCs w:val="16"/>
          <w:lang w:eastAsia="fr-FR"/>
        </w:rPr>
      </w:pPr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 xml:space="preserve">Le risque le plus élevé est aux environs de 3 000 </w:t>
      </w:r>
      <w:proofErr w:type="spellStart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>ft</w:t>
      </w:r>
      <w:proofErr w:type="spellEnd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 xml:space="preserve"> (sources </w:t>
      </w:r>
      <w:proofErr w:type="spellStart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>Onera</w:t>
      </w:r>
      <w:proofErr w:type="spellEnd"/>
      <w:r w:rsidRPr="00872176">
        <w:rPr>
          <w:rFonts w:ascii="Verdana" w:eastAsia="Times New Roman" w:hAnsi="Verdana" w:cs="Verdana"/>
          <w:color w:val="000000"/>
          <w:sz w:val="16"/>
          <w:szCs w:val="16"/>
          <w:lang w:eastAsia="fr-FR"/>
        </w:rPr>
        <w:t>).</w:t>
      </w:r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r w:rsidRPr="00872176">
        <w:rPr>
          <w:rFonts w:ascii="Times New Roman" w:eastAsia="Times New Roman" w:hAnsi="Times New Roman" w:cs="Times New Roman"/>
          <w:noProof/>
          <w:szCs w:val="24"/>
          <w:lang w:eastAsia="fr-FR"/>
        </w:rPr>
        <w:lastRenderedPageBreak/>
        <w:drawing>
          <wp:inline distT="0" distB="0" distL="0" distR="0">
            <wp:extent cx="4491532" cy="1994633"/>
            <wp:effectExtent l="0" t="0" r="4445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57" cy="199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bookmarkStart w:id="1" w:name="bookmark0"/>
      <w:r w:rsidRPr="00872176">
        <w:rPr>
          <w:rFonts w:ascii="Verdana" w:eastAsia="Times New Roman" w:hAnsi="Verdana" w:cs="Verdana"/>
          <w:b/>
          <w:bCs/>
          <w:color w:val="000000"/>
          <w:sz w:val="17"/>
          <w:szCs w:val="17"/>
          <w:lang w:eastAsia="fr-FR"/>
        </w:rPr>
        <w:t>b) Conséquences</w:t>
      </w:r>
      <w:bookmarkEnd w:id="1"/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r w:rsidRPr="00872176">
        <w:rPr>
          <w:rFonts w:ascii="Verdana" w:eastAsia="Times New Roman" w:hAnsi="Verdana" w:cs="Verdana"/>
          <w:color w:val="000000"/>
          <w:sz w:val="17"/>
          <w:szCs w:val="17"/>
          <w:lang w:eastAsia="fr-FR"/>
        </w:rPr>
        <w:t>Le foudroiement peut dégrader les instruments électroniques, mais aussi la structure de l'avion.</w:t>
      </w:r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r w:rsidRPr="00872176">
        <w:rPr>
          <w:rFonts w:ascii="Verdana" w:eastAsia="Times New Roman" w:hAnsi="Verdana" w:cs="Verdana"/>
          <w:color w:val="000000"/>
          <w:sz w:val="17"/>
          <w:szCs w:val="17"/>
          <w:lang w:eastAsia="fr-FR"/>
        </w:rPr>
        <w:t>Les fortes intensités peuvent faire sauter des rivets de l'avion.</w:t>
      </w:r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r w:rsidRPr="00872176">
        <w:rPr>
          <w:rFonts w:ascii="Verdana" w:eastAsia="Times New Roman" w:hAnsi="Verdana" w:cs="Verdana"/>
          <w:color w:val="000000"/>
          <w:sz w:val="17"/>
          <w:szCs w:val="17"/>
          <w:lang w:eastAsia="fr-FR"/>
        </w:rPr>
        <w:t>La corrosion des rivets augmente la résistance au passage du courant, ce qui engendre un dégagement de chaleur intense au passage du courant : par dilation, des rivets sortent de leur logement.</w:t>
      </w:r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bookmarkStart w:id="2" w:name="bookmark1"/>
      <w:r w:rsidRPr="00872176">
        <w:rPr>
          <w:rFonts w:ascii="Verdana" w:eastAsia="Times New Roman" w:hAnsi="Verdana" w:cs="Verdana"/>
          <w:b/>
          <w:bCs/>
          <w:color w:val="000000"/>
          <w:sz w:val="17"/>
          <w:szCs w:val="17"/>
          <w:lang w:eastAsia="fr-FR"/>
        </w:rPr>
        <w:t>Un foudroiement doit être signalé à la maintenance et une visite spécifique, suite au foudroiement, entreprise.</w:t>
      </w:r>
      <w:bookmarkEnd w:id="2"/>
    </w:p>
    <w:p w:rsidR="00872176" w:rsidRDefault="00872176" w:rsidP="003C562F">
      <w:pPr>
        <w:rPr>
          <w:rFonts w:ascii="Verdana" w:eastAsia="Times New Roman" w:hAnsi="Verdana" w:cs="Verdana"/>
          <w:color w:val="000000"/>
          <w:sz w:val="17"/>
          <w:szCs w:val="17"/>
          <w:lang w:eastAsia="fr-FR"/>
        </w:rPr>
      </w:pPr>
      <w:r w:rsidRPr="00872176">
        <w:rPr>
          <w:rFonts w:ascii="Verdana" w:eastAsia="Times New Roman" w:hAnsi="Verdana" w:cs="Verdana"/>
          <w:color w:val="000000"/>
          <w:sz w:val="17"/>
          <w:szCs w:val="17"/>
          <w:lang w:eastAsia="fr-FR"/>
        </w:rPr>
        <w:t xml:space="preserve">Par exemple, les </w:t>
      </w:r>
      <w:proofErr w:type="spellStart"/>
      <w:r w:rsidRPr="00872176">
        <w:rPr>
          <w:rFonts w:ascii="Verdana" w:eastAsia="Times New Roman" w:hAnsi="Verdana" w:cs="Verdana"/>
          <w:color w:val="000000"/>
          <w:sz w:val="17"/>
          <w:szCs w:val="17"/>
          <w:lang w:eastAsia="fr-FR"/>
        </w:rPr>
        <w:t>déperditeurs</w:t>
      </w:r>
      <w:proofErr w:type="spellEnd"/>
      <w:r w:rsidRPr="00872176">
        <w:rPr>
          <w:rFonts w:ascii="Verdana" w:eastAsia="Times New Roman" w:hAnsi="Verdana" w:cs="Verdana"/>
          <w:color w:val="000000"/>
          <w:sz w:val="17"/>
          <w:szCs w:val="17"/>
          <w:lang w:eastAsia="fr-FR"/>
        </w:rPr>
        <w:t xml:space="preserve"> statiques sont reliés à l'avion par des bandes de métallisation qui doivent être inspectées (la visite est longue). Les rivets seront inspectés.</w:t>
      </w:r>
    </w:p>
    <w:p w:rsidR="00872176" w:rsidRDefault="00872176" w:rsidP="003C562F">
      <w:pPr>
        <w:rPr>
          <w:rFonts w:ascii="Verdana" w:eastAsia="Times New Roman" w:hAnsi="Verdana" w:cs="Verdana"/>
          <w:color w:val="000000"/>
          <w:sz w:val="17"/>
          <w:szCs w:val="17"/>
          <w:lang w:eastAsia="fr-FR"/>
        </w:rPr>
      </w:pPr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r w:rsidRPr="00872176">
        <w:rPr>
          <w:rFonts w:ascii="Times New Roman" w:eastAsia="Times New Roman" w:hAnsi="Times New Roman" w:cs="Times New Roman"/>
          <w:szCs w:val="24"/>
          <w:lang w:eastAsia="fr-FR"/>
        </w:rPr>
        <w:t xml:space="preserve">3 - </w:t>
      </w:r>
      <w:proofErr w:type="spellStart"/>
      <w:r w:rsidRPr="00872176">
        <w:rPr>
          <w:rFonts w:ascii="Times New Roman" w:eastAsia="Times New Roman" w:hAnsi="Times New Roman" w:cs="Times New Roman"/>
          <w:szCs w:val="24"/>
          <w:lang w:eastAsia="fr-FR"/>
        </w:rPr>
        <w:t>Déperditeurs</w:t>
      </w:r>
      <w:proofErr w:type="spellEnd"/>
      <w:r w:rsidRPr="00872176">
        <w:rPr>
          <w:rFonts w:ascii="Times New Roman" w:eastAsia="Times New Roman" w:hAnsi="Times New Roman" w:cs="Times New Roman"/>
          <w:szCs w:val="24"/>
          <w:lang w:eastAsia="fr-FR"/>
        </w:rPr>
        <w:t xml:space="preserve"> statiques</w:t>
      </w:r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r w:rsidRPr="00872176">
        <w:rPr>
          <w:rFonts w:ascii="Times New Roman" w:eastAsia="Times New Roman" w:hAnsi="Times New Roman" w:cs="Times New Roman"/>
          <w:szCs w:val="24"/>
          <w:lang w:eastAsia="fr-FR"/>
        </w:rPr>
        <w:t xml:space="preserve">Les avions sont donc équipés de </w:t>
      </w:r>
      <w:proofErr w:type="spellStart"/>
      <w:r w:rsidRPr="00872176">
        <w:rPr>
          <w:rFonts w:ascii="Times New Roman" w:eastAsia="Times New Roman" w:hAnsi="Times New Roman" w:cs="Times New Roman"/>
          <w:szCs w:val="24"/>
          <w:lang w:eastAsia="fr-FR"/>
        </w:rPr>
        <w:t>déperditeurs</w:t>
      </w:r>
      <w:proofErr w:type="spellEnd"/>
      <w:r w:rsidRPr="00872176">
        <w:rPr>
          <w:rFonts w:ascii="Times New Roman" w:eastAsia="Times New Roman" w:hAnsi="Times New Roman" w:cs="Times New Roman"/>
          <w:szCs w:val="24"/>
          <w:lang w:eastAsia="fr-FR"/>
        </w:rPr>
        <w:t xml:space="preserve"> de potentiel (ou </w:t>
      </w:r>
      <w:proofErr w:type="spellStart"/>
      <w:r w:rsidRPr="00872176">
        <w:rPr>
          <w:rFonts w:ascii="Times New Roman" w:eastAsia="Times New Roman" w:hAnsi="Times New Roman" w:cs="Times New Roman"/>
          <w:szCs w:val="24"/>
          <w:lang w:eastAsia="fr-FR"/>
        </w:rPr>
        <w:t>déperditeurs</w:t>
      </w:r>
      <w:proofErr w:type="spellEnd"/>
      <w:r w:rsidRPr="00872176">
        <w:rPr>
          <w:rFonts w:ascii="Times New Roman" w:eastAsia="Times New Roman" w:hAnsi="Times New Roman" w:cs="Times New Roman"/>
          <w:szCs w:val="24"/>
          <w:lang w:eastAsia="fr-FR"/>
        </w:rPr>
        <w:t xml:space="preserve"> statiques).</w:t>
      </w:r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r w:rsidRPr="00872176">
        <w:rPr>
          <w:rFonts w:ascii="Times New Roman" w:eastAsia="Times New Roman" w:hAnsi="Times New Roman" w:cs="Times New Roman"/>
          <w:szCs w:val="24"/>
          <w:lang w:eastAsia="fr-FR"/>
        </w:rPr>
        <w:t xml:space="preserve">Les </w:t>
      </w:r>
      <w:proofErr w:type="spellStart"/>
      <w:r w:rsidRPr="00872176">
        <w:rPr>
          <w:rFonts w:ascii="Times New Roman" w:eastAsia="Times New Roman" w:hAnsi="Times New Roman" w:cs="Times New Roman"/>
          <w:szCs w:val="24"/>
          <w:lang w:eastAsia="fr-FR"/>
        </w:rPr>
        <w:t>déperditeurs</w:t>
      </w:r>
      <w:proofErr w:type="spellEnd"/>
      <w:r w:rsidRPr="00872176">
        <w:rPr>
          <w:rFonts w:ascii="Times New Roman" w:eastAsia="Times New Roman" w:hAnsi="Times New Roman" w:cs="Times New Roman"/>
          <w:szCs w:val="24"/>
          <w:lang w:eastAsia="fr-FR"/>
        </w:rPr>
        <w:t xml:space="preserve"> sont des objets pointus placés à des endroits stratégiques (saumons d'ailes, profondeur, direction) qui, par le pouvoir des pointes, permettent l'accumulation et la dissolution dans l'atmosphère de l'électricité statique sans danger pour les équipements de l'aéronef.</w:t>
      </w:r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</w:p>
    <w:p w:rsid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r w:rsidRPr="00872176">
        <w:rPr>
          <w:rFonts w:ascii="Times New Roman" w:eastAsia="Times New Roman" w:hAnsi="Times New Roman" w:cs="Times New Roman"/>
          <w:szCs w:val="24"/>
          <w:lang w:eastAsia="fr-FR"/>
        </w:rPr>
        <w:t>Leur rôle est de limiter le potentiel de l'avion et de canaliser les phénomènes d'effluves (décharges électrostatiques), limitant ainsi les interférences avec les équipements radio.</w:t>
      </w:r>
    </w:p>
    <w:p w:rsid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</w:p>
    <w:p w:rsidR="00872176" w:rsidRPr="00872176" w:rsidRDefault="00872176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r w:rsidRPr="00872176">
        <w:rPr>
          <w:rFonts w:ascii="Times New Roman" w:eastAsia="Times New Roman" w:hAnsi="Times New Roman" w:cs="Times New Roman"/>
          <w:noProof/>
          <w:szCs w:val="24"/>
          <w:lang w:eastAsia="fr-FR"/>
        </w:rPr>
        <w:drawing>
          <wp:inline distT="0" distB="0" distL="0" distR="0">
            <wp:extent cx="5760720" cy="23108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176" w:rsidRDefault="00872176" w:rsidP="003C562F">
      <w:r w:rsidRPr="00872176">
        <w:t xml:space="preserve">Le nombre de </w:t>
      </w:r>
      <w:proofErr w:type="spellStart"/>
      <w:r w:rsidRPr="00872176">
        <w:t>déperditeurs</w:t>
      </w:r>
      <w:proofErr w:type="spellEnd"/>
      <w:r w:rsidRPr="00872176">
        <w:t xml:space="preserve"> de potentiel sur un avion est réglementaire, et ce nombre doit être vérifié avant le vol.</w:t>
      </w:r>
    </w:p>
    <w:p w:rsidR="003C562F" w:rsidRDefault="003C562F" w:rsidP="003C562F">
      <w:r>
        <w:t>4 - Mise à la terre avant avitaillement</w:t>
      </w:r>
    </w:p>
    <w:p w:rsidR="003C562F" w:rsidRDefault="003C562F" w:rsidP="003C562F">
      <w:r>
        <w:t>Malgré ces précautions, il peut subsister des charges électriques sur l'avion.</w:t>
      </w:r>
    </w:p>
    <w:p w:rsidR="003C562F" w:rsidRDefault="003C562F" w:rsidP="003C562F">
      <w:r>
        <w:t>5 - Métallisation</w:t>
      </w:r>
    </w:p>
    <w:p w:rsidR="003C562F" w:rsidRDefault="003C562F" w:rsidP="003C562F">
      <w:r>
        <w:lastRenderedPageBreak/>
        <w:t>La métallisation est l'ensemble des mesures ayant pour but de mettre toutes les parties de l'avion au même potentiel, en réalisant une conductibilité électrique la plus parfaite possible.</w:t>
      </w:r>
    </w:p>
    <w:p w:rsidR="003C562F" w:rsidRDefault="003C562F" w:rsidP="003C562F"/>
    <w:p w:rsidR="003C562F" w:rsidRDefault="003C562F" w:rsidP="003C562F">
      <w:r>
        <w:t>Ceci permet :</w:t>
      </w:r>
    </w:p>
    <w:p w:rsidR="003C562F" w:rsidRDefault="003C562F" w:rsidP="003C562F">
      <w:r>
        <w:t>-</w:t>
      </w:r>
      <w:r>
        <w:tab/>
        <w:t>de réduire le niveau des parasites ;</w:t>
      </w:r>
    </w:p>
    <w:p w:rsidR="003C562F" w:rsidRDefault="003C562F" w:rsidP="003C562F">
      <w:r>
        <w:t>-</w:t>
      </w:r>
      <w:r>
        <w:tab/>
        <w:t>d'assurer l'efficacité des blindages ;</w:t>
      </w:r>
    </w:p>
    <w:p w:rsidR="003C562F" w:rsidRDefault="003C562F" w:rsidP="003C562F"/>
    <w:p w:rsidR="003C562F" w:rsidRDefault="003C562F" w:rsidP="003C562F">
      <w:r>
        <w:t>-</w:t>
      </w:r>
      <w:r>
        <w:tab/>
        <w:t>de minimiser les effets d'un foudroiement (pas de résistance au passage des fortes intensités, pas d'arc électrique générateur d'incendie) ;</w:t>
      </w:r>
    </w:p>
    <w:p w:rsidR="003C562F" w:rsidRDefault="003C562F" w:rsidP="003C562F"/>
    <w:p w:rsidR="003C562F" w:rsidRDefault="003C562F" w:rsidP="003C562F">
      <w:r>
        <w:t>-</w:t>
      </w:r>
      <w:r>
        <w:tab/>
        <w:t>de mettre toutes les parties de l'avion au même potentiel terre lors de l'atterrissage et de l'y maintenir.</w:t>
      </w:r>
    </w:p>
    <w:p w:rsidR="003C562F" w:rsidRDefault="003C562F" w:rsidP="003C562F"/>
    <w:p w:rsidR="003C562F" w:rsidRDefault="003C562F" w:rsidP="003C562F">
      <w:r>
        <w:t>-</w:t>
      </w:r>
      <w:r>
        <w:tab/>
        <w:t>de présenter une résistance minimum au courant de retour du réseau de bord qui chemine via la structure de l'aéronef.</w:t>
      </w:r>
    </w:p>
    <w:p w:rsidR="003C562F" w:rsidRDefault="003C562F" w:rsidP="003C562F"/>
    <w:p w:rsidR="003C562F" w:rsidRDefault="003C562F" w:rsidP="003C562F">
      <w:r>
        <w:t>Toutes les parties mobiles ou démontables (gouvernes, tuyauteries) doivent être reliées à la structure par des tresses métalliques de très faible résistance.</w:t>
      </w:r>
    </w:p>
    <w:p w:rsidR="003C562F" w:rsidRDefault="003C562F" w:rsidP="003C562F"/>
    <w:p w:rsidR="003C562F" w:rsidRDefault="003C562F" w:rsidP="003C562F">
      <w:r>
        <w:t>La liaison des tresses à la structure par vis et écrous doit être protégée de la corrosion afin de ne pas augmenter la résistance au courant.</w:t>
      </w:r>
    </w:p>
    <w:p w:rsidR="003C562F" w:rsidRDefault="003C562F" w:rsidP="003C562F"/>
    <w:p w:rsidR="003C562F" w:rsidRDefault="003C562F" w:rsidP="003C562F">
      <w:r>
        <w:t>A l'arrivée au parking et avant l'opération d'avitaillement carburant, le personnel chargé de l'opération doit relier l'avion à la terre au moyen d'un câble afin d'évacuer les charges résiduelles.</w:t>
      </w:r>
    </w:p>
    <w:p w:rsidR="003C562F" w:rsidRDefault="003C562F" w:rsidP="003C562F"/>
    <w:p w:rsidR="003C562F" w:rsidRDefault="003C562F" w:rsidP="003C562F">
      <w:r>
        <w:t>On relie en général l'avion à la terre en connectant le câble sur une prise prévue à cet effet et située, en général, sur les trains principaux.</w:t>
      </w:r>
    </w:p>
    <w:p w:rsidR="003C562F" w:rsidRDefault="003C562F" w:rsidP="003C562F"/>
    <w:p w:rsidR="00872176" w:rsidRDefault="003C562F" w:rsidP="003C562F">
      <w:r>
        <w:t>Sans cette précaution, un arc électrique peut se produire entre le tuyau d'avitaillement et la prise de remplissage lors du branchement, et générer une explosion (vapeur de carburant).</w:t>
      </w:r>
    </w:p>
    <w:p w:rsidR="003C562F" w:rsidRDefault="003C562F" w:rsidP="003C562F">
      <w:r w:rsidRPr="003C562F">
        <w:rPr>
          <w:noProof/>
          <w:lang w:eastAsia="fr-FR"/>
        </w:rPr>
        <w:lastRenderedPageBreak/>
        <w:drawing>
          <wp:inline distT="0" distB="0" distL="0" distR="0">
            <wp:extent cx="3619854" cy="345277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355" cy="345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62F" w:rsidRPr="003C562F" w:rsidRDefault="003C562F" w:rsidP="003C562F"/>
    <w:p w:rsidR="003C562F" w:rsidRDefault="003C562F" w:rsidP="003C562F"/>
    <w:p w:rsidR="003C562F" w:rsidRPr="003C562F" w:rsidRDefault="003C562F" w:rsidP="003C562F">
      <w:pPr>
        <w:rPr>
          <w:rFonts w:ascii="Times New Roman" w:eastAsia="Times New Roman" w:hAnsi="Times New Roman" w:cs="Times New Roman"/>
          <w:szCs w:val="24"/>
          <w:lang w:eastAsia="fr-FR"/>
        </w:rPr>
      </w:pPr>
      <w:r>
        <w:tab/>
      </w:r>
      <w:r w:rsidRPr="003C562F">
        <w:rPr>
          <w:rFonts w:ascii="Tahoma" w:eastAsia="Times New Roman" w:hAnsi="Tahoma" w:cs="Tahoma"/>
          <w:color w:val="000000"/>
          <w:sz w:val="16"/>
          <w:szCs w:val="16"/>
          <w:lang w:eastAsia="fr-FR"/>
        </w:rPr>
        <w:t xml:space="preserve">Un des rôles de la </w:t>
      </w:r>
      <w:r w:rsidRPr="003C562F">
        <w:rPr>
          <w:rFonts w:ascii="Tahoma" w:eastAsia="Times New Roman" w:hAnsi="Tahoma" w:cs="Tahoma"/>
          <w:b/>
          <w:bCs/>
          <w:color w:val="000000"/>
          <w:sz w:val="16"/>
          <w:szCs w:val="16"/>
          <w:lang w:eastAsia="fr-FR"/>
        </w:rPr>
        <w:t xml:space="preserve">métallisation </w:t>
      </w:r>
      <w:r w:rsidRPr="003C562F">
        <w:rPr>
          <w:rFonts w:ascii="Tahoma" w:eastAsia="Times New Roman" w:hAnsi="Tahoma" w:cs="Tahoma"/>
          <w:color w:val="000000"/>
          <w:sz w:val="16"/>
          <w:szCs w:val="16"/>
          <w:lang w:eastAsia="fr-FR"/>
        </w:rPr>
        <w:t xml:space="preserve">est donc de </w:t>
      </w:r>
      <w:r w:rsidRPr="003C562F">
        <w:rPr>
          <w:rFonts w:ascii="Tahoma" w:eastAsia="Times New Roman" w:hAnsi="Tahoma" w:cs="Tahoma"/>
          <w:b/>
          <w:bCs/>
          <w:color w:val="000000"/>
          <w:sz w:val="16"/>
          <w:szCs w:val="16"/>
          <w:lang w:eastAsia="fr-FR"/>
        </w:rPr>
        <w:t xml:space="preserve">limiter les conséquences </w:t>
      </w:r>
      <w:r w:rsidRPr="003C562F">
        <w:rPr>
          <w:rFonts w:ascii="Tahoma" w:eastAsia="Times New Roman" w:hAnsi="Tahoma" w:cs="Tahoma"/>
          <w:color w:val="000000"/>
          <w:sz w:val="16"/>
          <w:szCs w:val="16"/>
          <w:lang w:eastAsia="fr-FR"/>
        </w:rPr>
        <w:t xml:space="preserve">d'un foudroiement, alors que le rôle des </w:t>
      </w:r>
      <w:proofErr w:type="spellStart"/>
      <w:r w:rsidRPr="003C562F">
        <w:rPr>
          <w:rFonts w:ascii="Tahoma" w:eastAsia="Times New Roman" w:hAnsi="Tahoma" w:cs="Tahoma"/>
          <w:b/>
          <w:bCs/>
          <w:color w:val="000000"/>
          <w:sz w:val="16"/>
          <w:szCs w:val="16"/>
          <w:lang w:eastAsia="fr-FR"/>
        </w:rPr>
        <w:t>déperditeurs</w:t>
      </w:r>
      <w:proofErr w:type="spellEnd"/>
      <w:r w:rsidRPr="003C562F">
        <w:rPr>
          <w:rFonts w:ascii="Tahoma" w:eastAsia="Times New Roman" w:hAnsi="Tahoma" w:cs="Tahoma"/>
          <w:b/>
          <w:bCs/>
          <w:color w:val="000000"/>
          <w:sz w:val="16"/>
          <w:szCs w:val="16"/>
          <w:lang w:eastAsia="fr-FR"/>
        </w:rPr>
        <w:t xml:space="preserve"> statiques </w:t>
      </w:r>
      <w:r w:rsidRPr="003C562F">
        <w:rPr>
          <w:rFonts w:ascii="Tahoma" w:eastAsia="Times New Roman" w:hAnsi="Tahoma" w:cs="Tahoma"/>
          <w:color w:val="000000"/>
          <w:sz w:val="16"/>
          <w:szCs w:val="16"/>
          <w:lang w:eastAsia="fr-FR"/>
        </w:rPr>
        <w:t xml:space="preserve">est de </w:t>
      </w:r>
      <w:r w:rsidRPr="003C562F">
        <w:rPr>
          <w:rFonts w:ascii="Tahoma" w:eastAsia="Times New Roman" w:hAnsi="Tahoma" w:cs="Tahoma"/>
          <w:b/>
          <w:bCs/>
          <w:color w:val="000000"/>
          <w:sz w:val="16"/>
          <w:szCs w:val="16"/>
          <w:lang w:eastAsia="fr-FR"/>
        </w:rPr>
        <w:t xml:space="preserve">limiter </w:t>
      </w:r>
      <w:r w:rsidRPr="003C562F">
        <w:rPr>
          <w:rFonts w:ascii="Tahoma" w:eastAsia="Times New Roman" w:hAnsi="Tahoma" w:cs="Tahoma"/>
          <w:color w:val="000000"/>
          <w:sz w:val="16"/>
          <w:szCs w:val="16"/>
          <w:lang w:eastAsia="fr-FR"/>
        </w:rPr>
        <w:t>les foudroiements (attention aux questions possibles !).</w:t>
      </w:r>
    </w:p>
    <w:p w:rsidR="00872176" w:rsidRDefault="00872176" w:rsidP="003C562F">
      <w:pPr>
        <w:tabs>
          <w:tab w:val="left" w:pos="1394"/>
        </w:tabs>
      </w:pPr>
    </w:p>
    <w:p w:rsidR="003C562F" w:rsidRPr="003C562F" w:rsidRDefault="003C562F" w:rsidP="003C562F">
      <w:pPr>
        <w:tabs>
          <w:tab w:val="left" w:pos="1394"/>
        </w:tabs>
      </w:pPr>
    </w:p>
    <w:sectPr w:rsidR="003C562F" w:rsidRPr="003C5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bullet"/>
      <w:lvlText w:val="-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bullet"/>
      <w:lvlText w:val="-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bullet"/>
      <w:lvlText w:val="-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bullet"/>
      <w:lvlText w:val="-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bullet"/>
      <w:lvlText w:val="-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bullet"/>
      <w:lvlText w:val="-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bullet"/>
      <w:lvlText w:val="-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bullet"/>
      <w:lvlText w:val="-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76"/>
    <w:rsid w:val="003C562F"/>
    <w:rsid w:val="005A2988"/>
    <w:rsid w:val="006E2958"/>
    <w:rsid w:val="0087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6E20"/>
  <w15:chartTrackingRefBased/>
  <w15:docId w15:val="{62E93C18-895C-4936-9B27-895D2BFC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62F"/>
    <w:pPr>
      <w:spacing w:after="0" w:line="240" w:lineRule="auto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</dc:creator>
  <cp:keywords/>
  <dc:description/>
  <cp:lastModifiedBy>Ahmed Youssef</cp:lastModifiedBy>
  <cp:revision>1</cp:revision>
  <dcterms:created xsi:type="dcterms:W3CDTF">2022-12-09T10:22:00Z</dcterms:created>
  <dcterms:modified xsi:type="dcterms:W3CDTF">2022-12-09T10:39:00Z</dcterms:modified>
</cp:coreProperties>
</file>