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DE" w:rsidRDefault="008107FC">
      <w:pPr>
        <w:rPr>
          <w:rFonts w:ascii="Arial" w:hAnsi="Arial" w:cs="Arial"/>
          <w:color w:val="222222"/>
          <w:sz w:val="18"/>
          <w:szCs w:val="18"/>
          <w:shd w:val="clear" w:color="auto" w:fill="F7F8FA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7F8FA"/>
        </w:rPr>
        <w:t>021-0601 | Pneumatic/Bleed air supply</w:t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Haut du formulaire</w:t>
      </w:r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021-0601-0006 | 0 réponse juste | 0 réponse fausse | 1 point</w:t>
      </w:r>
    </w:p>
    <w:p w:rsidR="00B51193" w:rsidRPr="00B51193" w:rsidRDefault="00B51193" w:rsidP="00B51193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report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MA"/>
          </w:rPr>
          <w:t> </w:t>
        </w:r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B51193" w:rsidRPr="00B51193" w:rsidRDefault="00B51193" w:rsidP="00B51193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Dans le système d'alimentation pneumatique d'un avion de transport moderne, la pression de l'air est régulée. Cette régulation de pression a lieu juste avant le collecteur d'air et est assurée </w:t>
      </w:r>
      <w:proofErr w:type="gram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par::</w:t>
      </w:r>
      <w:proofErr w:type="gramEnd"/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D</w:t>
      </w:r>
    </w:p>
    <w:p w:rsidR="00B51193" w:rsidRPr="00B51193" w:rsidRDefault="00B51193" w:rsidP="00B51193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A - la vanne de prélèvement haute pression</w:t>
      </w:r>
    </w:p>
    <w:p w:rsidR="00B51193" w:rsidRPr="00B51193" w:rsidRDefault="00B51193" w:rsidP="00B51193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 - le clapet anti-retour de pression intermédiaire</w:t>
      </w:r>
    </w:p>
    <w:p w:rsidR="00B51193" w:rsidRPr="00B51193" w:rsidRDefault="00B51193" w:rsidP="00B51193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C - la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vanne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d'air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 fan</w:t>
      </w:r>
    </w:p>
    <w:p w:rsidR="00B51193" w:rsidRPr="00B51193" w:rsidRDefault="00B51193" w:rsidP="00B51193">
      <w:pPr>
        <w:numPr>
          <w:ilvl w:val="0"/>
          <w:numId w:val="2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>D - la vanne de prélèvement basse pression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6pt;height:21.9pt" o:ole="">
            <v:imagedata r:id="rId7" o:title=""/>
          </v:shape>
          <w:control r:id="rId8" w:name="DefaultOcxName" w:shapeid="_x0000_i1027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La vanne appelée ici "vanne de prélèvement basse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presion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" n'est autre que la vanne de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prèlèvement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principale.</w:t>
      </w:r>
    </w:p>
    <w:p w:rsidR="00B51193" w:rsidRDefault="00B51193">
      <w:pPr>
        <w:rPr>
          <w:lang w:val="fr-MA"/>
        </w:rPr>
      </w:pPr>
      <w:r>
        <w:rPr>
          <w:lang w:val="fr-MA"/>
        </w:rPr>
        <w:br w:type="page"/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lastRenderedPageBreak/>
        <w:t>Haut du formulaire</w:t>
      </w:r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021-0601-0001 | 0 réponse juste | 1 réponse fausse | 1 point</w:t>
      </w:r>
    </w:p>
    <w:p w:rsidR="00B51193" w:rsidRPr="00B51193" w:rsidRDefault="00B51193" w:rsidP="00B51193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report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MA"/>
          </w:rPr>
          <w:t> </w:t>
        </w:r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B51193" w:rsidRPr="00B51193" w:rsidRDefault="00B51193" w:rsidP="00B51193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La pression de l’air prélevé sur les réacteurs est régulée. Cette régulation est assurée juste avant le collecteur pneumatique par :</w:t>
      </w:r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D</w:t>
      </w:r>
    </w:p>
    <w:p w:rsidR="00B51193" w:rsidRPr="00B51193" w:rsidRDefault="00B51193" w:rsidP="00B51193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A - Les vannes de prélèvement haute pression (HP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bleed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valves)</w:t>
      </w:r>
    </w:p>
    <w:p w:rsidR="00B51193" w:rsidRPr="00B51193" w:rsidRDefault="00B51193" w:rsidP="00B51193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 - Les vannes d’air fan (fan air valves)</w:t>
      </w:r>
    </w:p>
    <w:p w:rsidR="00B51193" w:rsidRPr="00B51193" w:rsidRDefault="00B51193" w:rsidP="00B51193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C - Le clapet anti- retour de l’étage intermédiaire</w:t>
      </w:r>
    </w:p>
    <w:p w:rsidR="00B51193" w:rsidRPr="00B51193" w:rsidRDefault="00B51193" w:rsidP="00B51193">
      <w:pPr>
        <w:numPr>
          <w:ilvl w:val="0"/>
          <w:numId w:val="4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>D - Les vannes principales de prélèvement (</w:t>
      </w:r>
      <w:proofErr w:type="spellStart"/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>bleed</w:t>
      </w:r>
      <w:proofErr w:type="spellEnd"/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 xml:space="preserve"> valves)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0" type="#_x0000_t75" style="width:76.6pt;height:21.9pt" o:ole="">
            <v:imagedata r:id="rId11" o:title=""/>
          </v:shape>
          <w:control r:id="rId12" w:name="DefaultOcxName1" w:shapeid="_x0000_i1030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La pression est régulée par les vannes de prélèvement qui d’ailleurs s’appellent aussi Pressure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Regulating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Shutt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off Valves. Attention à ne pas confondre avec les vannes de prélèvement haute </w:t>
      </w:r>
      <w:proofErr w:type="gram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pression  (</w:t>
      </w:r>
      <w:proofErr w:type="gram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HP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bleed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valves) qui s'ouvrent à bas régime réacteur afin d'assurer une alimentation en air satisfaisante.</w:t>
      </w:r>
    </w:p>
    <w:p w:rsidR="00B51193" w:rsidRDefault="00B51193">
      <w:pPr>
        <w:rPr>
          <w:lang w:val="fr-MA"/>
        </w:rPr>
      </w:pPr>
      <w:r>
        <w:rPr>
          <w:lang w:val="fr-MA"/>
        </w:rPr>
        <w:br w:type="page"/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lastRenderedPageBreak/>
        <w:t>Haut du formulaire</w:t>
      </w:r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021-0601-0002 | 0 réponse juste | 1 réponse fausse | 1 point</w:t>
      </w:r>
    </w:p>
    <w:p w:rsidR="00B51193" w:rsidRPr="00B51193" w:rsidRDefault="00B51193" w:rsidP="00B51193">
      <w:pPr>
        <w:numPr>
          <w:ilvl w:val="0"/>
          <w:numId w:val="5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report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MA"/>
          </w:rPr>
          <w:t> </w:t>
        </w:r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B51193" w:rsidRPr="00B51193" w:rsidRDefault="00B51193" w:rsidP="00B51193">
      <w:pPr>
        <w:numPr>
          <w:ilvl w:val="0"/>
          <w:numId w:val="5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L'air extrait des moteurs à turbine peut être utilisé </w:t>
      </w:r>
      <w:proofErr w:type="gram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pour:</w:t>
      </w:r>
      <w:proofErr w:type="gramEnd"/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C</w:t>
      </w:r>
    </w:p>
    <w:p w:rsidR="00B51193" w:rsidRPr="00B51193" w:rsidRDefault="00B51193" w:rsidP="00B51193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A - Alimenter le réacteur en air haute pression</w:t>
      </w:r>
    </w:p>
    <w:p w:rsidR="00B51193" w:rsidRPr="00B51193" w:rsidRDefault="00B51193" w:rsidP="00B51193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 - Alimenter le flux d'air secondaire</w:t>
      </w:r>
    </w:p>
    <w:p w:rsidR="00B51193" w:rsidRPr="00B51193" w:rsidRDefault="00B51193" w:rsidP="00B51193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 xml:space="preserve">C - </w:t>
      </w:r>
      <w:proofErr w:type="spellStart"/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>Pressuriser</w:t>
      </w:r>
      <w:proofErr w:type="spellEnd"/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 xml:space="preserve"> la </w:t>
      </w:r>
      <w:proofErr w:type="spellStart"/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>cabine</w:t>
      </w:r>
      <w:proofErr w:type="spellEnd"/>
    </w:p>
    <w:p w:rsidR="00B51193" w:rsidRPr="00B51193" w:rsidRDefault="00B51193" w:rsidP="00B51193">
      <w:pPr>
        <w:numPr>
          <w:ilvl w:val="0"/>
          <w:numId w:val="6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D -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Fabriquer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l’électricité</w:t>
      </w:r>
      <w:proofErr w:type="spellEnd"/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76.6pt;height:21.9pt" o:ole="">
            <v:imagedata r:id="rId15" o:title=""/>
          </v:shape>
          <w:control r:id="rId16" w:name="DefaultOcxName2" w:shapeid="_x0000_i1033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C'est l'air prélevé sur le compresseur HP des réacteurs qui assure le conditionnement d'air.</w:t>
      </w:r>
    </w:p>
    <w:p w:rsidR="00B51193" w:rsidRDefault="00B51193">
      <w:pPr>
        <w:rPr>
          <w:lang w:val="fr-MA"/>
        </w:rPr>
      </w:pPr>
      <w:r>
        <w:rPr>
          <w:lang w:val="fr-MA"/>
        </w:rPr>
        <w:br w:type="page"/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1193">
        <w:rPr>
          <w:rFonts w:ascii="Arial" w:eastAsia="Times New Roman" w:hAnsi="Arial" w:cs="Arial"/>
          <w:vanish/>
          <w:sz w:val="16"/>
          <w:szCs w:val="16"/>
        </w:rPr>
        <w:lastRenderedPageBreak/>
        <w:t xml:space="preserve">Haut du </w:t>
      </w:r>
      <w:proofErr w:type="spellStart"/>
      <w:r w:rsidRPr="00B51193">
        <w:rPr>
          <w:rFonts w:ascii="Arial" w:eastAsia="Times New Roman" w:hAnsi="Arial" w:cs="Arial"/>
          <w:vanish/>
          <w:sz w:val="16"/>
          <w:szCs w:val="16"/>
        </w:rPr>
        <w:t>formulaire</w:t>
      </w:r>
      <w:proofErr w:type="spellEnd"/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021-0601-0005 | 0 réponse juste | 0 réponse fausse | 1 point</w:t>
      </w:r>
    </w:p>
    <w:p w:rsidR="00B51193" w:rsidRPr="00B51193" w:rsidRDefault="00B51193" w:rsidP="00B51193">
      <w:pPr>
        <w:numPr>
          <w:ilvl w:val="0"/>
          <w:numId w:val="7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report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MA"/>
          </w:rPr>
          <w:t> </w:t>
        </w:r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B51193" w:rsidRPr="00B51193" w:rsidRDefault="00B51193" w:rsidP="00B51193">
      <w:pPr>
        <w:numPr>
          <w:ilvl w:val="0"/>
          <w:numId w:val="7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Parmis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les propositions suivantes la quelle est FAUSSE</w:t>
      </w:r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B</w:t>
      </w:r>
    </w:p>
    <w:p w:rsidR="00B51193" w:rsidRPr="00B51193" w:rsidRDefault="00B51193" w:rsidP="00B51193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A - L'air de prélèvement peut être fourni par le compresseur HP d'un moteur à turbine</w:t>
      </w:r>
    </w:p>
    <w:p w:rsidR="00B51193" w:rsidRPr="00B51193" w:rsidRDefault="00B51193" w:rsidP="00B51193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>B - L'air prélevé sur le réacteur est considéré comme de l'air haute pression</w:t>
      </w:r>
    </w:p>
    <w:p w:rsidR="00B51193" w:rsidRPr="00B51193" w:rsidRDefault="00B51193" w:rsidP="00B51193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C - Prélever de l'air sur un réacteur réduit sa poussée</w:t>
      </w:r>
    </w:p>
    <w:p w:rsidR="00B51193" w:rsidRPr="00B51193" w:rsidRDefault="00B51193" w:rsidP="00B51193">
      <w:pPr>
        <w:numPr>
          <w:ilvl w:val="0"/>
          <w:numId w:val="8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D - L'air de prélèvement peut être fourni par l'APU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76.6pt;height:21.9pt" o:ole="">
            <v:imagedata r:id="rId19" o:title=""/>
          </v:shape>
          <w:control r:id="rId20" w:name="DefaultOcxName3" w:shapeid="_x0000_i1036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Connaissances vues plusieurs fois par ailleurs. Le plus difficile consiste à ne pas se faire piéger par la notion de "réponse fausse". On peut éventuellement lister les bonnes, il restera la "fausse"</w:t>
      </w:r>
    </w:p>
    <w:p w:rsidR="00B51193" w:rsidRDefault="00B51193">
      <w:pPr>
        <w:rPr>
          <w:lang w:val="fr-MA"/>
        </w:rPr>
      </w:pPr>
      <w:r>
        <w:rPr>
          <w:lang w:val="fr-MA"/>
        </w:rPr>
        <w:br w:type="page"/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lastRenderedPageBreak/>
        <w:t>Haut du formulaire</w:t>
      </w:r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021-0601-0007 | 0 réponse juste | 1 réponse fausse | 1 point</w:t>
      </w:r>
    </w:p>
    <w:p w:rsidR="00B51193" w:rsidRPr="00B51193" w:rsidRDefault="00B51193" w:rsidP="00B51193">
      <w:pPr>
        <w:numPr>
          <w:ilvl w:val="0"/>
          <w:numId w:val="9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report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MA"/>
          </w:rPr>
          <w:t> </w:t>
        </w:r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B51193" w:rsidRPr="00B51193" w:rsidRDefault="00B51193" w:rsidP="00B51193">
      <w:pPr>
        <w:numPr>
          <w:ilvl w:val="0"/>
          <w:numId w:val="9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L'air cabine d'un avion de transport moderne est habituellement prélevé </w:t>
      </w:r>
      <w:proofErr w:type="gram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sur:</w:t>
      </w:r>
      <w:proofErr w:type="gramEnd"/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B</w:t>
      </w:r>
    </w:p>
    <w:p w:rsidR="00B51193" w:rsidRPr="00B51193" w:rsidRDefault="00B51193" w:rsidP="00B51193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A - un étage haute pression du compresseur BP</w:t>
      </w:r>
    </w:p>
    <w:p w:rsidR="00B51193" w:rsidRPr="00B51193" w:rsidRDefault="00B51193" w:rsidP="00B51193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>B - un étage basse pression du compresseur HP ou sur un étage haute pression du compresseur HP si nécessaire</w:t>
      </w:r>
    </w:p>
    <w:p w:rsidR="00B51193" w:rsidRPr="00B51193" w:rsidRDefault="00B51193" w:rsidP="00B51193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C - un étage basse pression du compresseur BP</w:t>
      </w:r>
    </w:p>
    <w:p w:rsidR="00B51193" w:rsidRPr="00B51193" w:rsidRDefault="00B51193" w:rsidP="00B51193">
      <w:pPr>
        <w:numPr>
          <w:ilvl w:val="0"/>
          <w:numId w:val="10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D - un étage haute pression du compresseur BP et sur un étage basse pression du compresseur BP si nécessaire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9" type="#_x0000_t75" style="width:76.6pt;height:21.9pt" o:ole="">
            <v:imagedata r:id="rId19" o:title=""/>
          </v:shape>
          <w:control r:id="rId23" w:name="DefaultOcxName4" w:shapeid="_x0000_i1039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proofErr w:type="gram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Rappel:</w:t>
      </w:r>
      <w:proofErr w:type="gram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l'air vient toujours du compresseur HP. Ce qui est appelé "étage basse pression du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compressseur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HP" est en fait un étage de pression intermédiaire (IP,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Intermediate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 Pressure) situé aux environs du milieu du compresseur HP.</w:t>
      </w:r>
    </w:p>
    <w:p w:rsidR="00B51193" w:rsidRDefault="00B51193">
      <w:pPr>
        <w:rPr>
          <w:lang w:val="fr-MA"/>
        </w:rPr>
      </w:pPr>
      <w:r>
        <w:rPr>
          <w:lang w:val="fr-MA"/>
        </w:rPr>
        <w:br w:type="page"/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lastRenderedPageBreak/>
        <w:t>Haut du formulaire</w:t>
      </w:r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021-0601-0003 | 0 réponse juste | 0 réponse fausse | 1 point</w:t>
      </w:r>
    </w:p>
    <w:p w:rsidR="00B51193" w:rsidRPr="00B51193" w:rsidRDefault="00B51193" w:rsidP="00B51193">
      <w:pPr>
        <w:numPr>
          <w:ilvl w:val="0"/>
          <w:numId w:val="1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report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val="fr-MA"/>
          </w:rPr>
          <w:t> </w:t>
        </w:r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Signaler la question</w:t>
        </w:r>
      </w:hyperlink>
    </w:p>
    <w:p w:rsidR="00B51193" w:rsidRPr="00B51193" w:rsidRDefault="00B51193" w:rsidP="00B51193">
      <w:pPr>
        <w:numPr>
          <w:ilvl w:val="0"/>
          <w:numId w:val="1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L'air de prélèvement utilisé pour le conditionnement d'air et la pressurisation des avions équipés de moteurs à turbine provient :</w:t>
      </w:r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D</w:t>
      </w:r>
    </w:p>
    <w:p w:rsidR="00B51193" w:rsidRPr="00B51193" w:rsidRDefault="00B51193" w:rsidP="00B51193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t>A - De la section turbine</w:t>
      </w:r>
    </w:p>
    <w:p w:rsidR="00B51193" w:rsidRPr="00B51193" w:rsidRDefault="00B51193" w:rsidP="00B51193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B - Du conduit de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by-pas</w:t>
      </w:r>
      <w:proofErr w:type="spellEnd"/>
    </w:p>
    <w:p w:rsidR="00B51193" w:rsidRPr="00B51193" w:rsidRDefault="00B51193" w:rsidP="00B51193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t>C - Du fan</w:t>
      </w:r>
    </w:p>
    <w:p w:rsidR="00B51193" w:rsidRPr="00B51193" w:rsidRDefault="00B51193" w:rsidP="00B51193">
      <w:pPr>
        <w:numPr>
          <w:ilvl w:val="0"/>
          <w:numId w:val="12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 xml:space="preserve">D - De la section </w:t>
      </w:r>
      <w:proofErr w:type="spellStart"/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</w:rPr>
        <w:t>compresseur</w:t>
      </w:r>
      <w:proofErr w:type="spellEnd"/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2" type="#_x0000_t75" style="width:76.6pt;height:21.9pt" o:ole="">
            <v:imagedata r:id="rId26" o:title=""/>
          </v:shape>
          <w:control r:id="rId27" w:name="DefaultOcxName5" w:shapeid="_x0000_i1042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L'air est prélevé sur les compresseurs HP des réacteurs.</w:t>
      </w:r>
    </w:p>
    <w:p w:rsidR="00B51193" w:rsidRDefault="00B51193">
      <w:pPr>
        <w:rPr>
          <w:lang w:val="fr-MA"/>
        </w:rPr>
      </w:pPr>
      <w:r>
        <w:rPr>
          <w:lang w:val="fr-MA"/>
        </w:rPr>
        <w:br w:type="page"/>
      </w:r>
    </w:p>
    <w:p w:rsidR="00B51193" w:rsidRPr="00B51193" w:rsidRDefault="00B51193" w:rsidP="00B511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lastRenderedPageBreak/>
        <w:t>Haut du formulaire</w:t>
      </w:r>
    </w:p>
    <w:p w:rsidR="00B51193" w:rsidRPr="00B51193" w:rsidRDefault="00B51193" w:rsidP="00B51193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5"/>
          <w:szCs w:val="25"/>
          <w:lang w:val="fr-MA"/>
        </w:rPr>
        <w:t>Question 021-0601-0004 | 0 réponse juste | 1 réponse fausse | 1 point</w:t>
      </w:r>
    </w:p>
    <w:p w:rsidR="00B51193" w:rsidRPr="00B51193" w:rsidRDefault="00B51193" w:rsidP="00B51193">
      <w:pPr>
        <w:numPr>
          <w:ilvl w:val="0"/>
          <w:numId w:val="13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instrText xml:space="preserve"> HYPERLINK "https://e-learning.institut-mermoz.com/trainings/progress/625465" \l "report" </w:instrText>
      </w:r>
      <w:r w:rsidRPr="00B5119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51193">
        <w:rPr>
          <w:rFonts w:ascii="Times New Roman" w:eastAsia="Times New Roman" w:hAnsi="Times New Roman" w:cs="Times New Roman"/>
          <w:color w:val="3E4B58"/>
          <w:sz w:val="23"/>
          <w:szCs w:val="23"/>
          <w:bdr w:val="single" w:sz="6" w:space="1" w:color="FFFFFF" w:frame="1"/>
          <w:lang w:val="fr-MA"/>
        </w:rPr>
        <w:t> </w:t>
      </w:r>
      <w:r w:rsidRPr="00B51193">
        <w:rPr>
          <w:rFonts w:ascii="Times New Roman" w:eastAsia="Times New Roman" w:hAnsi="Times New Roman" w:cs="Times New Roman"/>
          <w:color w:val="3E4B58"/>
          <w:sz w:val="23"/>
          <w:szCs w:val="23"/>
          <w:bdr w:val="single" w:sz="6" w:space="1" w:color="FFFFFF" w:frame="1"/>
        </w:rPr>
        <w:t>Signaler la question</w:t>
      </w:r>
      <w:r w:rsidRPr="00B5119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51193" w:rsidRPr="00B51193" w:rsidRDefault="00B51193" w:rsidP="00B51193">
      <w:pPr>
        <w:numPr>
          <w:ilvl w:val="0"/>
          <w:numId w:val="13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pin" w:history="1"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 </w:t>
        </w:r>
        <w:proofErr w:type="spellStart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>Marquer</w:t>
        </w:r>
        <w:proofErr w:type="spellEnd"/>
        <w:r w:rsidRPr="00B51193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</w:rPr>
          <w:t xml:space="preserve"> la question</w:t>
        </w:r>
      </w:hyperlink>
    </w:p>
    <w:p w:rsidR="00B51193" w:rsidRPr="00B51193" w:rsidRDefault="00B51193" w:rsidP="00B5119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Sur les avions de transport modernes, l’air de conditionnement provient : </w:t>
      </w:r>
    </w:p>
    <w:p w:rsidR="00B51193" w:rsidRPr="00B51193" w:rsidRDefault="00B51193" w:rsidP="00B51193">
      <w:pPr>
        <w:shd w:val="clear" w:color="auto" w:fill="FAFAFA"/>
        <w:spacing w:after="0" w:line="2070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</w:rPr>
      </w:pPr>
      <w:r w:rsidRPr="00B51193">
        <w:rPr>
          <w:rFonts w:ascii="Times New Roman" w:eastAsia="Times New Roman" w:hAnsi="Times New Roman" w:cs="Times New Roman"/>
          <w:color w:val="007F0C"/>
          <w:sz w:val="120"/>
          <w:szCs w:val="120"/>
        </w:rPr>
        <w:t>C</w:t>
      </w:r>
    </w:p>
    <w:p w:rsidR="00B51193" w:rsidRPr="00B51193" w:rsidRDefault="00B51193" w:rsidP="00B51193">
      <w:pPr>
        <w:numPr>
          <w:ilvl w:val="0"/>
          <w:numId w:val="1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A - Du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compresseur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basse</w:t>
      </w:r>
      <w:proofErr w:type="spellEnd"/>
      <w:r w:rsidRPr="00B51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193">
        <w:rPr>
          <w:rFonts w:ascii="Times New Roman" w:eastAsia="Times New Roman" w:hAnsi="Times New Roman" w:cs="Times New Roman"/>
          <w:sz w:val="24"/>
          <w:szCs w:val="24"/>
        </w:rPr>
        <w:t>pression</w:t>
      </w:r>
      <w:proofErr w:type="spellEnd"/>
    </w:p>
    <w:p w:rsidR="00B51193" w:rsidRPr="00B51193" w:rsidRDefault="00B51193" w:rsidP="00B51193">
      <w:pPr>
        <w:numPr>
          <w:ilvl w:val="0"/>
          <w:numId w:val="14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B - Du second étage de fan</w:t>
      </w:r>
    </w:p>
    <w:p w:rsidR="00B51193" w:rsidRPr="00B51193" w:rsidRDefault="00B51193" w:rsidP="00B51193">
      <w:pPr>
        <w:numPr>
          <w:ilvl w:val="0"/>
          <w:numId w:val="1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25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val="fr-MA"/>
        </w:rPr>
        <w:t>C - Du compresseur haute pression (HP)</w:t>
      </w:r>
    </w:p>
    <w:p w:rsidR="00B51193" w:rsidRPr="00B51193" w:rsidRDefault="00B51193" w:rsidP="00B51193">
      <w:pPr>
        <w:numPr>
          <w:ilvl w:val="0"/>
          <w:numId w:val="14"/>
        </w:numPr>
        <w:shd w:val="clear" w:color="auto" w:fill="FDFDFD"/>
        <w:spacing w:after="0" w:line="240" w:lineRule="auto"/>
        <w:ind w:left="2250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bookmarkStart w:id="0" w:name="_GoBack"/>
      <w:bookmarkEnd w:id="0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D - Du compresseur haute pression et du compresseur basse pression si nécessaire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19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5" type="#_x0000_t75" style="width:76.6pt;height:21.9pt" o:ole="">
            <v:imagedata r:id="rId29" o:title=""/>
          </v:shape>
          <w:control r:id="rId30" w:name="DefaultOcxName6" w:shapeid="_x0000_i1045"/>
        </w:object>
      </w:r>
    </w:p>
    <w:p w:rsidR="00B51193" w:rsidRPr="00B51193" w:rsidRDefault="00B51193" w:rsidP="00B511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MA"/>
        </w:rPr>
      </w:pPr>
      <w:r w:rsidRPr="00B51193">
        <w:rPr>
          <w:rFonts w:ascii="Arial" w:eastAsia="Times New Roman" w:hAnsi="Arial" w:cs="Arial"/>
          <w:vanish/>
          <w:sz w:val="16"/>
          <w:szCs w:val="16"/>
          <w:lang w:val="fr-MA"/>
        </w:rPr>
        <w:t>Bas du formulaire</w:t>
      </w:r>
    </w:p>
    <w:p w:rsidR="00B51193" w:rsidRPr="00B51193" w:rsidRDefault="00B51193" w:rsidP="00B51193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Correction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 xml:space="preserve">L'air est prélevé sur le compresseur haute pression à deux niveaux selon le régime de </w:t>
      </w:r>
      <w:proofErr w:type="gramStart"/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rotation:</w:t>
      </w:r>
      <w:proofErr w:type="gramEnd"/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-IP (intermédiate pressure) soit environ au milieu du compresseur à tous régimes sauf ceux proches du ralenti</w:t>
      </w:r>
    </w:p>
    <w:p w:rsidR="00B51193" w:rsidRPr="00B51193" w:rsidRDefault="00B51193" w:rsidP="00B511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A"/>
        </w:rPr>
      </w:pPr>
      <w:r w:rsidRPr="00B51193">
        <w:rPr>
          <w:rFonts w:ascii="Times New Roman" w:eastAsia="Times New Roman" w:hAnsi="Times New Roman" w:cs="Times New Roman"/>
          <w:sz w:val="24"/>
          <w:szCs w:val="24"/>
          <w:lang w:val="fr-MA"/>
        </w:rPr>
        <w:t>-HP (high pressure) soit près de la sortie du compresseur aux régimes proches du ralenti</w:t>
      </w:r>
    </w:p>
    <w:p w:rsidR="00B51193" w:rsidRPr="00B51193" w:rsidRDefault="00B51193">
      <w:pPr>
        <w:rPr>
          <w:lang w:val="fr-MA"/>
        </w:rPr>
      </w:pPr>
    </w:p>
    <w:sectPr w:rsidR="00B51193" w:rsidRPr="00B511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7C2"/>
    <w:multiLevelType w:val="multilevel"/>
    <w:tmpl w:val="E77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6292"/>
    <w:multiLevelType w:val="multilevel"/>
    <w:tmpl w:val="B3B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A2685"/>
    <w:multiLevelType w:val="multilevel"/>
    <w:tmpl w:val="D3D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7691"/>
    <w:multiLevelType w:val="multilevel"/>
    <w:tmpl w:val="EF3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432B0"/>
    <w:multiLevelType w:val="multilevel"/>
    <w:tmpl w:val="8B9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38AC"/>
    <w:multiLevelType w:val="multilevel"/>
    <w:tmpl w:val="BDD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57BBB"/>
    <w:multiLevelType w:val="multilevel"/>
    <w:tmpl w:val="06F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86730"/>
    <w:multiLevelType w:val="multilevel"/>
    <w:tmpl w:val="B2BA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D48ED"/>
    <w:multiLevelType w:val="multilevel"/>
    <w:tmpl w:val="C7E4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85C40"/>
    <w:multiLevelType w:val="multilevel"/>
    <w:tmpl w:val="B63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71CB0"/>
    <w:multiLevelType w:val="multilevel"/>
    <w:tmpl w:val="6C0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723EF"/>
    <w:multiLevelType w:val="multilevel"/>
    <w:tmpl w:val="6BC6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51A01"/>
    <w:multiLevelType w:val="multilevel"/>
    <w:tmpl w:val="BBB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F0294"/>
    <w:multiLevelType w:val="multilevel"/>
    <w:tmpl w:val="435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FC"/>
    <w:rsid w:val="004301DE"/>
    <w:rsid w:val="008107FC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D707"/>
  <w15:chartTrackingRefBased/>
  <w15:docId w15:val="{A7E8406B-4CDB-4C26-BAC7-8B244550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51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B51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511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B511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51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51193"/>
    <w:rPr>
      <w:rFonts w:ascii="Arial" w:eastAsia="Times New Roman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B51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511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51193"/>
    <w:rPr>
      <w:rFonts w:ascii="Arial" w:eastAsia="Times New Roman" w:hAnsi="Arial" w:cs="Arial"/>
      <w:vanish/>
      <w:sz w:val="16"/>
      <w:szCs w:val="16"/>
    </w:rPr>
  </w:style>
  <w:style w:type="character" w:styleId="lev">
    <w:name w:val="Strong"/>
    <w:basedOn w:val="Policepardfaut"/>
    <w:uiPriority w:val="22"/>
    <w:qFormat/>
    <w:rsid w:val="00B51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9067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0634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6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071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7355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3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1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415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259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6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9200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417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8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0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0688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143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6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5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9497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4423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8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9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83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7641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7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e-learning.institut-mermoz.com/trainings/progress/625465" TargetMode="External"/><Relationship Id="rId18" Type="http://schemas.openxmlformats.org/officeDocument/2006/relationships/hyperlink" Target="https://e-learning.institut-mermoz.com/trainings/progress/625465" TargetMode="External"/><Relationship Id="rId26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hyperlink" Target="https://e-learning.institut-mermoz.com/trainings/progress/625465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2.xml"/><Relationship Id="rId17" Type="http://schemas.openxmlformats.org/officeDocument/2006/relationships/hyperlink" Target="https://e-learning.institut-mermoz.com/trainings/progress/625465" TargetMode="External"/><Relationship Id="rId25" Type="http://schemas.openxmlformats.org/officeDocument/2006/relationships/hyperlink" Target="https://e-learning.institut-mermoz.com/trainings/progress/625465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4.xml"/><Relationship Id="rId29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hyperlink" Target="https://e-learning.institut-mermoz.com/trainings/progress/625465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s://e-learning.institut-mermoz.com/trainings/progress/62546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-learning.institut-mermoz.com/trainings/progress/625465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5.xml"/><Relationship Id="rId28" Type="http://schemas.openxmlformats.org/officeDocument/2006/relationships/hyperlink" Target="https://e-learning.institut-mermoz.com/trainings/progress/625465" TargetMode="External"/><Relationship Id="rId10" Type="http://schemas.openxmlformats.org/officeDocument/2006/relationships/hyperlink" Target="https://e-learning.institut-mermoz.com/trainings/progress/625465" TargetMode="External"/><Relationship Id="rId19" Type="http://schemas.openxmlformats.org/officeDocument/2006/relationships/image" Target="media/image4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-learning.institut-mermoz.com/trainings/progress/625465" TargetMode="External"/><Relationship Id="rId14" Type="http://schemas.openxmlformats.org/officeDocument/2006/relationships/hyperlink" Target="https://e-learning.institut-mermoz.com/trainings/progress/625465" TargetMode="External"/><Relationship Id="rId22" Type="http://schemas.openxmlformats.org/officeDocument/2006/relationships/hyperlink" Target="https://e-learning.institut-mermoz.com/trainings/progress/625465" TargetMode="External"/><Relationship Id="rId27" Type="http://schemas.openxmlformats.org/officeDocument/2006/relationships/control" Target="activeX/activeX6.xml"/><Relationship Id="rId30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</dc:creator>
  <cp:keywords/>
  <dc:description/>
  <cp:lastModifiedBy>Ahmed Youssef</cp:lastModifiedBy>
  <cp:revision>2</cp:revision>
  <dcterms:created xsi:type="dcterms:W3CDTF">2022-10-03T14:19:00Z</dcterms:created>
  <dcterms:modified xsi:type="dcterms:W3CDTF">2022-10-03T14:27:00Z</dcterms:modified>
</cp:coreProperties>
</file>