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25B86663" w:rsidR="00491316" w:rsidRPr="00CE0EED" w:rsidRDefault="00491316" w:rsidP="00491316">
      <w:pPr>
        <w:pStyle w:val="Titre"/>
        <w:jc w:val="center"/>
      </w:pPr>
      <w:r w:rsidRPr="00CE0EED">
        <w:t>Contrôle finale EA</w:t>
      </w:r>
    </w:p>
    <w:p w14:paraId="060268F1" w14:textId="68CB4044" w:rsidR="00DE40B1" w:rsidRPr="00CE0EED" w:rsidRDefault="00131918" w:rsidP="00587DD6">
      <w:pPr>
        <w:pStyle w:val="Titre"/>
        <w:jc w:val="center"/>
      </w:pPr>
      <w:r w:rsidRPr="00CE0EED">
        <w:t>Proposition 2</w:t>
      </w:r>
    </w:p>
    <w:p w14:paraId="586D4DEA" w14:textId="17941465" w:rsidR="00131918" w:rsidRPr="00CE0EED" w:rsidRDefault="00131918" w:rsidP="00131918"/>
    <w:p w14:paraId="59CD6057" w14:textId="2128FDA9" w:rsidR="006539C4" w:rsidRPr="00CE0EED" w:rsidRDefault="006539C4" w:rsidP="006539C4">
      <w:pPr>
        <w:pStyle w:val="element"/>
        <w:numPr>
          <w:ilvl w:val="0"/>
          <w:numId w:val="3"/>
        </w:numPr>
        <w:ind w:left="426" w:hanging="426"/>
      </w:pPr>
      <w:r w:rsidRPr="00CE0EED">
        <w:t>Quels sont les matériaux les plus fréquemment utilisés dans les structures monocoques et semi-monocoque</w:t>
      </w:r>
    </w:p>
    <w:p w14:paraId="36F5D9ED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Le bois</w:t>
      </w:r>
    </w:p>
    <w:p w14:paraId="10B6174B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L'acier</w:t>
      </w:r>
    </w:p>
    <w:p w14:paraId="34A84295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L'aluminium et les alliages d'aluminium</w:t>
      </w:r>
    </w:p>
    <w:p w14:paraId="360F19A8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Les composites</w:t>
      </w:r>
    </w:p>
    <w:p w14:paraId="7C581F77" w14:textId="77777777" w:rsidR="006539C4" w:rsidRPr="00CE0EED" w:rsidRDefault="006539C4" w:rsidP="006539C4">
      <w:pPr>
        <w:spacing w:after="0" w:line="240" w:lineRule="auto"/>
        <w:jc w:val="both"/>
      </w:pPr>
    </w:p>
    <w:p w14:paraId="5BBC0579" w14:textId="77777777" w:rsidR="006539C4" w:rsidRPr="00CE0EED" w:rsidRDefault="006539C4" w:rsidP="006539C4">
      <w:pPr>
        <w:pStyle w:val="element"/>
      </w:pPr>
      <w:r w:rsidRPr="00CE0EED">
        <w:t xml:space="preserve">Un effort significatif de torsion appliqué à une structure d'aile en vol peut être </w:t>
      </w:r>
      <w:proofErr w:type="spellStart"/>
      <w:r w:rsidRPr="00CE0EED">
        <w:t>du</w:t>
      </w:r>
      <w:proofErr w:type="spellEnd"/>
      <w:r w:rsidRPr="00CE0EED">
        <w:t xml:space="preserve"> </w:t>
      </w:r>
      <w:proofErr w:type="gramStart"/>
      <w:r w:rsidRPr="00CE0EED">
        <w:t>à:</w:t>
      </w:r>
      <w:proofErr w:type="gramEnd"/>
    </w:p>
    <w:p w14:paraId="572AECDD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Le souffle de l'hélice</w:t>
      </w:r>
    </w:p>
    <w:p w14:paraId="24CDC86F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La flèche positive de l'aile</w:t>
      </w:r>
    </w:p>
    <w:p w14:paraId="058EFE41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Les tourbillons marginaux</w:t>
      </w:r>
    </w:p>
    <w:p w14:paraId="59BCB25E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Le dièdre de l'aile</w:t>
      </w:r>
    </w:p>
    <w:p w14:paraId="3713A72D" w14:textId="77777777" w:rsidR="006539C4" w:rsidRPr="00CE0EED" w:rsidRDefault="006539C4" w:rsidP="006539C4">
      <w:pPr>
        <w:spacing w:after="0" w:line="240" w:lineRule="auto"/>
        <w:jc w:val="both"/>
      </w:pPr>
    </w:p>
    <w:p w14:paraId="080139D3" w14:textId="126E51A4" w:rsidR="006539C4" w:rsidRPr="00CE0EED" w:rsidRDefault="006539C4" w:rsidP="006539C4">
      <w:pPr>
        <w:pStyle w:val="element"/>
      </w:pPr>
      <w:r w:rsidRPr="00CE0EED">
        <w:t>Dans une structure</w:t>
      </w:r>
      <w:r w:rsidR="002023C6" w:rsidRPr="00CE0EED">
        <w:t xml:space="preserve"> </w:t>
      </w:r>
      <w:r w:rsidRPr="00CE0EED">
        <w:t xml:space="preserve">d 'aile </w:t>
      </w:r>
      <w:r w:rsidR="002023C6" w:rsidRPr="00CE0EED">
        <w:t>métallique :</w:t>
      </w:r>
    </w:p>
    <w:p w14:paraId="32140A47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Les longerons sont parallèles aux raidisseurs</w:t>
      </w:r>
    </w:p>
    <w:p w14:paraId="45DB093A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Les nervures sont parallèles aux longerons</w:t>
      </w:r>
    </w:p>
    <w:p w14:paraId="7EFDE230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Les nervures sont parallèles aux raidisseurs</w:t>
      </w:r>
    </w:p>
    <w:p w14:paraId="6CDB4FC2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Les cadres sont parallèles aux raidisseurs</w:t>
      </w:r>
    </w:p>
    <w:p w14:paraId="348FBD4A" w14:textId="77777777" w:rsidR="006539C4" w:rsidRPr="00CE0EED" w:rsidRDefault="006539C4" w:rsidP="006539C4">
      <w:pPr>
        <w:spacing w:after="0" w:line="240" w:lineRule="auto"/>
        <w:jc w:val="both"/>
      </w:pPr>
    </w:p>
    <w:p w14:paraId="095D8472" w14:textId="77777777" w:rsidR="006539C4" w:rsidRPr="00CE0EED" w:rsidRDefault="006539C4" w:rsidP="006539C4">
      <w:pPr>
        <w:pStyle w:val="element"/>
      </w:pPr>
      <w:r w:rsidRPr="00CE0EED">
        <w:t xml:space="preserve">Au cockpit, les indications associées au réchauffage des pare-brise comportent </w:t>
      </w:r>
      <w:proofErr w:type="gramStart"/>
      <w:r w:rsidRPr="00CE0EED">
        <w:t>généralement:</w:t>
      </w:r>
      <w:proofErr w:type="gramEnd"/>
    </w:p>
    <w:p w14:paraId="63AEC49B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Seulement la position de l'interrupteur de commande</w:t>
      </w:r>
    </w:p>
    <w:p w14:paraId="42B95B2E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Une information de couleur verte "ON" et une information de couleur ambre "FAIL" en cas de panne</w:t>
      </w:r>
    </w:p>
    <w:p w14:paraId="5BEBCAA0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Un voyant ambre quand le système fonctionne et une alarme rouge en cas de surchauffe</w:t>
      </w:r>
    </w:p>
    <w:p w14:paraId="7FC950EF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Des voyants bleus ou verts qui s'allument en fonction de la régulation de température des éléments</w:t>
      </w:r>
    </w:p>
    <w:p w14:paraId="6932E7D8" w14:textId="77777777" w:rsidR="006539C4" w:rsidRPr="00CE0EED" w:rsidRDefault="006539C4" w:rsidP="006539C4">
      <w:pPr>
        <w:spacing w:after="0" w:line="240" w:lineRule="auto"/>
        <w:jc w:val="both"/>
      </w:pPr>
    </w:p>
    <w:p w14:paraId="60F52F98" w14:textId="77777777" w:rsidR="006539C4" w:rsidRPr="00CE0EED" w:rsidRDefault="006539C4" w:rsidP="006539C4">
      <w:pPr>
        <w:pStyle w:val="element"/>
      </w:pPr>
      <w:r w:rsidRPr="00CE0EED">
        <w:t xml:space="preserve">A propos des éléments structuraux de type SANDWICH, quelle affirmation est correcte ou </w:t>
      </w:r>
      <w:proofErr w:type="gramStart"/>
      <w:r w:rsidRPr="00CE0EED">
        <w:t>incorrecte?</w:t>
      </w:r>
      <w:proofErr w:type="gramEnd"/>
    </w:p>
    <w:p w14:paraId="392FCA2A" w14:textId="77777777" w:rsidR="006539C4" w:rsidRPr="00CE0EED" w:rsidRDefault="006539C4" w:rsidP="006539C4">
      <w:pPr>
        <w:spacing w:after="0" w:line="240" w:lineRule="auto"/>
        <w:jc w:val="both"/>
      </w:pPr>
      <w:r w:rsidRPr="00CE0EED">
        <w:t>1- La fonction principale du matériau de remplissage est de stabiliser les feuilles situées de part et d'autre</w:t>
      </w:r>
    </w:p>
    <w:p w14:paraId="796B6EF7" w14:textId="77777777" w:rsidR="006539C4" w:rsidRPr="00CE0EED" w:rsidRDefault="006539C4" w:rsidP="006539C4">
      <w:pPr>
        <w:spacing w:after="0" w:line="240" w:lineRule="auto"/>
        <w:jc w:val="both"/>
      </w:pPr>
      <w:r w:rsidRPr="00CE0EED">
        <w:t>2- Un élément structural de type sandwich n'est pas adapté pour absorber des charges concentrées</w:t>
      </w:r>
    </w:p>
    <w:p w14:paraId="298D0566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- 1 est incorrecte 2 est correcte</w:t>
      </w:r>
    </w:p>
    <w:p w14:paraId="2214E3B6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- 1 est correcte 2 est correcte</w:t>
      </w:r>
    </w:p>
    <w:p w14:paraId="167085CD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- 1 est incorrecte 2 est incorrecte</w:t>
      </w:r>
    </w:p>
    <w:p w14:paraId="75C9C44A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- 1 est correcte 2 est incorrecte</w:t>
      </w:r>
    </w:p>
    <w:p w14:paraId="587C3B46" w14:textId="77777777" w:rsidR="006539C4" w:rsidRPr="00CE0EED" w:rsidRDefault="006539C4" w:rsidP="006539C4">
      <w:pPr>
        <w:spacing w:after="0" w:line="240" w:lineRule="auto"/>
        <w:jc w:val="both"/>
      </w:pPr>
    </w:p>
    <w:p w14:paraId="30FAD7F4" w14:textId="644C17F1" w:rsidR="006539C4" w:rsidRPr="00CE0EED" w:rsidRDefault="006539C4" w:rsidP="006539C4">
      <w:pPr>
        <w:pStyle w:val="element"/>
      </w:pPr>
      <w:r w:rsidRPr="00CE0EED">
        <w:t>En vol, une aile en porte à faux (</w:t>
      </w:r>
      <w:r w:rsidR="002023C6" w:rsidRPr="00CE0EED">
        <w:t>cantilever) contenant</w:t>
      </w:r>
      <w:r w:rsidRPr="00CE0EED">
        <w:t xml:space="preserve"> du carburant supporte des charges verticales qui produisent un moment fléchissant qui est :</w:t>
      </w:r>
    </w:p>
    <w:p w14:paraId="223B7838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Maximal l’emplanture de l’aile</w:t>
      </w:r>
    </w:p>
    <w:p w14:paraId="5E7FC83F" w14:textId="77777777" w:rsidR="006539C4" w:rsidRPr="00CE0EED" w:rsidRDefault="006539C4" w:rsidP="006539C4">
      <w:pPr>
        <w:spacing w:after="0" w:line="240" w:lineRule="auto"/>
        <w:jc w:val="both"/>
      </w:pPr>
      <w:r w:rsidRPr="00CE0EED">
        <w:lastRenderedPageBreak/>
        <w:t>B - Minimal à l’emplanture de l’aile</w:t>
      </w:r>
    </w:p>
    <w:p w14:paraId="6731F2CC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Egal à la masse sans carburant multipliée par l’envergure</w:t>
      </w:r>
    </w:p>
    <w:p w14:paraId="023C7B1E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Egal à la moitié de la masse de l’avion multipliée par la demi envergure</w:t>
      </w:r>
    </w:p>
    <w:p w14:paraId="654BDCCD" w14:textId="77777777" w:rsidR="006539C4" w:rsidRPr="00CE0EED" w:rsidRDefault="006539C4" w:rsidP="006539C4">
      <w:pPr>
        <w:spacing w:after="0" w:line="240" w:lineRule="auto"/>
        <w:jc w:val="both"/>
      </w:pPr>
    </w:p>
    <w:p w14:paraId="2A629971" w14:textId="77777777" w:rsidR="006539C4" w:rsidRPr="00CE0EED" w:rsidRDefault="006539C4" w:rsidP="006539C4">
      <w:pPr>
        <w:pStyle w:val="element"/>
      </w:pPr>
      <w:r w:rsidRPr="00CE0EED">
        <w:t xml:space="preserve">En vol, un braquage de la gouverne de direction à droite </w:t>
      </w:r>
      <w:proofErr w:type="gramStart"/>
      <w:r w:rsidRPr="00CE0EED">
        <w:t>génèrera:</w:t>
      </w:r>
      <w:proofErr w:type="gramEnd"/>
    </w:p>
    <w:p w14:paraId="23A53CEC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une flexion de la dérive vers la gauche générant des contraintes de compression sur son flanc gauche</w:t>
      </w:r>
    </w:p>
    <w:p w14:paraId="151EFE68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une flexion de la dérive vers la droite générant des contraintes de compression sur son flanc gauche</w:t>
      </w:r>
    </w:p>
    <w:p w14:paraId="611298FF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une flexion de la dérive vers la gauche générant des contraintes de compression sur son flanc droit</w:t>
      </w:r>
    </w:p>
    <w:p w14:paraId="218457D7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une flexion de la dérive vers la droite générant des contraintes de traction sur son flanc droit</w:t>
      </w:r>
    </w:p>
    <w:p w14:paraId="6D2A877A" w14:textId="77777777" w:rsidR="006539C4" w:rsidRPr="00CE0EED" w:rsidRDefault="006539C4" w:rsidP="006539C4">
      <w:pPr>
        <w:spacing w:after="0" w:line="240" w:lineRule="auto"/>
        <w:jc w:val="both"/>
      </w:pPr>
    </w:p>
    <w:p w14:paraId="139C5240" w14:textId="77777777" w:rsidR="006539C4" w:rsidRPr="00CE0EED" w:rsidRDefault="006539C4" w:rsidP="006539C4">
      <w:pPr>
        <w:pStyle w:val="element"/>
      </w:pPr>
      <w:r w:rsidRPr="00CE0EED">
        <w:t xml:space="preserve">Un élément de structure </w:t>
      </w:r>
      <w:proofErr w:type="gramStart"/>
      <w:r w:rsidRPr="00CE0EED">
        <w:t>SANDWICH:</w:t>
      </w:r>
      <w:proofErr w:type="gramEnd"/>
    </w:p>
    <w:p w14:paraId="6F0C2FB3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Est aussi appelé une construction intégrale</w:t>
      </w:r>
    </w:p>
    <w:p w14:paraId="418EC6AF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Utilise toujours le "nid d'abeille" comme matériau de remplissage</w:t>
      </w:r>
    </w:p>
    <w:p w14:paraId="1D690DB4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Est composé de deux fines feuilles séparées par un matériau de remplissage léger</w:t>
      </w:r>
    </w:p>
    <w:p w14:paraId="623F7BF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t>D</w:t>
      </w:r>
      <w:r w:rsidRPr="00CE0EED">
        <w:rPr>
          <w:rFonts w:eastAsia="Times New Roman" w:cs="Times New Roman"/>
          <w:szCs w:val="24"/>
          <w:lang w:eastAsia="fr-FR"/>
        </w:rPr>
        <w:t>- Convient aux réservoirs de carburant</w:t>
      </w:r>
    </w:p>
    <w:p w14:paraId="3883C12C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19673ED" w14:textId="77777777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Le fuselage en treillis métallique soudé (poutre de </w:t>
      </w:r>
      <w:proofErr w:type="spellStart"/>
      <w:r w:rsidRPr="00CE0EED">
        <w:rPr>
          <w:lang w:eastAsia="fr-FR"/>
        </w:rPr>
        <w:t>Waren</w:t>
      </w:r>
      <w:proofErr w:type="spellEnd"/>
      <w:r w:rsidRPr="00CE0EED">
        <w:rPr>
          <w:lang w:eastAsia="fr-FR"/>
        </w:rPr>
        <w:t>) est utilisé pour :</w:t>
      </w:r>
    </w:p>
    <w:p w14:paraId="73EA14C0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Les avions de transport gros porteurs subsoniques</w:t>
      </w:r>
    </w:p>
    <w:p w14:paraId="762AF8CA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Les avions légers</w:t>
      </w:r>
    </w:p>
    <w:p w14:paraId="6997651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C - Les </w:t>
      </w:r>
      <w:proofErr w:type="spellStart"/>
      <w:r w:rsidRPr="00CE0EED">
        <w:rPr>
          <w:rFonts w:eastAsia="Times New Roman" w:cs="Times New Roman"/>
          <w:szCs w:val="24"/>
          <w:lang w:eastAsia="fr-FR"/>
        </w:rPr>
        <w:t>turboprops</w:t>
      </w:r>
      <w:proofErr w:type="spellEnd"/>
      <w:r w:rsidRPr="00CE0EED">
        <w:rPr>
          <w:rFonts w:eastAsia="Times New Roman" w:cs="Times New Roman"/>
          <w:szCs w:val="24"/>
          <w:lang w:eastAsia="fr-FR"/>
        </w:rPr>
        <w:t xml:space="preserve"> moyens courriers</w:t>
      </w:r>
    </w:p>
    <w:p w14:paraId="700D884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Les avions supersoniques</w:t>
      </w:r>
    </w:p>
    <w:p w14:paraId="52330295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09F6FDDA" w14:textId="49908939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Quelle affirmation est correcte ou incorrecte </w:t>
      </w:r>
      <w:r w:rsidR="002023C6" w:rsidRPr="00CE0EED">
        <w:rPr>
          <w:lang w:eastAsia="fr-FR"/>
        </w:rPr>
        <w:t>concernant</w:t>
      </w:r>
      <w:r w:rsidRPr="00CE0EED">
        <w:rPr>
          <w:lang w:eastAsia="fr-FR"/>
        </w:rPr>
        <w:t xml:space="preserve"> les structures en métal ou en </w:t>
      </w:r>
      <w:proofErr w:type="gramStart"/>
      <w:r w:rsidRPr="00CE0EED">
        <w:rPr>
          <w:lang w:eastAsia="fr-FR"/>
        </w:rPr>
        <w:t>composite?</w:t>
      </w:r>
      <w:proofErr w:type="gramEnd"/>
    </w:p>
    <w:p w14:paraId="63754100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1- Dans une structure en composite de dimensions données, la résistance est la même dans toutes les directions</w:t>
      </w:r>
    </w:p>
    <w:p w14:paraId="244B8EAB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2- L'usage des composites permet d'obtenir des structures d'un rapport résistance/masse supérieur au métal</w:t>
      </w:r>
    </w:p>
    <w:p w14:paraId="01ACFEA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- 1 est correcte 2 est incorrecte</w:t>
      </w:r>
    </w:p>
    <w:p w14:paraId="64B21FE9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- 1 est incorrecte 2 est incorrecte</w:t>
      </w:r>
    </w:p>
    <w:p w14:paraId="207F2649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- 1 est incorrecte 2 est correcte</w:t>
      </w:r>
    </w:p>
    <w:p w14:paraId="48EC7392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- 1 est correcte 2 est correcte</w:t>
      </w:r>
    </w:p>
    <w:p w14:paraId="321A729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BAB00CB" w14:textId="48ED1A69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>L'empennage d'un avion en</w:t>
      </w:r>
      <w:r w:rsidR="002023C6" w:rsidRPr="00CE0EED">
        <w:rPr>
          <w:lang w:eastAsia="fr-FR"/>
        </w:rPr>
        <w:t xml:space="preserve"> </w:t>
      </w:r>
      <w:proofErr w:type="gramStart"/>
      <w:r w:rsidRPr="00CE0EED">
        <w:rPr>
          <w:lang w:eastAsia="fr-FR"/>
        </w:rPr>
        <w:t>vol:</w:t>
      </w:r>
      <w:proofErr w:type="gramEnd"/>
    </w:p>
    <w:p w14:paraId="2A4A41D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1- subit un moment fléchissant qui entraîne une contrainte de compression sur l'intrados et une contrainte de traction sur l'extrados</w:t>
      </w:r>
    </w:p>
    <w:p w14:paraId="7DCCA3A0" w14:textId="72409D74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2- </w:t>
      </w:r>
      <w:r w:rsidR="002023C6" w:rsidRPr="00CE0EED">
        <w:rPr>
          <w:rFonts w:eastAsia="Times New Roman" w:cs="Times New Roman"/>
          <w:szCs w:val="24"/>
          <w:lang w:eastAsia="fr-FR"/>
        </w:rPr>
        <w:t>subit une</w:t>
      </w:r>
      <w:r w:rsidRPr="00CE0EED">
        <w:rPr>
          <w:rFonts w:eastAsia="Times New Roman" w:cs="Times New Roman"/>
          <w:szCs w:val="24"/>
          <w:lang w:eastAsia="fr-FR"/>
        </w:rPr>
        <w:t xml:space="preserve"> </w:t>
      </w:r>
      <w:r w:rsidR="002023C6" w:rsidRPr="00CE0EED">
        <w:rPr>
          <w:rFonts w:eastAsia="Times New Roman" w:cs="Times New Roman"/>
          <w:szCs w:val="24"/>
          <w:lang w:eastAsia="fr-FR"/>
        </w:rPr>
        <w:t>contrainte</w:t>
      </w:r>
      <w:r w:rsidRPr="00CE0EED">
        <w:rPr>
          <w:rFonts w:eastAsia="Times New Roman" w:cs="Times New Roman"/>
          <w:szCs w:val="24"/>
          <w:lang w:eastAsia="fr-FR"/>
        </w:rPr>
        <w:t xml:space="preserve"> de cisaillement vertical qui est maximale aux emplantures et nulle aux extrémités</w:t>
      </w:r>
    </w:p>
    <w:p w14:paraId="2EAE3F1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- 1 est juste, 2 est juste</w:t>
      </w:r>
    </w:p>
    <w:p w14:paraId="6DB81D7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- 1 est faux, 2 est faux</w:t>
      </w:r>
    </w:p>
    <w:p w14:paraId="4B4F4794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- 1 est faux, 2 est juste</w:t>
      </w:r>
    </w:p>
    <w:p w14:paraId="3B79E19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- 1 est juste, 2 est faux</w:t>
      </w:r>
    </w:p>
    <w:p w14:paraId="4DD03C1D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489F11B5" w14:textId="34F7DDE4" w:rsidR="006539C4" w:rsidRPr="00CE0EED" w:rsidRDefault="00D7129E" w:rsidP="006539C4">
      <w:pPr>
        <w:pStyle w:val="element"/>
        <w:rPr>
          <w:lang w:eastAsia="fr-FR"/>
        </w:rPr>
      </w:pPr>
      <w:r w:rsidRPr="00CE0EED">
        <w:rPr>
          <w:lang w:eastAsia="fr-FR"/>
        </w:rPr>
        <w:t>Parmi</w:t>
      </w:r>
      <w:r w:rsidR="006539C4" w:rsidRPr="00CE0EED">
        <w:rPr>
          <w:lang w:eastAsia="fr-FR"/>
        </w:rPr>
        <w:t xml:space="preserve"> les différentes structures d'avions, les structures de types monocoque et semi-</w:t>
      </w:r>
      <w:proofErr w:type="gramStart"/>
      <w:r w:rsidR="006539C4" w:rsidRPr="00CE0EED">
        <w:rPr>
          <w:lang w:eastAsia="fr-FR"/>
        </w:rPr>
        <w:t>monocoque  transmettent</w:t>
      </w:r>
      <w:proofErr w:type="gramEnd"/>
      <w:r w:rsidR="006539C4" w:rsidRPr="00CE0EED">
        <w:rPr>
          <w:lang w:eastAsia="fr-FR"/>
        </w:rPr>
        <w:t xml:space="preserve"> efficacement:</w:t>
      </w:r>
    </w:p>
    <w:p w14:paraId="1977192F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lastRenderedPageBreak/>
        <w:t>1 les contraintes de flexion transversales</w:t>
      </w:r>
    </w:p>
    <w:p w14:paraId="090DDE0B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2 les contraintes de flexion longitudinales</w:t>
      </w:r>
    </w:p>
    <w:p w14:paraId="740C07C9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3 le moment de torsion</w:t>
      </w:r>
    </w:p>
    <w:p w14:paraId="0C93A84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4 les contraintes de cisaillement</w:t>
      </w:r>
    </w:p>
    <w:p w14:paraId="17AB61D2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24D4675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Les bonnes propositions </w:t>
      </w:r>
      <w:proofErr w:type="gramStart"/>
      <w:r w:rsidRPr="00CE0EED">
        <w:rPr>
          <w:rFonts w:eastAsia="Times New Roman" w:cs="Times New Roman"/>
          <w:szCs w:val="24"/>
          <w:lang w:eastAsia="fr-FR"/>
        </w:rPr>
        <w:t>sont:</w:t>
      </w:r>
      <w:proofErr w:type="gramEnd"/>
    </w:p>
    <w:p w14:paraId="038D5B56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- 1,2,3</w:t>
      </w:r>
    </w:p>
    <w:p w14:paraId="60F5A6D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- 1,2,4</w:t>
      </w:r>
    </w:p>
    <w:p w14:paraId="4B0E739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- 2,3,4</w:t>
      </w:r>
    </w:p>
    <w:p w14:paraId="0474B6B5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- 1,3,4</w:t>
      </w:r>
    </w:p>
    <w:p w14:paraId="0C91EB3D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54FA4073" w14:textId="77777777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Une structure dans laquelle le revêtement supporte tous les efforts </w:t>
      </w:r>
      <w:proofErr w:type="gramStart"/>
      <w:r w:rsidRPr="00CE0EED">
        <w:rPr>
          <w:lang w:eastAsia="fr-FR"/>
        </w:rPr>
        <w:t>est:</w:t>
      </w:r>
      <w:proofErr w:type="gramEnd"/>
    </w:p>
    <w:p w14:paraId="1F876BF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Une structure semi-monocoque</w:t>
      </w:r>
    </w:p>
    <w:p w14:paraId="2944F98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Une structure semi-renforcée</w:t>
      </w:r>
    </w:p>
    <w:p w14:paraId="5625AF5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Une structure boite</w:t>
      </w:r>
    </w:p>
    <w:p w14:paraId="7EC4B41B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Une structure monocoque</w:t>
      </w:r>
    </w:p>
    <w:p w14:paraId="5B3E7AA6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06F4227A" w14:textId="2A261E65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Les contraintes générées sur le fuselage par la pressurisation </w:t>
      </w:r>
      <w:r w:rsidR="00FA463C" w:rsidRPr="00CE0EED">
        <w:rPr>
          <w:lang w:eastAsia="fr-FR"/>
        </w:rPr>
        <w:t>sont :</w:t>
      </w:r>
    </w:p>
    <w:p w14:paraId="5EDB529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Torsion</w:t>
      </w:r>
    </w:p>
    <w:p w14:paraId="1EFBAA5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Compression</w:t>
      </w:r>
    </w:p>
    <w:p w14:paraId="37C2BCBF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Flexion</w:t>
      </w:r>
    </w:p>
    <w:p w14:paraId="44CFCFD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– Traction</w:t>
      </w:r>
    </w:p>
    <w:p w14:paraId="73664160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4E6F5E3" w14:textId="502BC873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La structure du fuselage d'un avion de transport pressurisé est un exemple </w:t>
      </w:r>
      <w:r w:rsidR="00FA463C" w:rsidRPr="00CE0EED">
        <w:rPr>
          <w:lang w:eastAsia="fr-FR"/>
        </w:rPr>
        <w:t>de :</w:t>
      </w:r>
    </w:p>
    <w:p w14:paraId="1B73E29A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Structure sandwich</w:t>
      </w:r>
    </w:p>
    <w:p w14:paraId="47C8FF51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Structure purement monocoque</w:t>
      </w:r>
    </w:p>
    <w:p w14:paraId="04F7AA4F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Structure semi-monocoque</w:t>
      </w:r>
    </w:p>
    <w:p w14:paraId="2C4D510C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D - S </w:t>
      </w:r>
      <w:proofErr w:type="spellStart"/>
      <w:r w:rsidRPr="00CE0EED">
        <w:rPr>
          <w:rFonts w:eastAsia="Times New Roman" w:cs="Times New Roman"/>
          <w:szCs w:val="24"/>
          <w:lang w:eastAsia="fr-FR"/>
        </w:rPr>
        <w:t>tructure</w:t>
      </w:r>
      <w:proofErr w:type="spellEnd"/>
      <w:r w:rsidRPr="00CE0EED">
        <w:rPr>
          <w:rFonts w:eastAsia="Times New Roman" w:cs="Times New Roman"/>
          <w:szCs w:val="24"/>
          <w:lang w:eastAsia="fr-FR"/>
        </w:rPr>
        <w:t xml:space="preserve"> en treillis métallique soudé</w:t>
      </w:r>
    </w:p>
    <w:p w14:paraId="26DF264F" w14:textId="1D4AF677" w:rsidR="006539C4" w:rsidRPr="00CE0EED" w:rsidRDefault="006539C4" w:rsidP="00131918"/>
    <w:p w14:paraId="5ED74033" w14:textId="1D1C7D4D" w:rsidR="00DF32F7" w:rsidRPr="00CE0EED" w:rsidRDefault="00DF32F7" w:rsidP="00DF32F7">
      <w:pPr>
        <w:pStyle w:val="element"/>
        <w:ind w:left="425" w:hanging="425"/>
        <w:rPr>
          <w:rFonts w:eastAsia="Times New Roman"/>
          <w:szCs w:val="24"/>
          <w:lang w:eastAsia="fr-FR"/>
        </w:rPr>
      </w:pPr>
      <w:r w:rsidRPr="00CE0EED">
        <w:rPr>
          <w:rFonts w:eastAsia="Times New Roman"/>
          <w:szCs w:val="24"/>
          <w:lang w:eastAsia="fr-FR"/>
        </w:rPr>
        <w:t xml:space="preserve">Un longeron d'aile </w:t>
      </w:r>
      <w:r w:rsidR="00067C0E" w:rsidRPr="00CE0EED">
        <w:rPr>
          <w:rFonts w:eastAsia="Times New Roman"/>
          <w:szCs w:val="24"/>
          <w:lang w:eastAsia="fr-FR"/>
        </w:rPr>
        <w:t>consiste</w:t>
      </w:r>
      <w:r w:rsidRPr="00CE0EED">
        <w:rPr>
          <w:rFonts w:eastAsia="Times New Roman"/>
          <w:szCs w:val="24"/>
          <w:lang w:eastAsia="fr-FR"/>
        </w:rPr>
        <w:t xml:space="preserve"> </w:t>
      </w:r>
      <w:r w:rsidR="00B02E46" w:rsidRPr="00CE0EED">
        <w:rPr>
          <w:rFonts w:eastAsia="Times New Roman"/>
          <w:szCs w:val="24"/>
          <w:lang w:eastAsia="fr-FR"/>
        </w:rPr>
        <w:t>en :</w:t>
      </w:r>
    </w:p>
    <w:p w14:paraId="02C6D6A6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Une âme et des semelles</w:t>
      </w:r>
    </w:p>
    <w:p w14:paraId="212543EC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Des couples et des nervures</w:t>
      </w:r>
    </w:p>
    <w:p w14:paraId="2DAB6F42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Une âme et des couples</w:t>
      </w:r>
    </w:p>
    <w:p w14:paraId="24D7FC23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Des nervures et des raidisseurs</w:t>
      </w:r>
    </w:p>
    <w:p w14:paraId="5FDDE641" w14:textId="77777777" w:rsidR="00DF32F7" w:rsidRPr="00CE0EED" w:rsidRDefault="00DF32F7" w:rsidP="00131918"/>
    <w:sectPr w:rsidR="00DF32F7" w:rsidRPr="00CE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131918"/>
    <w:rsid w:val="002023C6"/>
    <w:rsid w:val="003805EC"/>
    <w:rsid w:val="00491316"/>
    <w:rsid w:val="004B10D0"/>
    <w:rsid w:val="00587DD6"/>
    <w:rsid w:val="006539C4"/>
    <w:rsid w:val="00791DDC"/>
    <w:rsid w:val="007B03AA"/>
    <w:rsid w:val="00B02E46"/>
    <w:rsid w:val="00B61B54"/>
    <w:rsid w:val="00CE0EED"/>
    <w:rsid w:val="00D23A6D"/>
    <w:rsid w:val="00D7129E"/>
    <w:rsid w:val="00DE40B1"/>
    <w:rsid w:val="00DF32F7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2021-12-22T09:21:00Z</dcterms:created>
  <dcterms:modified xsi:type="dcterms:W3CDTF">2021-12-22T09:21:00Z</dcterms:modified>
</cp:coreProperties>
</file>