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CB99" w14:textId="2CFEE930" w:rsidR="00271C36" w:rsidRDefault="00271C36" w:rsidP="00271C36">
      <w:pPr>
        <w:pStyle w:val="Titre"/>
        <w:jc w:val="center"/>
      </w:pPr>
      <w:r>
        <w:t>Questionnaire</w:t>
      </w:r>
    </w:p>
    <w:p w14:paraId="46F64409" w14:textId="4A44AE54" w:rsidR="00271C36" w:rsidRDefault="00271C36" w:rsidP="00271C36">
      <w:pPr>
        <w:pStyle w:val="Titre"/>
        <w:jc w:val="center"/>
      </w:pPr>
      <w:r>
        <w:t>Voilure</w:t>
      </w:r>
    </w:p>
    <w:p w14:paraId="47E0A8D4" w14:textId="77777777" w:rsidR="00271C36" w:rsidRPr="00271C36" w:rsidRDefault="00271C36" w:rsidP="00271C36"/>
    <w:p w14:paraId="6D5711FF" w14:textId="4BB6E69B" w:rsidR="00622D5D" w:rsidRPr="00622D5D" w:rsidRDefault="00622D5D" w:rsidP="00622D5D">
      <w:pPr>
        <w:pStyle w:val="Titre1"/>
      </w:pPr>
      <w:r w:rsidRPr="00622D5D">
        <w:t xml:space="preserve">Quelle sont les </w:t>
      </w:r>
      <w:r w:rsidRPr="00622D5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éléments constitutifs d’une aile</w:t>
      </w:r>
    </w:p>
    <w:p w14:paraId="6E0D0703" w14:textId="77777777" w:rsidR="00731976" w:rsidRDefault="00731976" w:rsidP="00731976">
      <w:r>
        <w:rPr>
          <w:rStyle w:val="Corpsdutexte2"/>
          <w:rFonts w:eastAsia="Microsoft Sans Serif"/>
        </w:rPr>
        <w:t>Les éléments principaux constitutifs d’une aile sont :</w:t>
      </w:r>
    </w:p>
    <w:p w14:paraId="04D2F4B5" w14:textId="77777777" w:rsidR="00731976" w:rsidRDefault="00731976" w:rsidP="00731976">
      <w:pPr>
        <w:pStyle w:val="Paragraphedeliste"/>
        <w:numPr>
          <w:ilvl w:val="0"/>
          <w:numId w:val="25"/>
        </w:numPr>
      </w:pPr>
      <w:r w:rsidRPr="00731976">
        <w:rPr>
          <w:rStyle w:val="Corpsdutexte2"/>
          <w:rFonts w:eastAsia="Microsoft Sans Serif"/>
        </w:rPr>
        <w:t>les longerons ;</w:t>
      </w:r>
    </w:p>
    <w:p w14:paraId="2C02658C" w14:textId="77777777" w:rsidR="00731976" w:rsidRDefault="00731976" w:rsidP="00731976">
      <w:pPr>
        <w:pStyle w:val="Paragraphedeliste"/>
        <w:numPr>
          <w:ilvl w:val="0"/>
          <w:numId w:val="25"/>
        </w:numPr>
      </w:pPr>
      <w:r w:rsidRPr="00731976">
        <w:rPr>
          <w:rStyle w:val="Corpsdutexte2"/>
          <w:rFonts w:eastAsia="Microsoft Sans Serif"/>
        </w:rPr>
        <w:t>les nervures ;</w:t>
      </w:r>
    </w:p>
    <w:p w14:paraId="72FE82A0" w14:textId="77777777" w:rsidR="00731976" w:rsidRPr="005F0FD5" w:rsidRDefault="00731976" w:rsidP="00D10235">
      <w:pPr>
        <w:pStyle w:val="Paragraphedeliste"/>
        <w:numPr>
          <w:ilvl w:val="0"/>
          <w:numId w:val="25"/>
        </w:numPr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 w:rsidRPr="00D10235">
        <w:rPr>
          <w:rStyle w:val="Corpsdutexte2"/>
          <w:rFonts w:eastAsia="Microsoft Sans Serif"/>
        </w:rPr>
        <w:t>le revêtement travaillant.</w:t>
      </w:r>
    </w:p>
    <w:p w14:paraId="43C27DA9" w14:textId="05A64CD5" w:rsidR="007C67BF" w:rsidRPr="00622D5D" w:rsidRDefault="00622D5D" w:rsidP="00622D5D">
      <w:pPr>
        <w:pStyle w:val="Titre1"/>
      </w:pPr>
      <w:r w:rsidRPr="00622D5D">
        <w:t>De quoi est constitué un longeron</w:t>
      </w:r>
    </w:p>
    <w:p w14:paraId="4664CF9F" w14:textId="77777777" w:rsidR="007C67BF" w:rsidRDefault="007C67BF" w:rsidP="00D10235">
      <w:pPr>
        <w:pStyle w:val="Elements"/>
      </w:pPr>
      <w:r w:rsidRPr="007C67BF">
        <w:rPr>
          <w:rStyle w:val="Corpsdutexte2"/>
          <w:rFonts w:eastAsia="Microsoft Sans Serif"/>
        </w:rPr>
        <w:t xml:space="preserve">Le </w:t>
      </w:r>
      <w:r w:rsidRPr="00D10235"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  <w:t>longeron</w:t>
      </w:r>
      <w:r w:rsidRPr="007C67BF">
        <w:rPr>
          <w:rStyle w:val="Corpsdutexte2"/>
          <w:rFonts w:eastAsia="Microsoft Sans Serif"/>
        </w:rPr>
        <w:t xml:space="preserve"> est constitué :</w:t>
      </w:r>
      <w:r w:rsidRPr="007C67BF">
        <w:rPr>
          <w:noProof/>
        </w:rPr>
        <w:t xml:space="preserve"> </w:t>
      </w:r>
    </w:p>
    <w:p w14:paraId="247DD464" w14:textId="04DAC5D8" w:rsidR="007C67BF" w:rsidRDefault="00622D5D" w:rsidP="007C67BF">
      <w:pPr>
        <w:pStyle w:val="Paragraphedeliste"/>
        <w:numPr>
          <w:ilvl w:val="1"/>
          <w:numId w:val="29"/>
        </w:numPr>
      </w:pPr>
      <w:r w:rsidRPr="007C67BF">
        <w:rPr>
          <w:rStyle w:val="Corpsdutexte2"/>
          <w:rFonts w:eastAsia="Microsoft Sans Serif"/>
        </w:rPr>
        <w:t>De</w:t>
      </w:r>
      <w:r w:rsidR="007C67BF" w:rsidRPr="007C67BF">
        <w:rPr>
          <w:rStyle w:val="Corpsdutexte2"/>
          <w:rFonts w:eastAsia="Microsoft Sans Serif"/>
        </w:rPr>
        <w:t xml:space="preserve"> deux semelles qui absorbent principalement les contraintes de traction et compression ;</w:t>
      </w:r>
    </w:p>
    <w:p w14:paraId="0A49BAB3" w14:textId="1ECAC9C2" w:rsidR="007C67BF" w:rsidRPr="00622D5D" w:rsidRDefault="00622D5D" w:rsidP="007C67BF">
      <w:pPr>
        <w:pStyle w:val="Paragraphedeliste"/>
        <w:numPr>
          <w:ilvl w:val="1"/>
          <w:numId w:val="29"/>
        </w:numPr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>
        <w:rPr>
          <w:rStyle w:val="Corpsdutexte2"/>
          <w:rFonts w:eastAsia="Microsoft Sans Serif"/>
        </w:rPr>
        <w:t>D’une</w:t>
      </w:r>
      <w:r w:rsidR="007C67BF" w:rsidRPr="007C67BF">
        <w:rPr>
          <w:rStyle w:val="Corpsdutexte2"/>
          <w:rFonts w:eastAsia="Microsoft Sans Serif"/>
        </w:rPr>
        <w:t xml:space="preserve"> ou deux âmes qui résistent au cisaillement.</w:t>
      </w:r>
    </w:p>
    <w:p w14:paraId="6051C263" w14:textId="17DA7F0A" w:rsidR="00622D5D" w:rsidRPr="00622D5D" w:rsidRDefault="00622D5D" w:rsidP="00622D5D">
      <w:pPr>
        <w:pStyle w:val="Titre1"/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</w:pPr>
      <w:r w:rsidRPr="00622D5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 xml:space="preserve">De quels alliages les longerons sont couramment réalisés </w:t>
      </w:r>
    </w:p>
    <w:p w14:paraId="5832E9CA" w14:textId="433946D5" w:rsidR="00622D5D" w:rsidRPr="00622D5D" w:rsidRDefault="00622D5D" w:rsidP="00D10235">
      <w:pPr>
        <w:pStyle w:val="Elements"/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>
        <w:rPr>
          <w:rStyle w:val="Corpsdutexte2"/>
          <w:rFonts w:eastAsia="Microsoft Sans Serif"/>
        </w:rPr>
        <w:t>L</w:t>
      </w:r>
      <w:r w:rsidR="007C67BF" w:rsidRPr="007C67BF">
        <w:rPr>
          <w:rStyle w:val="Corpsdutexte2"/>
          <w:rFonts w:eastAsia="Microsoft Sans Serif"/>
        </w:rPr>
        <w:t xml:space="preserve">es alliages légers (Durai et Zicral) sont très utilisés pour </w:t>
      </w:r>
      <w:r w:rsidR="0016432D" w:rsidRPr="00622D5D"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  <w:t>les longerons</w:t>
      </w:r>
      <w:r w:rsidR="0016432D"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  <w:t>. L</w:t>
      </w:r>
      <w:r w:rsidR="0016432D">
        <w:rPr>
          <w:rStyle w:val="Corpsdutexte2"/>
          <w:rFonts w:eastAsia="Microsoft Sans Serif"/>
        </w:rPr>
        <w:t xml:space="preserve">a </w:t>
      </w:r>
      <w:r w:rsidR="007C67BF" w:rsidRPr="007C67BF">
        <w:rPr>
          <w:rStyle w:val="Corpsdutexte2"/>
          <w:rFonts w:eastAsia="Microsoft Sans Serif"/>
        </w:rPr>
        <w:t xml:space="preserve">réalisation peut être monobloc, ou en plusieurs éléments (fail-safe). </w:t>
      </w:r>
    </w:p>
    <w:p w14:paraId="284D8148" w14:textId="1923EC7D" w:rsidR="007C67BF" w:rsidRDefault="0016432D" w:rsidP="0016432D">
      <w:pPr>
        <w:pStyle w:val="Titre1"/>
      </w:pPr>
      <w:bookmarkStart w:id="0" w:name="_Toc54681397"/>
      <w:r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>De quoi sont constituees les n</w:t>
      </w:r>
      <w:r w:rsidR="007C67BF" w:rsidRPr="005E089A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>ervures</w:t>
      </w:r>
      <w:bookmarkEnd w:id="0"/>
      <w:r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 xml:space="preserve"> et quelle est leur role.</w:t>
      </w:r>
    </w:p>
    <w:p w14:paraId="63399CDC" w14:textId="77777777" w:rsidR="0016432D" w:rsidRPr="0016432D" w:rsidRDefault="007C67BF" w:rsidP="005E089A">
      <w:pPr>
        <w:pStyle w:val="Elements"/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 w:rsidRPr="007C67BF">
        <w:rPr>
          <w:rStyle w:val="Corpsdutexte2"/>
          <w:rFonts w:eastAsia="Microsoft Sans Serif"/>
        </w:rPr>
        <w:t>Eléments transversaux de l’aile, constituées d’une âme et de deux semelles</w:t>
      </w:r>
      <w:r w:rsidR="0016432D">
        <w:rPr>
          <w:rStyle w:val="Corpsdutexte2"/>
          <w:rFonts w:eastAsia="Microsoft Sans Serif"/>
        </w:rPr>
        <w:t>.</w:t>
      </w:r>
    </w:p>
    <w:p w14:paraId="406561D3" w14:textId="1EA397D7" w:rsidR="007C67BF" w:rsidRDefault="007C67BF" w:rsidP="005E089A">
      <w:pPr>
        <w:pStyle w:val="Elements"/>
      </w:pPr>
      <w:r w:rsidRPr="007C67BF">
        <w:rPr>
          <w:rStyle w:val="Corpsdutexte2"/>
          <w:rFonts w:eastAsia="Microsoft Sans Serif"/>
        </w:rPr>
        <w:t>elles donnent la forme au profil et, transmettent aux longerons les efforts encaissés par le revêtement.</w:t>
      </w:r>
    </w:p>
    <w:p w14:paraId="234313CE" w14:textId="1FE4813E" w:rsidR="0016432D" w:rsidRPr="0016432D" w:rsidRDefault="0016432D" w:rsidP="0016432D">
      <w:pPr>
        <w:pStyle w:val="Titre1"/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</w:pPr>
      <w:r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Citer les différents types de nervures</w:t>
      </w:r>
    </w:p>
    <w:p w14:paraId="0C66BE1D" w14:textId="0F39A00E" w:rsidR="007C67BF" w:rsidRPr="0016432D" w:rsidRDefault="007C67BF" w:rsidP="0016432D">
      <w:pPr>
        <w:pStyle w:val="Elements"/>
        <w:numPr>
          <w:ilvl w:val="0"/>
          <w:numId w:val="0"/>
        </w:numPr>
        <w:ind w:left="720" w:hanging="360"/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 w:rsidRPr="007C67BF">
        <w:rPr>
          <w:rStyle w:val="Corpsdutexte2"/>
          <w:rFonts w:eastAsia="Microsoft Sans Serif"/>
        </w:rPr>
        <w:t>En construction, on utilise trois types de nervures :</w:t>
      </w:r>
    </w:p>
    <w:p w14:paraId="30BDF3D5" w14:textId="3282120F" w:rsidR="0016432D" w:rsidRPr="0016432D" w:rsidRDefault="0016432D" w:rsidP="0016432D">
      <w:pPr>
        <w:pStyle w:val="Elements"/>
        <w:ind w:left="284" w:hanging="284"/>
        <w:rPr>
          <w:rStyle w:val="Corpsdutexte2"/>
          <w:rFonts w:eastAsia="Microsoft Sans Serif"/>
        </w:rPr>
      </w:pPr>
      <w:r w:rsidRPr="0016432D">
        <w:rPr>
          <w:rStyle w:val="Corpsdutexte2"/>
          <w:rFonts w:eastAsia="Microsoft Sans Serif"/>
        </w:rPr>
        <w:t>Nervures courantes</w:t>
      </w:r>
    </w:p>
    <w:p w14:paraId="313B63A9" w14:textId="77777777" w:rsidR="0016432D" w:rsidRPr="0016432D" w:rsidRDefault="0016432D" w:rsidP="0016432D">
      <w:pPr>
        <w:pStyle w:val="Elements"/>
        <w:ind w:left="284" w:hanging="284"/>
        <w:rPr>
          <w:rStyle w:val="Corpsdutexte2"/>
          <w:rFonts w:eastAsia="Microsoft Sans Serif"/>
        </w:rPr>
      </w:pPr>
      <w:r w:rsidRPr="0016432D">
        <w:rPr>
          <w:rStyle w:val="Corpsdutexte2"/>
          <w:rFonts w:eastAsia="Microsoft Sans Serif"/>
        </w:rPr>
        <w:t xml:space="preserve">Nervures fortes </w:t>
      </w:r>
    </w:p>
    <w:p w14:paraId="7BED2AE9" w14:textId="77777777" w:rsidR="0016432D" w:rsidRPr="0016432D" w:rsidRDefault="0016432D" w:rsidP="0016432D">
      <w:pPr>
        <w:pStyle w:val="Elements"/>
        <w:ind w:left="284" w:hanging="284"/>
        <w:rPr>
          <w:rStyle w:val="Corpsdutexte2"/>
          <w:rFonts w:eastAsia="Microsoft Sans Serif"/>
        </w:rPr>
      </w:pPr>
      <w:r w:rsidRPr="0016432D">
        <w:rPr>
          <w:rStyle w:val="Corpsdutexte2"/>
          <w:rFonts w:eastAsia="Microsoft Sans Serif"/>
        </w:rPr>
        <w:t>Nervures étanches</w:t>
      </w:r>
    </w:p>
    <w:p w14:paraId="49597EB9" w14:textId="03188B1E" w:rsidR="0016432D" w:rsidRPr="0016432D" w:rsidRDefault="0016432D" w:rsidP="0016432D">
      <w:pPr>
        <w:pStyle w:val="Titre1"/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</w:pPr>
      <w:r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Quelle sont les différences entre les n</w:t>
      </w:r>
      <w:r w:rsidR="007C67BF"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ervures courantes</w:t>
      </w:r>
      <w:r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 xml:space="preserve"> et les Nervures fortes </w:t>
      </w:r>
    </w:p>
    <w:p w14:paraId="4F1AA43B" w14:textId="20BE2472" w:rsidR="007C67BF" w:rsidRDefault="007C67BF" w:rsidP="007C67BF">
      <w:pPr>
        <w:rPr>
          <w:rStyle w:val="Corpsdutexte2"/>
          <w:rFonts w:eastAsia="Microsoft Sans Serif"/>
        </w:rPr>
      </w:pPr>
      <w:r>
        <w:rPr>
          <w:rStyle w:val="Corpsdutexte2"/>
          <w:rFonts w:eastAsia="Microsoft Sans Serif"/>
        </w:rPr>
        <w:t xml:space="preserve"> </w:t>
      </w:r>
      <w:r w:rsidR="0016432D">
        <w:rPr>
          <w:rStyle w:val="Corpsdutexte2"/>
          <w:rFonts w:eastAsia="Microsoft Sans Serif"/>
        </w:rPr>
        <w:t>L</w:t>
      </w:r>
      <w:r w:rsidR="0016432D" w:rsidRPr="0016432D">
        <w:rPr>
          <w:rStyle w:val="Corpsdutexte2"/>
          <w:rFonts w:eastAsia="Microsoft Sans Serif"/>
        </w:rPr>
        <w:t xml:space="preserve">es nervures courantes </w:t>
      </w:r>
      <w:r>
        <w:rPr>
          <w:rStyle w:val="Corpsdutexte2"/>
          <w:rFonts w:eastAsia="Microsoft Sans Serif"/>
        </w:rPr>
        <w:t>Assurent le maintien du profil et la rigidité générale, elles sont réalisées en alliage léger (Dural et Zicral) par des tôles raidies</w:t>
      </w:r>
      <w:r w:rsidR="00001420">
        <w:rPr>
          <w:rStyle w:val="Corpsdutexte2"/>
          <w:rFonts w:eastAsia="Microsoft Sans Serif"/>
        </w:rPr>
        <w:t>.</w:t>
      </w:r>
    </w:p>
    <w:p w14:paraId="52197350" w14:textId="2C8896AE" w:rsidR="007C67BF" w:rsidRDefault="0016432D" w:rsidP="007C67BF">
      <w:pPr>
        <w:rPr>
          <w:rStyle w:val="Corpsdutexte2"/>
          <w:rFonts w:eastAsia="Microsoft Sans Serif"/>
        </w:rPr>
      </w:pPr>
      <w:r>
        <w:rPr>
          <w:rStyle w:val="Corpsdutexte2"/>
          <w:rFonts w:eastAsia="Microsoft Sans Serif"/>
        </w:rPr>
        <w:t>Les n</w:t>
      </w:r>
      <w:r w:rsidRPr="0016432D">
        <w:rPr>
          <w:rStyle w:val="Corpsdutexte2"/>
          <w:rFonts w:eastAsia="Microsoft Sans Serif"/>
        </w:rPr>
        <w:t xml:space="preserve">ervures fortes </w:t>
      </w:r>
      <w:r>
        <w:rPr>
          <w:rStyle w:val="Corpsdutexte2"/>
          <w:rFonts w:eastAsia="Microsoft Sans Serif"/>
        </w:rPr>
        <w:t>sont p</w:t>
      </w:r>
      <w:r w:rsidR="007C67BF">
        <w:rPr>
          <w:rStyle w:val="Corpsdutexte2"/>
          <w:rFonts w:eastAsia="Microsoft Sans Serif"/>
        </w:rPr>
        <w:t>lacées sur les sections soumises à fortes contraintes localisées Fixations GTR, ailerons, spoilers, volets, train d’atterrissages, emplanture, etc... et, réalisées sous forme de poutres en treillis, ou pièce monobloc forgée et usinée</w:t>
      </w:r>
      <w:r w:rsidR="00001420">
        <w:rPr>
          <w:rStyle w:val="Corpsdutexte2"/>
          <w:rFonts w:eastAsia="Microsoft Sans Serif"/>
        </w:rPr>
        <w:t>.</w:t>
      </w:r>
    </w:p>
    <w:p w14:paraId="0BB029FC" w14:textId="528DB942" w:rsidR="00B95790" w:rsidRDefault="0056232B" w:rsidP="0056232B">
      <w:pPr>
        <w:pStyle w:val="Titre1"/>
      </w:pPr>
      <w:bookmarkStart w:id="1" w:name="_Toc54681398"/>
      <w:r>
        <w:t>Quelle est le rôle du r</w:t>
      </w:r>
      <w:r w:rsidR="00B95790">
        <w:t>evêtement travaillant</w:t>
      </w:r>
      <w:bookmarkEnd w:id="1"/>
    </w:p>
    <w:p w14:paraId="00476F49" w14:textId="3BCA7EAA" w:rsidR="00B95790" w:rsidRDefault="00B95790" w:rsidP="0056232B">
      <w:r>
        <w:t xml:space="preserve">Sur les structures modernes, il encaisse la plus grande partie des </w:t>
      </w:r>
      <w:r w:rsidR="00001420">
        <w:t>contraintes, torsion, flexion,</w:t>
      </w:r>
      <w:r w:rsidR="00156141">
        <w:t xml:space="preserve"> </w:t>
      </w:r>
      <w:r>
        <w:t xml:space="preserve">compression ou </w:t>
      </w:r>
      <w:r w:rsidR="0056232B">
        <w:t>traction. S</w:t>
      </w:r>
      <w:r>
        <w:t>on raidissement est obligatoire, particulièrement dans le sens longitudinal de l’aile,</w:t>
      </w:r>
    </w:p>
    <w:p w14:paraId="626A0643" w14:textId="40E68FFE" w:rsidR="0056232B" w:rsidRDefault="0056232B" w:rsidP="0056232B">
      <w:pPr>
        <w:pStyle w:val="Titre1"/>
      </w:pPr>
      <w:r>
        <w:t>Comment est assurée la rigidité des revêtements</w:t>
      </w:r>
    </w:p>
    <w:p w14:paraId="4F84E29D" w14:textId="6189F2D8" w:rsidR="00B95790" w:rsidRDefault="0056232B" w:rsidP="0056232B">
      <w:r>
        <w:t>La</w:t>
      </w:r>
      <w:r w:rsidR="00B95790">
        <w:t xml:space="preserve"> rigidité est obtenue soit :</w:t>
      </w:r>
    </w:p>
    <w:p w14:paraId="37F6897D" w14:textId="77777777" w:rsidR="00EE054E" w:rsidRDefault="00B95790" w:rsidP="00B95790">
      <w:pPr>
        <w:pStyle w:val="Paragraphedeliste"/>
        <w:numPr>
          <w:ilvl w:val="0"/>
          <w:numId w:val="5"/>
        </w:numPr>
      </w:pPr>
      <w:r>
        <w:t>par la fixation (rivetage, collage ou soudage) de raidisseurs (lisses ou listons) sur la face interne du revêtement ;</w:t>
      </w:r>
    </w:p>
    <w:p w14:paraId="7C8D2485" w14:textId="77777777" w:rsidR="00B95790" w:rsidRDefault="00B95790" w:rsidP="00B95790">
      <w:pPr>
        <w:pStyle w:val="Paragraphedeliste"/>
        <w:numPr>
          <w:ilvl w:val="0"/>
          <w:numId w:val="5"/>
        </w:numPr>
      </w:pPr>
      <w:r w:rsidRPr="00B95790">
        <w:lastRenderedPageBreak/>
        <w:t>par le revêtement intégral, qui est réalisé par usinage dans la masse pu par usinage chimique (A300).</w:t>
      </w:r>
    </w:p>
    <w:p w14:paraId="4D681CAD" w14:textId="2BD033D1" w:rsidR="00E24098" w:rsidRDefault="005B0540" w:rsidP="005B0540">
      <w:pPr>
        <w:pStyle w:val="Titre1"/>
      </w:pPr>
      <w:bookmarkStart w:id="2" w:name="_Toc54681399"/>
      <w:r>
        <w:t>Quelle sont les types de voilures</w:t>
      </w:r>
      <w:bookmarkEnd w:id="2"/>
    </w:p>
    <w:p w14:paraId="260DFEB8" w14:textId="693146DD" w:rsidR="005B0540" w:rsidRDefault="005B0540" w:rsidP="005B0540">
      <w:pPr>
        <w:pStyle w:val="Paragraphedeliste"/>
        <w:numPr>
          <w:ilvl w:val="0"/>
          <w:numId w:val="48"/>
        </w:numPr>
      </w:pPr>
      <w:r>
        <w:t>Structure multilongerons</w:t>
      </w:r>
    </w:p>
    <w:p w14:paraId="015FBAE0" w14:textId="77777777" w:rsidR="005B0540" w:rsidRDefault="005B0540" w:rsidP="005B0540">
      <w:pPr>
        <w:pStyle w:val="Paragraphedeliste"/>
        <w:numPr>
          <w:ilvl w:val="0"/>
          <w:numId w:val="48"/>
        </w:numPr>
      </w:pPr>
      <w:r>
        <w:t>Structure caisson</w:t>
      </w:r>
    </w:p>
    <w:p w14:paraId="22786FA4" w14:textId="53817226" w:rsidR="005B0540" w:rsidRDefault="005B0540" w:rsidP="005B0540">
      <w:pPr>
        <w:pStyle w:val="Paragraphedeliste"/>
        <w:numPr>
          <w:ilvl w:val="0"/>
          <w:numId w:val="48"/>
        </w:numPr>
      </w:pPr>
      <w:r>
        <w:t>Structure supersonique</w:t>
      </w:r>
    </w:p>
    <w:p w14:paraId="2E20FE01" w14:textId="77B1936A" w:rsidR="00E24098" w:rsidRDefault="005B0540" w:rsidP="005B0540">
      <w:pPr>
        <w:pStyle w:val="Titre1"/>
      </w:pPr>
      <w:r>
        <w:t>Comment est construite une s</w:t>
      </w:r>
      <w:r w:rsidR="00E24098">
        <w:t>tructure multilongerons</w:t>
      </w:r>
    </w:p>
    <w:p w14:paraId="42BD2815" w14:textId="77777777" w:rsidR="00E24098" w:rsidRDefault="00E24098" w:rsidP="00E24098">
      <w:r>
        <w:t>- Un, deux (ou trois) longerons constituent, avec les nervures et le revêtement fortement raidi (lisses ou revêtement intégral), un caisson.</w:t>
      </w:r>
    </w:p>
    <w:p w14:paraId="4F2D7CA5" w14:textId="053C7257" w:rsidR="00E24098" w:rsidRDefault="005B0540" w:rsidP="005B0540">
      <w:pPr>
        <w:pStyle w:val="Titre1"/>
      </w:pPr>
      <w:r>
        <w:t>De quoi est composée une s</w:t>
      </w:r>
      <w:r w:rsidR="00E24098">
        <w:t>tructure caisson</w:t>
      </w:r>
    </w:p>
    <w:p w14:paraId="1F13B570" w14:textId="51A9AC95" w:rsidR="00E24098" w:rsidRDefault="005B0540" w:rsidP="00E24098">
      <w:r>
        <w:t>Dans une structure caisson d’une voilure l’épaisseur et la rigidité du revêtement est considérablement</w:t>
      </w:r>
      <w:r w:rsidR="00E24098">
        <w:t xml:space="preserve"> augment</w:t>
      </w:r>
      <w:r>
        <w:t xml:space="preserve">ée. Elle fait office de semelle et </w:t>
      </w:r>
      <w:r w:rsidR="00E24098">
        <w:t>longeron est réduit à une âme simple.</w:t>
      </w:r>
    </w:p>
    <w:p w14:paraId="1162251C" w14:textId="77777777" w:rsidR="00B3297E" w:rsidRDefault="00E24098" w:rsidP="00E24098">
      <w:r w:rsidRPr="00E24098">
        <w:t xml:space="preserve">Toutes les contraintes sont encaissées par le revêtement ; cette structure comporte presque toute la matière à la périphérie du profil, ce qui lui confère une grande inertie, donc une grande rigidité. </w:t>
      </w:r>
    </w:p>
    <w:p w14:paraId="7D365A9E" w14:textId="3B1F50EA" w:rsidR="00E24098" w:rsidRDefault="00F46E9A" w:rsidP="00F46E9A">
      <w:pPr>
        <w:pStyle w:val="Titre1"/>
      </w:pPr>
      <w:r>
        <w:t>–</w:t>
      </w:r>
      <w:r w:rsidR="00E24098">
        <w:t xml:space="preserve"> </w:t>
      </w:r>
      <w:r>
        <w:t xml:space="preserve">Décrire la structure d’une voilure </w:t>
      </w:r>
      <w:r w:rsidR="00E24098">
        <w:t>supersonique</w:t>
      </w:r>
    </w:p>
    <w:p w14:paraId="293F4920" w14:textId="77777777" w:rsidR="00E24098" w:rsidRDefault="00E24098" w:rsidP="00B3297E">
      <w:pPr>
        <w:pStyle w:val="Elements"/>
      </w:pPr>
      <w:r>
        <w:t>Elle est soumise proportionnellement aux mêmes contraintes qu'une structure subsonique avec en plus l’effet de la température d’impact qui engendre une contrainte thermique donc « du fluage ».</w:t>
      </w:r>
    </w:p>
    <w:p w14:paraId="7BE50F7D" w14:textId="77777777" w:rsidR="00E24098" w:rsidRDefault="00E24098" w:rsidP="00B3297E">
      <w:pPr>
        <w:pStyle w:val="Elements"/>
      </w:pPr>
      <w:r>
        <w:t>L’échauffement cinétique provoque :</w:t>
      </w:r>
    </w:p>
    <w:p w14:paraId="1D901776" w14:textId="3465AD78" w:rsidR="00E24098" w:rsidRDefault="00126722" w:rsidP="002C623F">
      <w:pPr>
        <w:pStyle w:val="Paragraphedeliste"/>
        <w:numPr>
          <w:ilvl w:val="4"/>
          <w:numId w:val="5"/>
        </w:numPr>
        <w:ind w:left="1560" w:hanging="567"/>
      </w:pPr>
      <w:r>
        <w:t>La</w:t>
      </w:r>
      <w:r w:rsidR="00E24098">
        <w:t xml:space="preserve"> diminution des caractéristiques mécaniques des matériaux ;</w:t>
      </w:r>
    </w:p>
    <w:p w14:paraId="3BE0D6D2" w14:textId="4DAE0A54" w:rsidR="00E24098" w:rsidRDefault="00126722" w:rsidP="002C623F">
      <w:pPr>
        <w:pStyle w:val="Paragraphedeliste"/>
        <w:numPr>
          <w:ilvl w:val="4"/>
          <w:numId w:val="5"/>
        </w:numPr>
        <w:ind w:left="1560" w:hanging="567"/>
      </w:pPr>
      <w:r>
        <w:t>Un</w:t>
      </w:r>
      <w:r w:rsidR="00E24098">
        <w:t xml:space="preserve"> échauffement superficiel plus rapide que réchauffement interne qui entraîne des dilatations différentielles ;</w:t>
      </w:r>
    </w:p>
    <w:p w14:paraId="3B9DFEAC" w14:textId="2A1A0914" w:rsidR="00E24098" w:rsidRDefault="00126722" w:rsidP="002C623F">
      <w:pPr>
        <w:pStyle w:val="Paragraphedeliste"/>
        <w:numPr>
          <w:ilvl w:val="4"/>
          <w:numId w:val="5"/>
        </w:numPr>
        <w:ind w:left="1560" w:hanging="567"/>
      </w:pPr>
      <w:r>
        <w:t>Du</w:t>
      </w:r>
      <w:r w:rsidR="00E24098">
        <w:t xml:space="preserve"> fluage sur les points d’assemblages.</w:t>
      </w:r>
    </w:p>
    <w:p w14:paraId="373FD1CB" w14:textId="77777777" w:rsidR="00E24098" w:rsidRDefault="00E24098" w:rsidP="002C623F">
      <w:pPr>
        <w:pStyle w:val="Paragraphedeliste"/>
        <w:numPr>
          <w:ilvl w:val="0"/>
          <w:numId w:val="5"/>
        </w:numPr>
        <w:ind w:left="567" w:hanging="567"/>
      </w:pPr>
      <w:r>
        <w:t>En conséquence :</w:t>
      </w:r>
    </w:p>
    <w:p w14:paraId="26603343" w14:textId="45B79F28" w:rsidR="00E24098" w:rsidRDefault="00126722" w:rsidP="002C623F">
      <w:pPr>
        <w:pStyle w:val="Paragraphedeliste"/>
        <w:numPr>
          <w:ilvl w:val="4"/>
          <w:numId w:val="5"/>
        </w:numPr>
        <w:ind w:left="1560" w:hanging="567"/>
      </w:pPr>
      <w:r>
        <w:t>Les</w:t>
      </w:r>
      <w:r w:rsidR="00E24098">
        <w:t xml:space="preserve"> matériaux utilisés doivent résister à la température soutenue;</w:t>
      </w:r>
    </w:p>
    <w:p w14:paraId="539B5500" w14:textId="2B6FDEBD" w:rsidR="002C623F" w:rsidRDefault="00126722" w:rsidP="002C623F">
      <w:pPr>
        <w:pStyle w:val="Paragraphedeliste"/>
        <w:numPr>
          <w:ilvl w:val="4"/>
          <w:numId w:val="5"/>
        </w:numPr>
        <w:ind w:left="1560" w:hanging="567"/>
      </w:pPr>
      <w:r>
        <w:t>Des</w:t>
      </w:r>
      <w:r w:rsidR="00E24098">
        <w:t xml:space="preserve"> conceptions structurales différentes sont appliquées dans la fabrication pour permettre la dilatation ; </w:t>
      </w:r>
    </w:p>
    <w:p w14:paraId="494F270B" w14:textId="602277B8" w:rsidR="003235BD" w:rsidRDefault="003235BD" w:rsidP="003235BD">
      <w:pPr>
        <w:pStyle w:val="Titre1"/>
      </w:pPr>
      <w:bookmarkStart w:id="3" w:name="_Toc54681401"/>
      <w:r>
        <w:t>Expliquer comment un GTR peut-il être fixé à une aile.</w:t>
      </w:r>
    </w:p>
    <w:bookmarkEnd w:id="3"/>
    <w:p w14:paraId="37FA9A49" w14:textId="77777777" w:rsidR="00C31277" w:rsidRDefault="00C31277" w:rsidP="00C31277">
      <w:r>
        <w:t>Sur les avions commerciaux actuels on trouve plusieurs types d’assemblage.</w:t>
      </w:r>
    </w:p>
    <w:p w14:paraId="23FDB205" w14:textId="5969F0EC" w:rsidR="00C31277" w:rsidRDefault="003235BD" w:rsidP="003235BD">
      <w:pPr>
        <w:pStyle w:val="Paragraphedeliste"/>
        <w:numPr>
          <w:ilvl w:val="0"/>
          <w:numId w:val="50"/>
        </w:numPr>
      </w:pPr>
      <w:r>
        <w:t xml:space="preserve">Comment un </w:t>
      </w:r>
      <w:r w:rsidR="0064571D">
        <w:t xml:space="preserve">GTR </w:t>
      </w:r>
      <w:r>
        <w:t xml:space="preserve">est </w:t>
      </w:r>
      <w:r w:rsidR="0064571D">
        <w:t>fixé sou</w:t>
      </w:r>
      <w:r w:rsidR="00C31277">
        <w:t xml:space="preserve">s l’aile </w:t>
      </w:r>
    </w:p>
    <w:p w14:paraId="6D51B3FD" w14:textId="77777777" w:rsidR="009A7C9F" w:rsidRDefault="009A7C9F" w:rsidP="003235BD">
      <w:pPr>
        <w:pStyle w:val="Paragraphedeliste"/>
        <w:numPr>
          <w:ilvl w:val="0"/>
          <w:numId w:val="50"/>
        </w:numPr>
      </w:pPr>
      <w:r>
        <w:t>GTR suspendu sous l’aile</w:t>
      </w:r>
    </w:p>
    <w:p w14:paraId="076E3DBF" w14:textId="6ED4680A" w:rsidR="008D0E05" w:rsidRDefault="008D0E05" w:rsidP="003235BD">
      <w:pPr>
        <w:pStyle w:val="Titre1"/>
      </w:pPr>
      <w:r>
        <w:t>Comment est assurée la fixation d’un GTP.</w:t>
      </w:r>
    </w:p>
    <w:p w14:paraId="39AAA0F4" w14:textId="77777777" w:rsidR="007D72C7" w:rsidRDefault="007D72C7" w:rsidP="007D72C7">
      <w:pPr>
        <w:pStyle w:val="Paragraphedeliste"/>
        <w:numPr>
          <w:ilvl w:val="0"/>
          <w:numId w:val="32"/>
        </w:numPr>
        <w:ind w:left="284" w:hanging="284"/>
      </w:pPr>
      <w:r>
        <w:t>Les groupes turbopropulseurs sont généralement fixés sur l’aile à l’aide d’un châssis tubulaire appelé « bâti moteur ».</w:t>
      </w:r>
    </w:p>
    <w:p w14:paraId="61ED8C34" w14:textId="77777777" w:rsidR="007D72C7" w:rsidRDefault="007D72C7" w:rsidP="007D72C7">
      <w:pPr>
        <w:pStyle w:val="Paragraphedeliste"/>
        <w:numPr>
          <w:ilvl w:val="0"/>
          <w:numId w:val="32"/>
        </w:numPr>
        <w:ind w:left="284" w:hanging="284"/>
      </w:pPr>
      <w:r>
        <w:t>Ce châssis est fixé directement de façon rigide sur le longeron avant et les nervures fortes, par des chapes et des boulons.</w:t>
      </w:r>
    </w:p>
    <w:p w14:paraId="71287F61" w14:textId="77777777" w:rsidR="007D72C7" w:rsidRDefault="007D72C7" w:rsidP="007D72C7">
      <w:pPr>
        <w:pStyle w:val="Paragraphedeliste"/>
        <w:numPr>
          <w:ilvl w:val="0"/>
          <w:numId w:val="32"/>
        </w:numPr>
        <w:ind w:left="284" w:hanging="284"/>
      </w:pPr>
      <w:r>
        <w:t>Il est réalisé en tubes (titane ou acier soudés et, porte à l’avant et à l’arrière plusieurs points de fixations qui assurent la transmission de la traction hélice, ainsi que son couple et le poids du moteur</w:t>
      </w:r>
    </w:p>
    <w:sectPr w:rsidR="007D72C7" w:rsidSect="00271C36"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D59"/>
    <w:multiLevelType w:val="hybridMultilevel"/>
    <w:tmpl w:val="91AE3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CA0"/>
    <w:multiLevelType w:val="hybridMultilevel"/>
    <w:tmpl w:val="C61E0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95EC9"/>
    <w:multiLevelType w:val="multilevel"/>
    <w:tmpl w:val="2BBC56B8"/>
    <w:lvl w:ilvl="0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6F3689"/>
    <w:multiLevelType w:val="hybridMultilevel"/>
    <w:tmpl w:val="C714C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09F0"/>
    <w:multiLevelType w:val="hybridMultilevel"/>
    <w:tmpl w:val="DEC48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15B9A"/>
    <w:multiLevelType w:val="hybridMultilevel"/>
    <w:tmpl w:val="EF4865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0A1C8E"/>
    <w:multiLevelType w:val="hybridMultilevel"/>
    <w:tmpl w:val="32101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271A8"/>
    <w:multiLevelType w:val="multilevel"/>
    <w:tmpl w:val="12D27688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138473E8"/>
    <w:multiLevelType w:val="hybridMultilevel"/>
    <w:tmpl w:val="BED20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F7DCA"/>
    <w:multiLevelType w:val="hybridMultilevel"/>
    <w:tmpl w:val="2072F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2542C"/>
    <w:multiLevelType w:val="hybridMultilevel"/>
    <w:tmpl w:val="CC2AF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11F7A"/>
    <w:multiLevelType w:val="hybridMultilevel"/>
    <w:tmpl w:val="8B76A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B3C4C"/>
    <w:multiLevelType w:val="hybridMultilevel"/>
    <w:tmpl w:val="BC84C91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B3E87"/>
    <w:multiLevelType w:val="hybridMultilevel"/>
    <w:tmpl w:val="DE68DC8E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9423AEA">
      <w:start w:val="1"/>
      <w:numFmt w:val="bullet"/>
      <w:pStyle w:val="elemen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731DB"/>
    <w:multiLevelType w:val="hybridMultilevel"/>
    <w:tmpl w:val="D8C0F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F5A37"/>
    <w:multiLevelType w:val="multilevel"/>
    <w:tmpl w:val="5986CFA4"/>
    <w:lvl w:ilvl="0">
      <w:start w:val="1"/>
      <w:numFmt w:val="bullet"/>
      <w:lvlText w:val="-"/>
      <w:lvlJc w:val="left"/>
      <w:pPr>
        <w:ind w:left="4962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4962" w:firstLine="0"/>
      </w:pPr>
    </w:lvl>
    <w:lvl w:ilvl="2">
      <w:numFmt w:val="decimal"/>
      <w:lvlText w:val=""/>
      <w:lvlJc w:val="left"/>
      <w:pPr>
        <w:ind w:left="4962" w:firstLine="0"/>
      </w:pPr>
    </w:lvl>
    <w:lvl w:ilvl="3">
      <w:numFmt w:val="decimal"/>
      <w:lvlText w:val=""/>
      <w:lvlJc w:val="left"/>
      <w:pPr>
        <w:ind w:left="4962" w:firstLine="0"/>
      </w:pPr>
    </w:lvl>
    <w:lvl w:ilvl="4">
      <w:numFmt w:val="decimal"/>
      <w:lvlText w:val=""/>
      <w:lvlJc w:val="left"/>
      <w:pPr>
        <w:ind w:left="4962" w:firstLine="0"/>
      </w:pPr>
    </w:lvl>
    <w:lvl w:ilvl="5">
      <w:numFmt w:val="decimal"/>
      <w:lvlText w:val=""/>
      <w:lvlJc w:val="left"/>
      <w:pPr>
        <w:ind w:left="4962" w:firstLine="0"/>
      </w:pPr>
    </w:lvl>
    <w:lvl w:ilvl="6">
      <w:numFmt w:val="decimal"/>
      <w:lvlText w:val=""/>
      <w:lvlJc w:val="left"/>
      <w:pPr>
        <w:ind w:left="4962" w:firstLine="0"/>
      </w:pPr>
    </w:lvl>
    <w:lvl w:ilvl="7">
      <w:numFmt w:val="decimal"/>
      <w:lvlText w:val=""/>
      <w:lvlJc w:val="left"/>
      <w:pPr>
        <w:ind w:left="4962" w:firstLine="0"/>
      </w:pPr>
    </w:lvl>
    <w:lvl w:ilvl="8">
      <w:numFmt w:val="decimal"/>
      <w:lvlText w:val=""/>
      <w:lvlJc w:val="left"/>
      <w:pPr>
        <w:ind w:left="4962" w:firstLine="0"/>
      </w:pPr>
    </w:lvl>
  </w:abstractNum>
  <w:abstractNum w:abstractNumId="16" w15:restartNumberingAfterBreak="0">
    <w:nsid w:val="2804628E"/>
    <w:multiLevelType w:val="hybridMultilevel"/>
    <w:tmpl w:val="756C3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81047"/>
    <w:multiLevelType w:val="hybridMultilevel"/>
    <w:tmpl w:val="6CA20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31EC2"/>
    <w:multiLevelType w:val="hybridMultilevel"/>
    <w:tmpl w:val="D3B0C618"/>
    <w:lvl w:ilvl="0" w:tplc="1C30ACFA">
      <w:numFmt w:val="bullet"/>
      <w:pStyle w:val="Elements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310F5"/>
    <w:multiLevelType w:val="hybridMultilevel"/>
    <w:tmpl w:val="E2C05D4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36C0CC">
      <w:numFmt w:val="bullet"/>
      <w:pStyle w:val="elemen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20E01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0FF6D8B"/>
    <w:multiLevelType w:val="hybridMultilevel"/>
    <w:tmpl w:val="584A7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36342"/>
    <w:multiLevelType w:val="multilevel"/>
    <w:tmpl w:val="2F764A54"/>
    <w:lvl w:ilvl="0">
      <w:start w:val="3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/>
        <w:iCs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3C5A1427"/>
    <w:multiLevelType w:val="hybridMultilevel"/>
    <w:tmpl w:val="5C441CF8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FF4AE9"/>
    <w:multiLevelType w:val="hybridMultilevel"/>
    <w:tmpl w:val="3224E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600B4"/>
    <w:multiLevelType w:val="hybridMultilevel"/>
    <w:tmpl w:val="35847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D0E10"/>
    <w:multiLevelType w:val="hybridMultilevel"/>
    <w:tmpl w:val="4F70D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058BE"/>
    <w:multiLevelType w:val="hybridMultilevel"/>
    <w:tmpl w:val="50AAE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E7EE4"/>
    <w:multiLevelType w:val="hybridMultilevel"/>
    <w:tmpl w:val="70C24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B38E0"/>
    <w:multiLevelType w:val="hybridMultilevel"/>
    <w:tmpl w:val="42982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2116F"/>
    <w:multiLevelType w:val="hybridMultilevel"/>
    <w:tmpl w:val="0F6E3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F44B4"/>
    <w:multiLevelType w:val="hybridMultilevel"/>
    <w:tmpl w:val="E384D7C4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A736C"/>
    <w:multiLevelType w:val="multilevel"/>
    <w:tmpl w:val="10560EE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Titre2"/>
      <w:lvlText w:val="%1.%2"/>
      <w:lvlJc w:val="left"/>
      <w:pPr>
        <w:ind w:left="8090" w:hanging="576"/>
      </w:pPr>
      <w:rPr>
        <w:sz w:val="26"/>
        <w:szCs w:val="26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Titre4"/>
      <w:lvlText w:val="%4."/>
      <w:lvlJc w:val="left"/>
      <w:pPr>
        <w:ind w:left="2991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8D3E10"/>
    <w:multiLevelType w:val="multilevel"/>
    <w:tmpl w:val="355A3CC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5EF11E13"/>
    <w:multiLevelType w:val="hybridMultilevel"/>
    <w:tmpl w:val="A574C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C647F"/>
    <w:multiLevelType w:val="multilevel"/>
    <w:tmpl w:val="C9404E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A076144"/>
    <w:multiLevelType w:val="hybridMultilevel"/>
    <w:tmpl w:val="72906D1C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81557"/>
    <w:multiLevelType w:val="hybridMultilevel"/>
    <w:tmpl w:val="D986A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A6CD2"/>
    <w:multiLevelType w:val="hybridMultilevel"/>
    <w:tmpl w:val="F9609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D1400"/>
    <w:multiLevelType w:val="hybridMultilevel"/>
    <w:tmpl w:val="CBAE7EDC"/>
    <w:lvl w:ilvl="0" w:tplc="040C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0" w15:restartNumberingAfterBreak="0">
    <w:nsid w:val="7B4967BD"/>
    <w:multiLevelType w:val="hybridMultilevel"/>
    <w:tmpl w:val="2ED62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E4253"/>
    <w:multiLevelType w:val="hybridMultilevel"/>
    <w:tmpl w:val="44D61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24"/>
  </w:num>
  <w:num w:numId="4">
    <w:abstractNumId w:val="10"/>
  </w:num>
  <w:num w:numId="5">
    <w:abstractNumId w:val="31"/>
  </w:num>
  <w:num w:numId="6">
    <w:abstractNumId w:val="4"/>
  </w:num>
  <w:num w:numId="7">
    <w:abstractNumId w:val="6"/>
  </w:num>
  <w:num w:numId="8">
    <w:abstractNumId w:val="25"/>
  </w:num>
  <w:num w:numId="9">
    <w:abstractNumId w:val="11"/>
  </w:num>
  <w:num w:numId="10">
    <w:abstractNumId w:val="9"/>
  </w:num>
  <w:num w:numId="11">
    <w:abstractNumId w:val="29"/>
  </w:num>
  <w:num w:numId="12">
    <w:abstractNumId w:val="3"/>
  </w:num>
  <w:num w:numId="13">
    <w:abstractNumId w:val="3"/>
  </w:num>
  <w:num w:numId="14">
    <w:abstractNumId w:val="1"/>
  </w:num>
  <w:num w:numId="15">
    <w:abstractNumId w:val="21"/>
  </w:num>
  <w:num w:numId="16">
    <w:abstractNumId w:val="8"/>
  </w:num>
  <w:num w:numId="17">
    <w:abstractNumId w:val="26"/>
  </w:num>
  <w:num w:numId="18">
    <w:abstractNumId w:val="30"/>
  </w:num>
  <w:num w:numId="19">
    <w:abstractNumId w:val="17"/>
  </w:num>
  <w:num w:numId="20">
    <w:abstractNumId w:val="2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7"/>
  </w:num>
  <w:num w:numId="22">
    <w:abstractNumId w:val="15"/>
  </w:num>
  <w:num w:numId="23">
    <w:abstractNumId w:val="40"/>
  </w:num>
  <w:num w:numId="24">
    <w:abstractNumId w:val="39"/>
  </w:num>
  <w:num w:numId="25">
    <w:abstractNumId w:val="41"/>
  </w:num>
  <w:num w:numId="2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3"/>
  </w:num>
  <w:num w:numId="28">
    <w:abstractNumId w:val="2"/>
  </w:num>
  <w:num w:numId="29">
    <w:abstractNumId w:val="34"/>
  </w:num>
  <w:num w:numId="30">
    <w:abstractNumId w:val="0"/>
  </w:num>
  <w:num w:numId="31">
    <w:abstractNumId w:val="28"/>
  </w:num>
  <w:num w:numId="32">
    <w:abstractNumId w:val="23"/>
  </w:num>
  <w:num w:numId="33">
    <w:abstractNumId w:val="18"/>
  </w:num>
  <w:num w:numId="34">
    <w:abstractNumId w:val="38"/>
  </w:num>
  <w:num w:numId="35">
    <w:abstractNumId w:val="5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19"/>
  </w:num>
  <w:num w:numId="40">
    <w:abstractNumId w:val="20"/>
  </w:num>
  <w:num w:numId="41">
    <w:abstractNumId w:val="13"/>
  </w:num>
  <w:num w:numId="42">
    <w:abstractNumId w:val="35"/>
  </w:num>
  <w:num w:numId="43">
    <w:abstractNumId w:val="12"/>
  </w:num>
  <w:num w:numId="44">
    <w:abstractNumId w:val="36"/>
  </w:num>
  <w:num w:numId="45">
    <w:abstractNumId w:val="18"/>
  </w:num>
  <w:num w:numId="46">
    <w:abstractNumId w:val="32"/>
  </w:num>
  <w:num w:numId="47">
    <w:abstractNumId w:val="32"/>
  </w:num>
  <w:num w:numId="48">
    <w:abstractNumId w:val="16"/>
  </w:num>
  <w:num w:numId="49">
    <w:abstractNumId w:val="32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EFD"/>
    <w:rsid w:val="00001420"/>
    <w:rsid w:val="00007143"/>
    <w:rsid w:val="00033C50"/>
    <w:rsid w:val="00046553"/>
    <w:rsid w:val="000670B5"/>
    <w:rsid w:val="0009724C"/>
    <w:rsid w:val="000B23A3"/>
    <w:rsid w:val="00126722"/>
    <w:rsid w:val="00143A6F"/>
    <w:rsid w:val="00156141"/>
    <w:rsid w:val="0016432D"/>
    <w:rsid w:val="00234733"/>
    <w:rsid w:val="00236A48"/>
    <w:rsid w:val="0024487D"/>
    <w:rsid w:val="002569A8"/>
    <w:rsid w:val="00271C36"/>
    <w:rsid w:val="002725A4"/>
    <w:rsid w:val="002A4968"/>
    <w:rsid w:val="002B2013"/>
    <w:rsid w:val="002B7E7E"/>
    <w:rsid w:val="002C2638"/>
    <w:rsid w:val="002C33E3"/>
    <w:rsid w:val="002C623F"/>
    <w:rsid w:val="002E0C78"/>
    <w:rsid w:val="003235BD"/>
    <w:rsid w:val="0034147D"/>
    <w:rsid w:val="0037444C"/>
    <w:rsid w:val="00376971"/>
    <w:rsid w:val="00391098"/>
    <w:rsid w:val="003927F9"/>
    <w:rsid w:val="003D7D43"/>
    <w:rsid w:val="003F4CBC"/>
    <w:rsid w:val="00417B0C"/>
    <w:rsid w:val="00436EFD"/>
    <w:rsid w:val="00444322"/>
    <w:rsid w:val="00454C36"/>
    <w:rsid w:val="004B5BC5"/>
    <w:rsid w:val="004E4871"/>
    <w:rsid w:val="005218A8"/>
    <w:rsid w:val="00557FFD"/>
    <w:rsid w:val="0056232B"/>
    <w:rsid w:val="005631C0"/>
    <w:rsid w:val="00565A41"/>
    <w:rsid w:val="005763E8"/>
    <w:rsid w:val="00585D15"/>
    <w:rsid w:val="005B0540"/>
    <w:rsid w:val="005B20B0"/>
    <w:rsid w:val="005E089A"/>
    <w:rsid w:val="005F0FD5"/>
    <w:rsid w:val="00622D5D"/>
    <w:rsid w:val="00645385"/>
    <w:rsid w:val="0064571D"/>
    <w:rsid w:val="00676356"/>
    <w:rsid w:val="00682E31"/>
    <w:rsid w:val="00685A3B"/>
    <w:rsid w:val="006A47D5"/>
    <w:rsid w:val="00704AAC"/>
    <w:rsid w:val="0071371E"/>
    <w:rsid w:val="00731976"/>
    <w:rsid w:val="007510A5"/>
    <w:rsid w:val="00777FAD"/>
    <w:rsid w:val="007A4041"/>
    <w:rsid w:val="007C67BF"/>
    <w:rsid w:val="007D72C7"/>
    <w:rsid w:val="007E5E4B"/>
    <w:rsid w:val="008125DC"/>
    <w:rsid w:val="00895FC1"/>
    <w:rsid w:val="008A320A"/>
    <w:rsid w:val="008C7D92"/>
    <w:rsid w:val="008D0E05"/>
    <w:rsid w:val="008F4B3E"/>
    <w:rsid w:val="009254D0"/>
    <w:rsid w:val="00955A10"/>
    <w:rsid w:val="009A7C9F"/>
    <w:rsid w:val="009D0846"/>
    <w:rsid w:val="009D5F00"/>
    <w:rsid w:val="009E1D66"/>
    <w:rsid w:val="00A230CD"/>
    <w:rsid w:val="00A26F0C"/>
    <w:rsid w:val="00AB004B"/>
    <w:rsid w:val="00AB6507"/>
    <w:rsid w:val="00AD31FC"/>
    <w:rsid w:val="00AF3762"/>
    <w:rsid w:val="00B3297E"/>
    <w:rsid w:val="00B62C01"/>
    <w:rsid w:val="00B62D9C"/>
    <w:rsid w:val="00B70931"/>
    <w:rsid w:val="00B95790"/>
    <w:rsid w:val="00C17519"/>
    <w:rsid w:val="00C22418"/>
    <w:rsid w:val="00C31277"/>
    <w:rsid w:val="00CE1C72"/>
    <w:rsid w:val="00D10235"/>
    <w:rsid w:val="00D12D49"/>
    <w:rsid w:val="00D1460E"/>
    <w:rsid w:val="00D31623"/>
    <w:rsid w:val="00D46AA2"/>
    <w:rsid w:val="00D50C00"/>
    <w:rsid w:val="00D55F6A"/>
    <w:rsid w:val="00D61BED"/>
    <w:rsid w:val="00DD71C3"/>
    <w:rsid w:val="00DE1C30"/>
    <w:rsid w:val="00DE2671"/>
    <w:rsid w:val="00E124D2"/>
    <w:rsid w:val="00E22872"/>
    <w:rsid w:val="00E24098"/>
    <w:rsid w:val="00EE054E"/>
    <w:rsid w:val="00EE12BE"/>
    <w:rsid w:val="00F46E9A"/>
    <w:rsid w:val="00F71E6F"/>
    <w:rsid w:val="00F9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277C"/>
  <w15:chartTrackingRefBased/>
  <w15:docId w15:val="{F2B2AB3F-23CF-48B0-932A-4FA5440F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68"/>
    <w:pPr>
      <w:spacing w:after="80"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6EFD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  <w:lang w:eastAsia="fr-FR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8A320A"/>
    <w:pPr>
      <w:numPr>
        <w:ilvl w:val="1"/>
      </w:numPr>
      <w:ind w:left="576"/>
      <w:jc w:val="left"/>
      <w:outlineLvl w:val="1"/>
    </w:pPr>
    <w:rPr>
      <w:sz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D9C"/>
    <w:pPr>
      <w:keepNext/>
      <w:keepLines/>
      <w:numPr>
        <w:ilvl w:val="2"/>
        <w:numId w:val="1"/>
      </w:numPr>
      <w:spacing w:before="120" w:after="120"/>
      <w:ind w:left="0" w:firstLine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1623"/>
    <w:pPr>
      <w:keepNext/>
      <w:keepLines/>
      <w:numPr>
        <w:ilvl w:val="3"/>
        <w:numId w:val="1"/>
      </w:numPr>
      <w:spacing w:before="40" w:after="0" w:line="257" w:lineRule="auto"/>
      <w:ind w:left="0"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EFD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EFD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EFD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EFD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EFD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36EF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436EFD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436EFD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A320A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62D9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31623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436EFD"/>
    <w:rPr>
      <w:rFonts w:asciiTheme="majorHAnsi" w:eastAsiaTheme="majorEastAsia" w:hAnsiTheme="majorHAnsi" w:cstheme="majorBidi"/>
      <w:color w:val="2E74B5" w:themeColor="accent1" w:themeShade="BF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436EFD"/>
    <w:rPr>
      <w:rFonts w:asciiTheme="majorHAnsi" w:eastAsiaTheme="majorEastAsia" w:hAnsiTheme="majorHAnsi" w:cstheme="majorBidi"/>
      <w:color w:val="1F4D78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436EF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436EF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436E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436EFD"/>
    <w:pPr>
      <w:spacing w:after="0" w:line="256" w:lineRule="auto"/>
      <w:ind w:left="720"/>
      <w:contextualSpacing/>
    </w:pPr>
    <w:rPr>
      <w:rFonts w:asciiTheme="majorBidi" w:hAnsiTheme="majorBidi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254D0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character" w:customStyle="1" w:styleId="Corpsdutexte2">
    <w:name w:val="Corps du texte (2)"/>
    <w:basedOn w:val="Policepardfaut"/>
    <w:rsid w:val="009254D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table" w:styleId="Grilledutableau">
    <w:name w:val="Table Grid"/>
    <w:basedOn w:val="TableauNormal"/>
    <w:uiPriority w:val="39"/>
    <w:rsid w:val="00D1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M5Car">
    <w:name w:val="TM 5 Car"/>
    <w:basedOn w:val="Policepardfaut"/>
    <w:link w:val="TM5"/>
    <w:semiHidden/>
    <w:locked/>
    <w:rsid w:val="005B20B0"/>
    <w:rPr>
      <w:rFonts w:ascii="Times New Roman" w:eastAsia="Times New Roman" w:hAnsi="Times New Roman" w:cs="Times New Roman"/>
      <w:shd w:val="clear" w:color="auto" w:fill="FFFFFF"/>
    </w:rPr>
  </w:style>
  <w:style w:type="paragraph" w:styleId="TM5">
    <w:name w:val="toc 5"/>
    <w:basedOn w:val="Normal"/>
    <w:link w:val="TM5Car"/>
    <w:autoRedefine/>
    <w:uiPriority w:val="39"/>
    <w:unhideWhenUsed/>
    <w:rsid w:val="005B20B0"/>
    <w:pPr>
      <w:widowControl w:val="0"/>
      <w:shd w:val="clear" w:color="auto" w:fill="FFFFFF"/>
      <w:spacing w:before="180" w:after="0" w:line="407" w:lineRule="exact"/>
    </w:pPr>
    <w:rPr>
      <w:rFonts w:eastAsia="Times New Roman" w:cs="Times New Roman"/>
      <w:sz w:val="22"/>
    </w:rPr>
  </w:style>
  <w:style w:type="character" w:customStyle="1" w:styleId="Corpsdutexte11">
    <w:name w:val="Corps du texte (11)_"/>
    <w:basedOn w:val="Policepardfaut"/>
    <w:link w:val="Corpsdutexte110"/>
    <w:locked/>
    <w:rsid w:val="005B20B0"/>
    <w:rPr>
      <w:rFonts w:ascii="Times New Roman" w:eastAsia="Times New Roman" w:hAnsi="Times New Roman" w:cs="Times New Roman"/>
      <w:b/>
      <w:bCs/>
      <w:i/>
      <w:iCs/>
      <w:spacing w:val="10"/>
      <w:shd w:val="clear" w:color="auto" w:fill="FFFFFF"/>
    </w:rPr>
  </w:style>
  <w:style w:type="paragraph" w:customStyle="1" w:styleId="Corpsdutexte110">
    <w:name w:val="Corps du texte (11)"/>
    <w:basedOn w:val="Normal"/>
    <w:link w:val="Corpsdutexte11"/>
    <w:rsid w:val="005B20B0"/>
    <w:pPr>
      <w:widowControl w:val="0"/>
      <w:shd w:val="clear" w:color="auto" w:fill="FFFFFF"/>
      <w:spacing w:after="0" w:line="0" w:lineRule="atLeast"/>
      <w:jc w:val="left"/>
    </w:pPr>
    <w:rPr>
      <w:rFonts w:eastAsia="Times New Roman" w:cs="Times New Roman"/>
      <w:b/>
      <w:bCs/>
      <w:i/>
      <w:iCs/>
      <w:spacing w:val="10"/>
      <w:sz w:val="22"/>
    </w:rPr>
  </w:style>
  <w:style w:type="character" w:customStyle="1" w:styleId="Tabledesmatires3Exact">
    <w:name w:val="Table des matières (3) Exact"/>
    <w:basedOn w:val="Policepardfaut"/>
    <w:link w:val="Tabledesmatires3"/>
    <w:locked/>
    <w:rsid w:val="005B20B0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3">
    <w:name w:val="Table des matières (3)"/>
    <w:basedOn w:val="Normal"/>
    <w:link w:val="Tabledesmatires3Exact"/>
    <w:rsid w:val="005B20B0"/>
    <w:pPr>
      <w:widowControl w:val="0"/>
      <w:shd w:val="clear" w:color="auto" w:fill="FFFFFF"/>
      <w:spacing w:after="0" w:line="169" w:lineRule="exact"/>
    </w:pPr>
    <w:rPr>
      <w:rFonts w:eastAsia="Times New Roman" w:cs="Times New Roman"/>
      <w:b/>
      <w:bCs/>
      <w:i/>
      <w:iCs/>
      <w:sz w:val="22"/>
    </w:rPr>
  </w:style>
  <w:style w:type="character" w:customStyle="1" w:styleId="Tabledesmatires4Exact">
    <w:name w:val="Table des matières (4) Exact"/>
    <w:basedOn w:val="Policepardfaut"/>
    <w:link w:val="Tabledesmatires4"/>
    <w:locked/>
    <w:rsid w:val="005B20B0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4">
    <w:name w:val="Table des matières (4)"/>
    <w:basedOn w:val="Normal"/>
    <w:link w:val="Tabledesmatires4Exact"/>
    <w:rsid w:val="005B20B0"/>
    <w:pPr>
      <w:widowControl w:val="0"/>
      <w:shd w:val="clear" w:color="auto" w:fill="FFFFFF"/>
      <w:spacing w:after="0" w:line="169" w:lineRule="exact"/>
    </w:pPr>
    <w:rPr>
      <w:rFonts w:eastAsia="Times New Roman" w:cs="Times New Roman"/>
      <w:b/>
      <w:bCs/>
      <w:i/>
      <w:iCs/>
      <w:sz w:val="22"/>
    </w:rPr>
  </w:style>
  <w:style w:type="character" w:customStyle="1" w:styleId="Corpsdutexte2Exact">
    <w:name w:val="Corps du texte (2) Exact"/>
    <w:basedOn w:val="Policepardfaut"/>
    <w:rsid w:val="005B20B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11Espacement0ptExact">
    <w:name w:val="Corps du texte (11) + Espacement 0 pt Exact"/>
    <w:basedOn w:val="Corpsdutexte11"/>
    <w:rsid w:val="005B20B0"/>
    <w:rPr>
      <w:rFonts w:ascii="Times New Roman" w:eastAsia="Times New Roman" w:hAnsi="Times New Roman" w:cs="Times New Roman"/>
      <w:b w:val="0"/>
      <w:bCs w:val="0"/>
      <w:i w:val="0"/>
      <w:iCs w:val="0"/>
      <w:spacing w:val="0"/>
      <w:shd w:val="clear" w:color="auto" w:fill="FFFFFF"/>
    </w:rPr>
  </w:style>
  <w:style w:type="character" w:customStyle="1" w:styleId="Tabledesmatires4NonGras">
    <w:name w:val="Table des matières (4) + Non Gras"/>
    <w:aliases w:val="Non Italique Exact"/>
    <w:basedOn w:val="Tabledesmatires4Exact"/>
    <w:rsid w:val="005B20B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Gras">
    <w:name w:val="Table des matières + Gras"/>
    <w:aliases w:val="Italique Exact"/>
    <w:basedOn w:val="TM5Car"/>
    <w:rsid w:val="005B20B0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Exact">
    <w:name w:val="Table des matières Exact"/>
    <w:basedOn w:val="TM5Car"/>
    <w:rsid w:val="005B20B0"/>
    <w:rPr>
      <w:rFonts w:ascii="Times New Roman" w:eastAsia="Times New Roman" w:hAnsi="Times New Roman" w:cs="Times New Roman"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Corbel">
    <w:name w:val="Table des matières + Corbel"/>
    <w:aliases w:val="13 pt,Espacement -1 pt Exact"/>
    <w:basedOn w:val="TM5Car"/>
    <w:rsid w:val="005B20B0"/>
    <w:rPr>
      <w:rFonts w:ascii="Corbel" w:eastAsia="Corbel" w:hAnsi="Corbel" w:cs="Corbel"/>
      <w:color w:val="000000"/>
      <w:spacing w:val="-20"/>
      <w:w w:val="100"/>
      <w:position w:val="0"/>
      <w:sz w:val="26"/>
      <w:szCs w:val="26"/>
      <w:shd w:val="clear" w:color="auto" w:fill="FFFFFF"/>
      <w:lang w:val="fr-FR" w:eastAsia="fr-FR" w:bidi="fr-FR"/>
    </w:rPr>
  </w:style>
  <w:style w:type="character" w:customStyle="1" w:styleId="Corpsdutexte8">
    <w:name w:val="Corps du texte (8)"/>
    <w:basedOn w:val="Policepardfaut"/>
    <w:rsid w:val="005B20B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1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styleId="Textedelespacerserv">
    <w:name w:val="Placeholder Text"/>
    <w:basedOn w:val="Policepardfaut"/>
    <w:uiPriority w:val="99"/>
    <w:semiHidden/>
    <w:rsid w:val="005B20B0"/>
    <w:rPr>
      <w:color w:val="808080"/>
    </w:rPr>
  </w:style>
  <w:style w:type="character" w:customStyle="1" w:styleId="Corpsdutexte80">
    <w:name w:val="Corps du texte (8)_"/>
    <w:basedOn w:val="Policepardfaut"/>
    <w:locked/>
    <w:rsid w:val="005B20B0"/>
    <w:rPr>
      <w:rFonts w:ascii="Times New Roman" w:eastAsia="Times New Roman" w:hAnsi="Times New Roman" w:cs="Times New Roman"/>
      <w:b/>
      <w:bCs/>
      <w:spacing w:val="-10"/>
      <w:shd w:val="clear" w:color="auto" w:fill="FFFFFF"/>
    </w:rPr>
  </w:style>
  <w:style w:type="character" w:customStyle="1" w:styleId="Corpsdutexte2Gras">
    <w:name w:val="Corps du texte (2) + Gras"/>
    <w:aliases w:val="Italique"/>
    <w:basedOn w:val="Policepardfaut"/>
    <w:rsid w:val="005B20B0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Exact">
    <w:name w:val="Corps du texte (8) Exact"/>
    <w:basedOn w:val="Corpsdutexte80"/>
    <w:rsid w:val="005B20B0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Corpsdutexte2Espacement1ptExact">
    <w:name w:val="Corps du texte (2) + Espacement 1 pt Exact"/>
    <w:basedOn w:val="Policepardfaut"/>
    <w:rsid w:val="005B20B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4"/>
      <w:szCs w:val="24"/>
      <w:u w:val="none"/>
      <w:effect w:val="none"/>
      <w:lang w:val="fr-FR" w:eastAsia="fr-FR" w:bidi="fr-FR"/>
    </w:rPr>
  </w:style>
  <w:style w:type="paragraph" w:customStyle="1" w:styleId="Elements">
    <w:name w:val="Elements"/>
    <w:basedOn w:val="Paragraphedeliste"/>
    <w:link w:val="ElementsCar"/>
    <w:qFormat/>
    <w:rsid w:val="00682E31"/>
    <w:pPr>
      <w:numPr>
        <w:numId w:val="33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82E31"/>
    <w:rPr>
      <w:rFonts w:asciiTheme="majorBidi" w:hAnsiTheme="majorBidi"/>
      <w:sz w:val="24"/>
      <w:lang w:eastAsia="fr-FR"/>
    </w:rPr>
  </w:style>
  <w:style w:type="character" w:customStyle="1" w:styleId="ElementsCar">
    <w:name w:val="Elements Car"/>
    <w:basedOn w:val="ParagraphedelisteCar"/>
    <w:link w:val="Elements"/>
    <w:rsid w:val="00682E31"/>
    <w:rPr>
      <w:rFonts w:asciiTheme="majorBidi" w:hAnsiTheme="majorBidi"/>
      <w:sz w:val="24"/>
      <w:lang w:eastAsia="fr-FR"/>
    </w:rPr>
  </w:style>
  <w:style w:type="paragraph" w:styleId="NormalWeb">
    <w:name w:val="Normal (Web)"/>
    <w:basedOn w:val="Normal"/>
    <w:uiPriority w:val="99"/>
    <w:unhideWhenUsed/>
    <w:rsid w:val="00CE1C72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fr-FR"/>
    </w:rPr>
  </w:style>
  <w:style w:type="paragraph" w:customStyle="1" w:styleId="element">
    <w:name w:val="element"/>
    <w:basedOn w:val="Paragraphedeliste"/>
    <w:link w:val="elementCar"/>
    <w:qFormat/>
    <w:rsid w:val="009D5F00"/>
    <w:pPr>
      <w:numPr>
        <w:ilvl w:val="1"/>
        <w:numId w:val="39"/>
      </w:numPr>
      <w:spacing w:line="240" w:lineRule="auto"/>
      <w:ind w:left="425" w:hanging="425"/>
    </w:pPr>
    <w:rPr>
      <w:rFonts w:ascii="Times New Roman" w:hAnsi="Times New Roman"/>
      <w:lang w:eastAsia="en-US"/>
    </w:rPr>
  </w:style>
  <w:style w:type="character" w:customStyle="1" w:styleId="elementCar">
    <w:name w:val="element Car"/>
    <w:basedOn w:val="Policepardfaut"/>
    <w:link w:val="element"/>
    <w:rsid w:val="009D5F00"/>
    <w:rPr>
      <w:rFonts w:ascii="Times New Roman" w:hAnsi="Times New Roman"/>
      <w:sz w:val="24"/>
    </w:rPr>
  </w:style>
  <w:style w:type="paragraph" w:customStyle="1" w:styleId="element2">
    <w:name w:val="element 2"/>
    <w:basedOn w:val="element"/>
    <w:link w:val="element2Car"/>
    <w:qFormat/>
    <w:rsid w:val="000B23A3"/>
    <w:pPr>
      <w:numPr>
        <w:numId w:val="41"/>
      </w:numPr>
    </w:pPr>
  </w:style>
  <w:style w:type="character" w:customStyle="1" w:styleId="element2Car">
    <w:name w:val="element 2 Car"/>
    <w:basedOn w:val="elementCar"/>
    <w:link w:val="element2"/>
    <w:rsid w:val="000B23A3"/>
    <w:rPr>
      <w:rFonts w:ascii="Times New Roman" w:hAnsi="Times New Roman"/>
      <w:sz w:val="24"/>
    </w:rPr>
  </w:style>
  <w:style w:type="paragraph" w:styleId="Sansinterligne">
    <w:name w:val="No Spacing"/>
    <w:link w:val="SansinterligneCar"/>
    <w:uiPriority w:val="1"/>
    <w:qFormat/>
    <w:rsid w:val="009D084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0846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0846"/>
    <w:pPr>
      <w:numPr>
        <w:numId w:val="0"/>
      </w:numPr>
      <w:spacing w:line="259" w:lineRule="auto"/>
      <w:jc w:val="left"/>
      <w:outlineLvl w:val="9"/>
    </w:pPr>
    <w:rPr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9D08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D084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D0846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9D0846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9D0846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9D0846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9D0846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9D0846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9D0846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9D08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Ecole Royale de l’Air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079D9-740D-4780-AE85-79443B79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Voilure</vt:lpstr>
      <vt:lpstr>Voilure</vt:lpstr>
    </vt:vector>
  </TitlesOfParts>
  <Company>Forces ROYALES de L’AIR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Voilure</dc:title>
  <dc:subject/>
  <dc:creator>Microsoft</dc:creator>
  <cp:keywords/>
  <dc:description/>
  <cp:lastModifiedBy>Ahmed Youssef</cp:lastModifiedBy>
  <cp:revision>2</cp:revision>
  <dcterms:created xsi:type="dcterms:W3CDTF">2021-09-27T16:00:00Z</dcterms:created>
  <dcterms:modified xsi:type="dcterms:W3CDTF">2021-09-27T16:00:00Z</dcterms:modified>
</cp:coreProperties>
</file>