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6A94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  <w:bookmarkStart w:id="0" w:name="_Toc61366075"/>
      <w:bookmarkStart w:id="1" w:name="_Toc54527651"/>
    </w:p>
    <w:p w14:paraId="03580F5D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39DF9486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4648C957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305A3137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2A80148A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3BAC9A9F" w14:textId="6D1016FD" w:rsidR="00E47383" w:rsidRPr="00E47383" w:rsidRDefault="00E47383" w:rsidP="00E47383">
      <w:pPr>
        <w:pStyle w:val="En-ttedetabledesmatires"/>
        <w:jc w:val="center"/>
        <w:rPr>
          <w:sz w:val="40"/>
          <w:szCs w:val="40"/>
        </w:rPr>
      </w:pPr>
      <w:r w:rsidRPr="00E47383">
        <w:rPr>
          <w:sz w:val="40"/>
          <w:szCs w:val="40"/>
        </w:rPr>
        <w:t>Questionnaires</w:t>
      </w:r>
    </w:p>
    <w:p w14:paraId="5B44BB73" w14:textId="249B191E" w:rsidR="00E47383" w:rsidRPr="00E47383" w:rsidRDefault="005F5AA2" w:rsidP="00E47383">
      <w:pPr>
        <w:pStyle w:val="En-ttedetabledesmatires"/>
        <w:jc w:val="center"/>
        <w:rPr>
          <w:sz w:val="40"/>
          <w:szCs w:val="40"/>
        </w:rPr>
      </w:pPr>
      <w:r w:rsidRPr="00E47383">
        <w:rPr>
          <w:sz w:val="40"/>
          <w:szCs w:val="40"/>
        </w:rPr>
        <w:t>Alliages et matériaux utilisés en construction aéronautique.</w:t>
      </w:r>
      <w:bookmarkEnd w:id="0"/>
    </w:p>
    <w:p w14:paraId="6D1F4DBE" w14:textId="77777777" w:rsidR="00E47383" w:rsidRDefault="00E47383">
      <w:pPr>
        <w:spacing w:after="160" w:line="259" w:lineRule="auto"/>
        <w:jc w:val="left"/>
        <w:rPr>
          <w:rFonts w:eastAsiaTheme="majorEastAsia" w:cs="Times New Roman"/>
          <w:b/>
          <w:sz w:val="36"/>
          <w:szCs w:val="36"/>
        </w:rPr>
      </w:pPr>
      <w:r>
        <w:rPr>
          <w:sz w:val="36"/>
          <w:szCs w:val="36"/>
        </w:rPr>
        <w:br w:type="page"/>
      </w:r>
    </w:p>
    <w:bookmarkEnd w:id="1"/>
    <w:p w14:paraId="6A2EC635" w14:textId="4A3248C7" w:rsidR="00994E2A" w:rsidRDefault="00994E2A" w:rsidP="00E47383">
      <w:pPr>
        <w:pStyle w:val="Titre1"/>
      </w:pPr>
      <w:r>
        <w:lastRenderedPageBreak/>
        <w:t>Citer 5 types de contraintes mécaniques applicable sur un matériau</w:t>
      </w:r>
    </w:p>
    <w:p w14:paraId="061EDE67" w14:textId="3EAE389C" w:rsidR="00A910F3" w:rsidRDefault="00A910F3" w:rsidP="00624F87">
      <w:pPr>
        <w:pStyle w:val="Paragraphedeliste"/>
        <w:numPr>
          <w:ilvl w:val="0"/>
          <w:numId w:val="13"/>
        </w:numPr>
      </w:pPr>
      <w:r>
        <w:t>Traction</w:t>
      </w:r>
    </w:p>
    <w:p w14:paraId="3CBE816E" w14:textId="4B05279D" w:rsidR="00A910F3" w:rsidRDefault="00A910F3" w:rsidP="00624F87">
      <w:pPr>
        <w:pStyle w:val="Paragraphedeliste"/>
        <w:numPr>
          <w:ilvl w:val="0"/>
          <w:numId w:val="13"/>
        </w:numPr>
      </w:pPr>
      <w:r>
        <w:t>Compression</w:t>
      </w:r>
    </w:p>
    <w:p w14:paraId="1FCD7DCA" w14:textId="312B929B" w:rsidR="00A910F3" w:rsidRDefault="00A910F3" w:rsidP="00624F87">
      <w:pPr>
        <w:pStyle w:val="Paragraphedeliste"/>
        <w:numPr>
          <w:ilvl w:val="0"/>
          <w:numId w:val="13"/>
        </w:numPr>
      </w:pPr>
      <w:r>
        <w:t>Cisaillements</w:t>
      </w:r>
    </w:p>
    <w:p w14:paraId="6C886ADB" w14:textId="14403E9D" w:rsidR="00A910F3" w:rsidRDefault="00A910F3" w:rsidP="00624F87">
      <w:pPr>
        <w:pStyle w:val="Paragraphedeliste"/>
        <w:numPr>
          <w:ilvl w:val="0"/>
          <w:numId w:val="13"/>
        </w:numPr>
      </w:pPr>
      <w:r>
        <w:t xml:space="preserve">Torsion </w:t>
      </w:r>
    </w:p>
    <w:p w14:paraId="7FAEBBF0" w14:textId="0619E9FF" w:rsidR="00A910F3" w:rsidRPr="00A910F3" w:rsidRDefault="00A910F3" w:rsidP="00624F87">
      <w:pPr>
        <w:pStyle w:val="Paragraphedeliste"/>
        <w:numPr>
          <w:ilvl w:val="0"/>
          <w:numId w:val="13"/>
        </w:numPr>
      </w:pPr>
      <w:r>
        <w:t>Flexion</w:t>
      </w:r>
    </w:p>
    <w:p w14:paraId="3AAE0A5A" w14:textId="6FE94FFB" w:rsidR="00994E2A" w:rsidRDefault="00994E2A" w:rsidP="00E47383">
      <w:pPr>
        <w:pStyle w:val="Titre1"/>
      </w:pPr>
      <w:r>
        <w:t xml:space="preserve">Soit la courbe de traction </w:t>
      </w:r>
      <w:r w:rsidR="00CB2479">
        <w:t>ci-dessous</w:t>
      </w:r>
      <w:r>
        <w:t xml:space="preserve">. </w:t>
      </w:r>
      <w:r w:rsidR="006C3CAC">
        <w:t>Définir</w:t>
      </w:r>
      <w:r>
        <w:t xml:space="preserve"> les </w:t>
      </w:r>
      <w:r w:rsidR="006C3CAC">
        <w:t>paramètres</w:t>
      </w:r>
      <w:r>
        <w:t> </w:t>
      </w:r>
      <w:r w:rsidR="006C3CAC">
        <w:t xml:space="preserve">suivants et donner leurs </w:t>
      </w:r>
      <w:r w:rsidR="00CB2479">
        <w:t>unités :</w:t>
      </w:r>
      <w:r>
        <w:t xml:space="preserve"> </w:t>
      </w:r>
      <w:proofErr w:type="spellStart"/>
      <w:r>
        <w:t>R</w:t>
      </w:r>
      <w:r w:rsidRPr="00994E2A">
        <w:rPr>
          <w:vertAlign w:val="subscript"/>
        </w:rPr>
        <w:t>m</w:t>
      </w:r>
      <w:proofErr w:type="spellEnd"/>
      <w:r>
        <w:t xml:space="preserve"> R</w:t>
      </w:r>
      <w:r w:rsidRPr="00994E2A">
        <w:rPr>
          <w:vertAlign w:val="subscript"/>
        </w:rPr>
        <w:t>e</w:t>
      </w:r>
      <w:r>
        <w:t>,</w:t>
      </w:r>
      <w:r w:rsidR="00CB2479">
        <w:t xml:space="preserve"> </w:t>
      </w:r>
      <w:r>
        <w:t>R</w:t>
      </w:r>
      <w:r w:rsidRPr="00994E2A">
        <w:rPr>
          <w:vertAlign w:val="subscript"/>
        </w:rPr>
        <w:t>e0.2</w:t>
      </w:r>
      <w:r>
        <w:t xml:space="preserve"> E, A, σ et ε </w:t>
      </w:r>
    </w:p>
    <w:p w14:paraId="6DFF2D0A" w14:textId="716FC6DA" w:rsidR="00994E2A" w:rsidRDefault="00994E2A" w:rsidP="006C3CAC">
      <w:pPr>
        <w:jc w:val="center"/>
      </w:pPr>
      <w:r>
        <w:rPr>
          <w:noProof/>
        </w:rPr>
        <w:drawing>
          <wp:inline distT="0" distB="0" distL="0" distR="0" wp14:anchorId="682C7A86" wp14:editId="0D656516">
            <wp:extent cx="3175006" cy="2176818"/>
            <wp:effectExtent l="0" t="0" r="635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64" cy="21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14C5" w14:textId="39B87699" w:rsidR="00CB2479" w:rsidRPr="00FE3B1C" w:rsidRDefault="00CB2479" w:rsidP="00FE3B1C">
      <w:pPr>
        <w:spacing w:line="240" w:lineRule="auto"/>
      </w:pPr>
      <w:proofErr w:type="gramStart"/>
      <w:r w:rsidRPr="00FE3B1C">
        <w:t>σ:</w:t>
      </w:r>
      <w:proofErr w:type="gramEnd"/>
      <w:r w:rsidRPr="00FE3B1C">
        <w:t xml:space="preserve"> Contrainte (</w:t>
      </w:r>
      <w:proofErr w:type="spellStart"/>
      <w:r w:rsidRPr="00FE3B1C">
        <w:t>Mpa</w:t>
      </w:r>
      <w:proofErr w:type="spellEnd"/>
      <w:r w:rsidRPr="00FE3B1C">
        <w:t>)</w:t>
      </w:r>
    </w:p>
    <w:p w14:paraId="76F9819C" w14:textId="0B0E66F6" w:rsidR="00CB2479" w:rsidRPr="00FE3B1C" w:rsidRDefault="00CB2479" w:rsidP="00FE3B1C">
      <w:pPr>
        <w:spacing w:line="240" w:lineRule="auto"/>
      </w:pPr>
      <w:proofErr w:type="gramStart"/>
      <w:r w:rsidRPr="00FE3B1C">
        <w:t>ε</w:t>
      </w:r>
      <w:proofErr w:type="gramEnd"/>
      <w:r w:rsidRPr="00FE3B1C">
        <w:t> : déformation  (sans unité)</w:t>
      </w:r>
    </w:p>
    <w:p w14:paraId="159DE938" w14:textId="075DCBD7" w:rsidR="006C3CAC" w:rsidRPr="00FE3B1C" w:rsidRDefault="006C3CAC" w:rsidP="00FE3B1C">
      <w:pPr>
        <w:spacing w:line="240" w:lineRule="auto"/>
      </w:pPr>
      <w:proofErr w:type="spellStart"/>
      <w:r w:rsidRPr="00FE3B1C">
        <w:t>R</w:t>
      </w:r>
      <w:r w:rsidRPr="00FE3B1C">
        <w:rPr>
          <w:vertAlign w:val="subscript"/>
        </w:rPr>
        <w:t>m</w:t>
      </w:r>
      <w:proofErr w:type="spellEnd"/>
      <w:r w:rsidR="00CB2479" w:rsidRPr="00FE3B1C">
        <w:t> :</w:t>
      </w:r>
      <w:r w:rsidRPr="00FE3B1C">
        <w:t xml:space="preserve"> résistance à la </w:t>
      </w:r>
      <w:r w:rsidR="00FB1F50" w:rsidRPr="00FE3B1C">
        <w:t>traction (</w:t>
      </w:r>
      <w:proofErr w:type="spellStart"/>
      <w:r w:rsidR="00CB2479" w:rsidRPr="00FE3B1C">
        <w:t>Mpa</w:t>
      </w:r>
      <w:proofErr w:type="spellEnd"/>
      <w:r w:rsidR="00CB2479" w:rsidRPr="00FE3B1C">
        <w:t>)</w:t>
      </w:r>
    </w:p>
    <w:p w14:paraId="49E4AB13" w14:textId="1E997EF7" w:rsidR="006C3CAC" w:rsidRPr="00FE3B1C" w:rsidRDefault="006C3CAC" w:rsidP="00FE3B1C">
      <w:pPr>
        <w:spacing w:line="240" w:lineRule="auto"/>
      </w:pPr>
      <w:r w:rsidRPr="00FE3B1C">
        <w:t xml:space="preserve">E </w:t>
      </w:r>
      <w:r w:rsidR="00FB1F50">
        <w:t>M</w:t>
      </w:r>
      <w:r w:rsidRPr="00FE3B1C">
        <w:t xml:space="preserve">odule de Young ou module </w:t>
      </w:r>
      <w:r w:rsidR="00FB1F50" w:rsidRPr="00FE3B1C">
        <w:t>d’élasticité (</w:t>
      </w:r>
      <w:proofErr w:type="spellStart"/>
      <w:r w:rsidR="00CB2479" w:rsidRPr="00FE3B1C">
        <w:t>Mpa</w:t>
      </w:r>
      <w:proofErr w:type="spellEnd"/>
      <w:r w:rsidR="00CB2479" w:rsidRPr="00FE3B1C">
        <w:t>)</w:t>
      </w:r>
    </w:p>
    <w:p w14:paraId="36EA1DB7" w14:textId="79C56461" w:rsidR="006C3CAC" w:rsidRPr="00FE3B1C" w:rsidRDefault="006C3CAC" w:rsidP="00FE3B1C">
      <w:pPr>
        <w:spacing w:line="240" w:lineRule="auto"/>
      </w:pPr>
      <w:r w:rsidRPr="00FE3B1C">
        <w:t xml:space="preserve">Re </w:t>
      </w:r>
      <w:r w:rsidR="00FB1F50">
        <w:t>R</w:t>
      </w:r>
      <w:r w:rsidRPr="00FE3B1C">
        <w:t>ésistance élastique</w:t>
      </w:r>
      <w:r w:rsidR="00CB2479" w:rsidRPr="00FE3B1C">
        <w:t xml:space="preserve"> (</w:t>
      </w:r>
      <w:proofErr w:type="spellStart"/>
      <w:r w:rsidR="00CB2479" w:rsidRPr="00FE3B1C">
        <w:t>Mpa</w:t>
      </w:r>
      <w:proofErr w:type="spellEnd"/>
      <w:r w:rsidR="00CB2479" w:rsidRPr="00FE3B1C">
        <w:t>)</w:t>
      </w:r>
    </w:p>
    <w:p w14:paraId="675A90B4" w14:textId="3172248F" w:rsidR="00CB2479" w:rsidRPr="00FE3B1C" w:rsidRDefault="00CB2479" w:rsidP="00FE3B1C">
      <w:pPr>
        <w:spacing w:line="240" w:lineRule="auto"/>
      </w:pPr>
      <w:r w:rsidRPr="00FE3B1C">
        <w:t>R</w:t>
      </w:r>
      <w:r w:rsidRPr="00FB1F50">
        <w:rPr>
          <w:vertAlign w:val="subscript"/>
        </w:rPr>
        <w:t>e0,2 </w:t>
      </w:r>
      <w:r w:rsidRPr="00FE3B1C">
        <w:t xml:space="preserve">: résistance élastique </w:t>
      </w:r>
      <w:r w:rsidR="00FB1F50">
        <w:t>à</w:t>
      </w:r>
      <w:r w:rsidRPr="00FE3B1C">
        <w:t xml:space="preserve"> 0,2% de </w:t>
      </w:r>
      <w:r w:rsidR="00FB1F50" w:rsidRPr="00FE3B1C">
        <w:t>déformation (</w:t>
      </w:r>
      <w:proofErr w:type="spellStart"/>
      <w:r w:rsidRPr="00FE3B1C">
        <w:t>Mpa</w:t>
      </w:r>
      <w:proofErr w:type="spellEnd"/>
      <w:r w:rsidRPr="00FE3B1C">
        <w:t>)</w:t>
      </w:r>
    </w:p>
    <w:p w14:paraId="3346EBFC" w14:textId="02DC70D8" w:rsidR="00CB2479" w:rsidRPr="00FE3B1C" w:rsidRDefault="00CB2479" w:rsidP="00FE3B1C">
      <w:pPr>
        <w:spacing w:line="240" w:lineRule="auto"/>
      </w:pPr>
      <w:r w:rsidRPr="00FE3B1C">
        <w:t>A : allongement a la rupture</w:t>
      </w:r>
    </w:p>
    <w:p w14:paraId="7F6364E1" w14:textId="26A2FF8D" w:rsidR="00783FBD" w:rsidRDefault="00CB2479" w:rsidP="00E47383">
      <w:pPr>
        <w:pStyle w:val="Titre1"/>
      </w:pPr>
      <w:bookmarkStart w:id="2" w:name="_Toc54527658"/>
      <w:r>
        <w:t>Définir la t</w:t>
      </w:r>
      <w:r w:rsidR="008758AA">
        <w:t>orsion</w:t>
      </w:r>
      <w:bookmarkEnd w:id="2"/>
    </w:p>
    <w:p w14:paraId="0A92335A" w14:textId="1CDB44FB" w:rsidR="005E4F76" w:rsidRDefault="005E4F76" w:rsidP="00862AAA">
      <w:r>
        <w:t xml:space="preserve">Soit une pièce allongée de section </w:t>
      </w:r>
      <w:r w:rsidR="00862AAA">
        <w:t>ronde.</w:t>
      </w:r>
      <w:r w:rsidR="006C3CAC">
        <w:t xml:space="preserve"> L’</w:t>
      </w:r>
      <w:r>
        <w:t xml:space="preserve">appliquons </w:t>
      </w:r>
      <w:r w:rsidR="006C3CAC">
        <w:t>d’</w:t>
      </w:r>
      <w:r>
        <w:t>une torsion</w:t>
      </w:r>
      <w:r w:rsidR="006C3CAC">
        <w:t xml:space="preserve"> entraine </w:t>
      </w:r>
      <w:r w:rsidR="00862AAA">
        <w:t>t</w:t>
      </w:r>
      <w:r>
        <w:t xml:space="preserve">outes les parties de la pièce en rotation, à l’exception du centre de chaque </w:t>
      </w:r>
      <w:r w:rsidR="00862AAA">
        <w:t>section.</w:t>
      </w:r>
      <w:r>
        <w:t> </w:t>
      </w:r>
      <w:r w:rsidR="00862AAA">
        <w:t>L</w:t>
      </w:r>
      <w:r>
        <w:t>a ligne de tous ces centres est appelée fibre neutre.</w:t>
      </w:r>
    </w:p>
    <w:p w14:paraId="25C8AD95" w14:textId="77777777" w:rsidR="005E4F76" w:rsidRDefault="005E4F76" w:rsidP="005E4F76">
      <w:r>
        <w:t xml:space="preserve">Cette sollicitation génère au sein de la pièce une contrainte de cisaillement qui est maximale à l’encastrement et décroit pour devenir nulle à l’extrémité. </w:t>
      </w:r>
    </w:p>
    <w:p w14:paraId="1246E86B" w14:textId="526745EC" w:rsidR="005E4F76" w:rsidRPr="00AA583D" w:rsidRDefault="00862AAA" w:rsidP="005E4F76">
      <w:pPr>
        <w:rPr>
          <w:b/>
          <w:i/>
        </w:rPr>
      </w:pPr>
      <w:r>
        <w:t>L</w:t>
      </w:r>
      <w:r w:rsidR="005E4F76">
        <w:t>e moment de torsion M</w:t>
      </w:r>
      <w:r w:rsidR="005E4F76" w:rsidRPr="007A4041">
        <w:rPr>
          <w:vertAlign w:val="subscript"/>
        </w:rPr>
        <w:t>t</w:t>
      </w:r>
      <w:r w:rsidR="005E4F76">
        <w:t xml:space="preserve"> est proportionnel à l'angle unitaire de torsion </w:t>
      </w:r>
      <w:r w:rsidR="005E4F76" w:rsidRPr="00AA583D">
        <w:rPr>
          <w:b/>
          <w:i/>
        </w:rPr>
        <w:t>θ </w:t>
      </w:r>
      <w:r w:rsidR="005E4F76" w:rsidRPr="00AA583D">
        <w:t>:</w:t>
      </w:r>
    </w:p>
    <w:p w14:paraId="752F2F71" w14:textId="7763AD7F" w:rsidR="00862AAA" w:rsidRDefault="00862AAA" w:rsidP="00E47383">
      <w:pPr>
        <w:pStyle w:val="Titre1"/>
      </w:pPr>
      <w:bookmarkStart w:id="3" w:name="_Toc54527662"/>
      <w:r>
        <w:t>Quelle sont les types d’</w:t>
      </w:r>
      <w:r w:rsidR="00A75433">
        <w:t>aciers</w:t>
      </w:r>
      <w:r>
        <w:t xml:space="preserve"> utilisés en aéronautique</w:t>
      </w:r>
    </w:p>
    <w:p w14:paraId="1E729226" w14:textId="77777777" w:rsidR="00CA5AA4" w:rsidRDefault="00CA5AA4" w:rsidP="00CA5AA4">
      <w:r>
        <w:t>Les aciers sont composés de fer et de carbone plus un certain nombre d’éléments dont le dosage va conditionner les caractéristiques du matériau obtenu.</w:t>
      </w:r>
    </w:p>
    <w:p w14:paraId="46C498A1" w14:textId="59545DEE" w:rsidR="00A75433" w:rsidRPr="00020E52" w:rsidRDefault="00CA5AA4" w:rsidP="00624F87">
      <w:pPr>
        <w:pStyle w:val="Paragraphedeliste"/>
        <w:numPr>
          <w:ilvl w:val="0"/>
          <w:numId w:val="14"/>
        </w:numPr>
        <w:rPr>
          <w:b/>
          <w:bCs/>
        </w:rPr>
      </w:pPr>
      <w:r w:rsidRPr="00020E52">
        <w:rPr>
          <w:b/>
          <w:bCs/>
        </w:rPr>
        <w:t>Aciers ordinaires</w:t>
      </w:r>
      <w:r w:rsidR="00A75433" w:rsidRPr="00020E52">
        <w:rPr>
          <w:b/>
          <w:bCs/>
        </w:rPr>
        <w:t xml:space="preserve"> ou non alliés</w:t>
      </w:r>
      <w:bookmarkEnd w:id="3"/>
    </w:p>
    <w:p w14:paraId="3023E7AE" w14:textId="77777777" w:rsidR="00CA5AA4" w:rsidRDefault="00A75433" w:rsidP="00CA5AA4">
      <w:r>
        <w:lastRenderedPageBreak/>
        <w:t>Le pourcentage de carbone ajouté au fer est compris entre 0.04% et 1,5%. Pour une faible variation de carbone, on obtient une influence considérable sur les propriétés mécaniques de l’acier notamment la dureté.</w:t>
      </w:r>
      <w:r w:rsidR="00EB14CE">
        <w:t xml:space="preserve"> </w:t>
      </w:r>
      <w:bookmarkStart w:id="4" w:name="_Toc54527663"/>
    </w:p>
    <w:p w14:paraId="6942D040" w14:textId="01B8F88D" w:rsidR="00A75433" w:rsidRPr="00020E52" w:rsidRDefault="00A75433" w:rsidP="00624F87">
      <w:pPr>
        <w:pStyle w:val="Paragraphedeliste"/>
        <w:numPr>
          <w:ilvl w:val="0"/>
          <w:numId w:val="14"/>
        </w:numPr>
        <w:rPr>
          <w:b/>
          <w:bCs/>
        </w:rPr>
      </w:pPr>
      <w:r w:rsidRPr="00020E52">
        <w:rPr>
          <w:b/>
          <w:bCs/>
        </w:rPr>
        <w:t>Les aciers faiblement alliés</w:t>
      </w:r>
      <w:bookmarkEnd w:id="4"/>
    </w:p>
    <w:p w14:paraId="6D73B453" w14:textId="77777777" w:rsidR="00862AAA" w:rsidRDefault="00A75433" w:rsidP="00F83489">
      <w:r>
        <w:t xml:space="preserve">Ce sont des aciers auxquels on ajoute, au cours de leur élaboration, un ou plusieurs métaux afin de modifier les caractéristiques mécaniques. Aucun des éléments d’alliage ne dépassant pas 5%. </w:t>
      </w:r>
    </w:p>
    <w:p w14:paraId="68F14B8F" w14:textId="7F8DB443" w:rsidR="00A75433" w:rsidRDefault="00A75433" w:rsidP="00F83489">
      <w:r>
        <w:t>Le choix et la teneur sont fonction des caractéristiques à obtenir.</w:t>
      </w:r>
      <w:r w:rsidR="00862AAA">
        <w:t xml:space="preserve"> </w:t>
      </w:r>
      <w:r>
        <w:t>Exemple : 30 Cr Al Mo 6.12</w:t>
      </w:r>
    </w:p>
    <w:p w14:paraId="05554ED9" w14:textId="77777777" w:rsidR="00A75433" w:rsidRPr="00020E52" w:rsidRDefault="00A75433" w:rsidP="00624F87">
      <w:pPr>
        <w:pStyle w:val="Paragraphedeliste"/>
        <w:numPr>
          <w:ilvl w:val="0"/>
          <w:numId w:val="14"/>
        </w:numPr>
        <w:rPr>
          <w:b/>
          <w:bCs/>
        </w:rPr>
      </w:pPr>
      <w:bookmarkStart w:id="5" w:name="_Toc54527664"/>
      <w:r w:rsidRPr="00020E52">
        <w:rPr>
          <w:b/>
          <w:bCs/>
        </w:rPr>
        <w:t>Les aciers fortement alliés</w:t>
      </w:r>
      <w:bookmarkEnd w:id="5"/>
    </w:p>
    <w:p w14:paraId="34BE8A0A" w14:textId="60DFC260" w:rsidR="00A75433" w:rsidRDefault="00A75433" w:rsidP="00F83489">
      <w:r>
        <w:t>Aciers dans lequel un élément d’alliage est au moins égal à 5%</w:t>
      </w:r>
      <w:r w:rsidR="00862AAA">
        <w:t xml:space="preserve">. </w:t>
      </w:r>
    </w:p>
    <w:p w14:paraId="3F2B8ED0" w14:textId="42C8C551" w:rsidR="003C64BF" w:rsidRDefault="006B0C28" w:rsidP="00E47383">
      <w:pPr>
        <w:pStyle w:val="Titre1"/>
      </w:pPr>
      <w:bookmarkStart w:id="6" w:name="_Toc54527667"/>
      <w:r>
        <w:t>Définir</w:t>
      </w:r>
      <w:r w:rsidR="00CA5AA4">
        <w:t xml:space="preserve"> l</w:t>
      </w:r>
      <w:r w:rsidR="000A5EFF">
        <w:t xml:space="preserve">es </w:t>
      </w:r>
      <w:r w:rsidR="000A5EFF" w:rsidRPr="000A5EFF">
        <w:t>Alliages</w:t>
      </w:r>
      <w:r w:rsidR="000A5EFF">
        <w:t xml:space="preserve"> légers n</w:t>
      </w:r>
      <w:r w:rsidR="003C64BF">
        <w:t xml:space="preserve">on </w:t>
      </w:r>
      <w:bookmarkEnd w:id="6"/>
      <w:r w:rsidR="00136CFD">
        <w:t>trempant. D</w:t>
      </w:r>
      <w:r>
        <w:t>onner des exemples</w:t>
      </w:r>
    </w:p>
    <w:p w14:paraId="05128D05" w14:textId="77777777" w:rsidR="003C64BF" w:rsidRDefault="003C64BF" w:rsidP="00F83489">
      <w:r>
        <w:t>Egalement nommés alliages sans traitement thermique, ou encore, alliages sans durcissement structural.</w:t>
      </w:r>
      <w:r w:rsidR="000A5EFF">
        <w:t xml:space="preserve"> </w:t>
      </w:r>
      <w:r>
        <w:t>Ce sont des alliages sur lesquels les traitements thermiques et, notamment la trempe, n’améliorent pas les caractéristiques mécaniques.</w:t>
      </w:r>
    </w:p>
    <w:p w14:paraId="699B95AE" w14:textId="6791E2A9" w:rsidR="003C64BF" w:rsidRDefault="003C64BF" w:rsidP="00624F87">
      <w:pPr>
        <w:pStyle w:val="Paragraphedeliste"/>
        <w:numPr>
          <w:ilvl w:val="0"/>
          <w:numId w:val="12"/>
        </w:numPr>
      </w:pPr>
      <w:r w:rsidRPr="00374D33">
        <w:t xml:space="preserve">Alliages aluminium </w:t>
      </w:r>
      <w:r w:rsidR="00CA5AA4">
        <w:t>–</w:t>
      </w:r>
      <w:r w:rsidRPr="00374D33">
        <w:t xml:space="preserve"> magnésium</w:t>
      </w:r>
      <w:r w:rsidR="00CA5AA4">
        <w:t xml:space="preserve"> </w:t>
      </w:r>
      <w:r>
        <w:t xml:space="preserve">Ils sont plus connus sous les noms de </w:t>
      </w:r>
      <w:proofErr w:type="spellStart"/>
      <w:r>
        <w:t>Duralinox</w:t>
      </w:r>
      <w:proofErr w:type="spellEnd"/>
      <w:r>
        <w:t xml:space="preserve"> ou Alumag</w:t>
      </w:r>
      <w:r w:rsidR="00D13401">
        <w:t>.</w:t>
      </w:r>
    </w:p>
    <w:p w14:paraId="7E66EFC8" w14:textId="3FC0DEFE" w:rsidR="006B0C28" w:rsidRDefault="005B6117" w:rsidP="00624F87">
      <w:pPr>
        <w:pStyle w:val="Paragraphedeliste"/>
        <w:numPr>
          <w:ilvl w:val="0"/>
          <w:numId w:val="12"/>
        </w:numPr>
      </w:pPr>
      <w:r w:rsidRPr="000A5EFF">
        <w:t>Alliages</w:t>
      </w:r>
      <w:r>
        <w:t xml:space="preserve"> aluminium </w:t>
      </w:r>
      <w:r w:rsidR="006B0C28">
        <w:t>–</w:t>
      </w:r>
      <w:r>
        <w:t xml:space="preserve"> silicium</w:t>
      </w:r>
      <w:r w:rsidR="006B0C28">
        <w:t xml:space="preserve"> : </w:t>
      </w:r>
    </w:p>
    <w:p w14:paraId="5211443F" w14:textId="26EE0BB8" w:rsidR="00DB61D9" w:rsidRDefault="00020E52" w:rsidP="00E47383">
      <w:pPr>
        <w:pStyle w:val="Titre1"/>
      </w:pPr>
      <w:bookmarkStart w:id="7" w:name="_Toc54527669"/>
      <w:r>
        <w:t>Quelle est le but d</w:t>
      </w:r>
      <w:r w:rsidR="00C350A6">
        <w:t>es</w:t>
      </w:r>
      <w:r w:rsidR="00DB61D9">
        <w:t xml:space="preserve"> Traitements Thermiques</w:t>
      </w:r>
      <w:bookmarkEnd w:id="7"/>
      <w:r>
        <w:t>. D</w:t>
      </w:r>
      <w:r w:rsidR="00C350A6">
        <w:t>onner des exemples</w:t>
      </w:r>
      <w:r>
        <w:t>.</w:t>
      </w:r>
    </w:p>
    <w:p w14:paraId="7B740517" w14:textId="46A2C1A9" w:rsidR="00DB61D9" w:rsidRDefault="003A3018" w:rsidP="00F83489">
      <w:r>
        <w:t>L</w:t>
      </w:r>
      <w:r w:rsidR="00DB61D9">
        <w:t>es traitements thermiques, appliqués à certains métaux ou alliages de métaux, ont pour but de modifier et d’améliorer les caractéristiques mécaniques qu’ils possèdent et obtenir des propriétés spécifiques nécessaires à leur utilisation dans la construction.</w:t>
      </w:r>
    </w:p>
    <w:p w14:paraId="221A0657" w14:textId="44E0EFD1" w:rsidR="00DB61D9" w:rsidRDefault="00DB61D9" w:rsidP="00C350A6">
      <w:r>
        <w:t>Les traitements thermiques courants sont :</w:t>
      </w:r>
      <w:r w:rsidR="005F2325">
        <w:t xml:space="preserve"> la trempe, le revenu et </w:t>
      </w:r>
      <w:r>
        <w:t>le recuit.</w:t>
      </w:r>
      <w:r w:rsidR="009547A9">
        <w:t xml:space="preserve"> </w:t>
      </w:r>
      <w:r>
        <w:t>La trempe</w:t>
      </w:r>
    </w:p>
    <w:p w14:paraId="73ED7DCE" w14:textId="4C8E8131" w:rsidR="00626D6B" w:rsidRDefault="00F956F9" w:rsidP="00E47383">
      <w:pPr>
        <w:pStyle w:val="Titre1"/>
      </w:pPr>
      <w:r>
        <w:t>Quelle sont les qualités des matériaux composites</w:t>
      </w:r>
    </w:p>
    <w:p w14:paraId="79002F4F" w14:textId="3E02E753" w:rsidR="00626D6B" w:rsidRDefault="003A3018" w:rsidP="00624F87">
      <w:pPr>
        <w:pStyle w:val="Paragraphedeliste"/>
        <w:numPr>
          <w:ilvl w:val="0"/>
          <w:numId w:val="9"/>
        </w:numPr>
      </w:pPr>
      <w:r>
        <w:t>Bonne</w:t>
      </w:r>
      <w:r w:rsidR="00626D6B">
        <w:t xml:space="preserve"> résistance spécifique (caractéristiques mécaniques / densité) ;</w:t>
      </w:r>
    </w:p>
    <w:p w14:paraId="1723E40F" w14:textId="62DF7C60" w:rsidR="00626D6B" w:rsidRDefault="003A3018" w:rsidP="00624F87">
      <w:pPr>
        <w:pStyle w:val="Paragraphedeliste"/>
        <w:numPr>
          <w:ilvl w:val="0"/>
          <w:numId w:val="9"/>
        </w:numPr>
      </w:pPr>
      <w:r>
        <w:t>Module</w:t>
      </w:r>
      <w:r w:rsidR="00626D6B">
        <w:t xml:space="preserve"> spécifique élevé (module d’Young / densité) ;</w:t>
      </w:r>
    </w:p>
    <w:p w14:paraId="56F0DEC0" w14:textId="2332E391" w:rsidR="00626D6B" w:rsidRDefault="003A3018" w:rsidP="00624F87">
      <w:pPr>
        <w:pStyle w:val="Paragraphedeliste"/>
        <w:numPr>
          <w:ilvl w:val="0"/>
          <w:numId w:val="9"/>
        </w:numPr>
      </w:pPr>
      <w:r>
        <w:t>Bonne</w:t>
      </w:r>
      <w:r w:rsidR="00626D6B">
        <w:t xml:space="preserve"> tenue à la fatigue ;</w:t>
      </w:r>
    </w:p>
    <w:p w14:paraId="719E5AA4" w14:textId="434D7D54" w:rsidR="00626D6B" w:rsidRDefault="003A3018" w:rsidP="00624F87">
      <w:pPr>
        <w:pStyle w:val="Paragraphedeliste"/>
        <w:numPr>
          <w:ilvl w:val="0"/>
          <w:numId w:val="9"/>
        </w:numPr>
      </w:pPr>
      <w:r>
        <w:t>Fail</w:t>
      </w:r>
      <w:r w:rsidR="00626D6B">
        <w:t>-</w:t>
      </w:r>
      <w:r>
        <w:t>Safe</w:t>
      </w:r>
      <w:r w:rsidR="00626D6B">
        <w:t xml:space="preserve"> de </w:t>
      </w:r>
      <w:r>
        <w:t>par</w:t>
      </w:r>
      <w:r w:rsidR="00626D6B">
        <w:t xml:space="preserve"> sa conception (risques de propagation de criques minimes) ;</w:t>
      </w:r>
    </w:p>
    <w:p w14:paraId="63083F2F" w14:textId="021BE48E" w:rsidR="00626D6B" w:rsidRDefault="003A3018" w:rsidP="00624F87">
      <w:pPr>
        <w:pStyle w:val="Paragraphedeliste"/>
        <w:numPr>
          <w:ilvl w:val="0"/>
          <w:numId w:val="9"/>
        </w:numPr>
      </w:pPr>
      <w:r>
        <w:t>Bonne</w:t>
      </w:r>
      <w:r w:rsidR="00626D6B">
        <w:t xml:space="preserve"> tenue à la corrosion ;</w:t>
      </w:r>
    </w:p>
    <w:p w14:paraId="4E6CE6C8" w14:textId="5DCF1FE1" w:rsidR="00626D6B" w:rsidRDefault="003A3018" w:rsidP="00624F87">
      <w:pPr>
        <w:pStyle w:val="Paragraphedeliste"/>
        <w:numPr>
          <w:ilvl w:val="0"/>
          <w:numId w:val="9"/>
        </w:numPr>
      </w:pPr>
      <w:r>
        <w:t>Dilatation</w:t>
      </w:r>
      <w:r w:rsidR="00626D6B">
        <w:t xml:space="preserve"> thermique faible (notamment pour le kevlar et le carbone) ;</w:t>
      </w:r>
    </w:p>
    <w:p w14:paraId="42DE7866" w14:textId="1F70EA66" w:rsidR="00626D6B" w:rsidRDefault="003A3018" w:rsidP="00624F87">
      <w:pPr>
        <w:pStyle w:val="Paragraphedeliste"/>
        <w:numPr>
          <w:ilvl w:val="0"/>
          <w:numId w:val="9"/>
        </w:numPr>
      </w:pPr>
      <w:r>
        <w:t>Fabrication</w:t>
      </w:r>
      <w:r w:rsidR="00626D6B">
        <w:t xml:space="preserve"> aisée des pièces (M des coûts).</w:t>
      </w:r>
    </w:p>
    <w:p w14:paraId="61106011" w14:textId="2F4DC0E2" w:rsidR="00F956F9" w:rsidRDefault="003A3018" w:rsidP="00E47383">
      <w:pPr>
        <w:pStyle w:val="Titre1"/>
      </w:pPr>
      <w:r>
        <w:t>Donner la c</w:t>
      </w:r>
      <w:r w:rsidR="00626D6B">
        <w:t>onstitution</w:t>
      </w:r>
      <w:r w:rsidR="00F956F9">
        <w:t xml:space="preserve"> des matériaux composites</w:t>
      </w:r>
    </w:p>
    <w:p w14:paraId="672B06B5" w14:textId="77777777" w:rsidR="00626D6B" w:rsidRDefault="00626D6B" w:rsidP="00F83489">
      <w:r>
        <w:t>Deux parties principales constituent le matériau :</w:t>
      </w:r>
    </w:p>
    <w:p w14:paraId="78AD46C3" w14:textId="77777777" w:rsidR="00626D6B" w:rsidRDefault="00626D6B" w:rsidP="00624F87">
      <w:pPr>
        <w:pStyle w:val="Paragraphedeliste"/>
        <w:numPr>
          <w:ilvl w:val="0"/>
          <w:numId w:val="10"/>
        </w:numPr>
      </w:pPr>
      <w:proofErr w:type="gramStart"/>
      <w:r>
        <w:t>les</w:t>
      </w:r>
      <w:proofErr w:type="gramEnd"/>
      <w:r>
        <w:t xml:space="preserve"> fibres ou armature ;</w:t>
      </w:r>
    </w:p>
    <w:p w14:paraId="2A808E18" w14:textId="77777777" w:rsidR="00626D6B" w:rsidRDefault="00626D6B" w:rsidP="00624F87">
      <w:pPr>
        <w:pStyle w:val="Paragraphedeliste"/>
        <w:numPr>
          <w:ilvl w:val="0"/>
          <w:numId w:val="10"/>
        </w:numPr>
      </w:pPr>
      <w:proofErr w:type="gramStart"/>
      <w:r>
        <w:t>la</w:t>
      </w:r>
      <w:proofErr w:type="gramEnd"/>
      <w:r>
        <w:t xml:space="preserve"> matrice ou liant.</w:t>
      </w:r>
    </w:p>
    <w:p w14:paraId="7677DE79" w14:textId="57758C41" w:rsidR="00A50CE5" w:rsidRDefault="003A3018" w:rsidP="00E47383">
      <w:pPr>
        <w:pStyle w:val="Titre1"/>
      </w:pPr>
      <w:r>
        <w:lastRenderedPageBreak/>
        <w:t>Préciser le r</w:t>
      </w:r>
      <w:r w:rsidR="00A50CE5">
        <w:t xml:space="preserve">ôle des </w:t>
      </w:r>
      <w:r w:rsidR="00136CFD">
        <w:t>f</w:t>
      </w:r>
      <w:r w:rsidR="00A50CE5">
        <w:t>ibres ou armature</w:t>
      </w:r>
    </w:p>
    <w:p w14:paraId="2552B719" w14:textId="3192D317" w:rsidR="00626D6B" w:rsidRDefault="003A3018" w:rsidP="00624F87">
      <w:pPr>
        <w:pStyle w:val="Paragraphedeliste"/>
        <w:numPr>
          <w:ilvl w:val="0"/>
          <w:numId w:val="10"/>
        </w:numPr>
      </w:pPr>
      <w:r>
        <w:t>Donner</w:t>
      </w:r>
      <w:r w:rsidR="00626D6B">
        <w:t xml:space="preserve"> au matériau les caractéristiques mécaniques maximum, par utilisation de fibres longues et continues ayant de bonnes performances ;</w:t>
      </w:r>
    </w:p>
    <w:p w14:paraId="7146F366" w14:textId="2109C681" w:rsidR="00626D6B" w:rsidRDefault="003A3018" w:rsidP="00624F87">
      <w:pPr>
        <w:pStyle w:val="Paragraphedeliste"/>
        <w:numPr>
          <w:ilvl w:val="0"/>
          <w:numId w:val="10"/>
        </w:numPr>
      </w:pPr>
      <w:r>
        <w:t>Reprendre</w:t>
      </w:r>
      <w:r w:rsidR="00626D6B">
        <w:t xml:space="preserve"> la majeure partie des efforts par orientation précise des fibres, pour supporter les charges et </w:t>
      </w:r>
      <w:r>
        <w:t xml:space="preserve">les </w:t>
      </w:r>
      <w:r w:rsidR="00626D6B">
        <w:t xml:space="preserve">contraintes </w:t>
      </w:r>
      <w:r>
        <w:t>maximums appliqués</w:t>
      </w:r>
      <w:r w:rsidR="00626D6B">
        <w:t xml:space="preserve"> à la pièce.</w:t>
      </w:r>
    </w:p>
    <w:p w14:paraId="39327A7A" w14:textId="2F71E773" w:rsidR="00626D6B" w:rsidRDefault="003A3018" w:rsidP="00E47383">
      <w:pPr>
        <w:pStyle w:val="Titre1"/>
      </w:pPr>
      <w:r>
        <w:t>Rôle</w:t>
      </w:r>
      <w:r w:rsidR="00A910F3">
        <w:t xml:space="preserve"> et </w:t>
      </w:r>
      <w:r>
        <w:t>p</w:t>
      </w:r>
      <w:r w:rsidR="00A910F3">
        <w:t>rincipales qualités requises des matrices</w:t>
      </w:r>
      <w:r w:rsidR="00790BC1">
        <w:t xml:space="preserve"> o</w:t>
      </w:r>
      <w:r w:rsidR="00626D6B">
        <w:t xml:space="preserve">u </w:t>
      </w:r>
      <w:r w:rsidR="00136CFD">
        <w:t>l</w:t>
      </w:r>
      <w:r w:rsidR="00626D6B">
        <w:t>iant</w:t>
      </w:r>
    </w:p>
    <w:p w14:paraId="60917090" w14:textId="77777777" w:rsidR="00626D6B" w:rsidRPr="00A910F3" w:rsidRDefault="00626D6B" w:rsidP="00A910F3">
      <w:pPr>
        <w:rPr>
          <w:b/>
          <w:bCs/>
        </w:rPr>
      </w:pPr>
      <w:r w:rsidRPr="00A910F3">
        <w:rPr>
          <w:b/>
          <w:bCs/>
        </w:rPr>
        <w:t>Rôle</w:t>
      </w:r>
    </w:p>
    <w:p w14:paraId="469820C6" w14:textId="776F9640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Réaliser</w:t>
      </w:r>
      <w:r w:rsidR="00626D6B">
        <w:t xml:space="preserve"> la liaison entre les fibres, et, les maintenir en position pour donner la forme à la pièce ;</w:t>
      </w:r>
    </w:p>
    <w:p w14:paraId="552E2B50" w14:textId="6017A94D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Séparer</w:t>
      </w:r>
      <w:r w:rsidR="00626D6B">
        <w:t xml:space="preserve"> et protéger les fibres afin que la rupture de l’une n’entraîne pas celle des </w:t>
      </w:r>
      <w:proofErr w:type="gramStart"/>
      <w:r w:rsidR="00626D6B">
        <w:t>autres;</w:t>
      </w:r>
      <w:proofErr w:type="gramEnd"/>
    </w:p>
    <w:p w14:paraId="67407EAB" w14:textId="158828EA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Répartir</w:t>
      </w:r>
      <w:r w:rsidR="00626D6B">
        <w:t xml:space="preserve"> et transmettre les contraintes. </w:t>
      </w:r>
    </w:p>
    <w:p w14:paraId="30484176" w14:textId="77777777" w:rsidR="00626D6B" w:rsidRPr="00A910F3" w:rsidRDefault="00626D6B" w:rsidP="00A910F3">
      <w:pPr>
        <w:rPr>
          <w:b/>
          <w:bCs/>
        </w:rPr>
      </w:pPr>
      <w:r w:rsidRPr="00A910F3">
        <w:rPr>
          <w:b/>
          <w:bCs/>
        </w:rPr>
        <w:t>Principales qualités requises</w:t>
      </w:r>
    </w:p>
    <w:p w14:paraId="5F040F73" w14:textId="5AAA4411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Une</w:t>
      </w:r>
      <w:r w:rsidR="00626D6B">
        <w:t xml:space="preserve"> grande adhérence aux fibres ;</w:t>
      </w:r>
    </w:p>
    <w:p w14:paraId="39D1A8D6" w14:textId="5BB7DA14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Bonne</w:t>
      </w:r>
      <w:r w:rsidR="00626D6B">
        <w:t xml:space="preserve"> limite élastique (pour que les fibres supportent le maximum des efforts retransmis, sans déformation permanente) ;</w:t>
      </w:r>
    </w:p>
    <w:p w14:paraId="3B46EF76" w14:textId="2E9FC4A1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Bonne</w:t>
      </w:r>
      <w:r w:rsidR="00626D6B">
        <w:t xml:space="preserve"> résistance aux chocs (résilience). Exemple : résine époxy (usage extérieur) ;</w:t>
      </w:r>
    </w:p>
    <w:p w14:paraId="2B5D53EA" w14:textId="3E61CE5B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Bonne</w:t>
      </w:r>
      <w:r w:rsidR="00626D6B">
        <w:t xml:space="preserve"> résistance au feu (cabine : pas de dégagement de fumée toxique, auto- extinguibilité... FAR 25). Exemple : résines phénoliques ;</w:t>
      </w:r>
    </w:p>
    <w:p w14:paraId="36690DE0" w14:textId="40BB99E5" w:rsidR="00626D6B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Bonne</w:t>
      </w:r>
      <w:r w:rsidR="00626D6B">
        <w:t xml:space="preserve"> tenue en température ;</w:t>
      </w:r>
    </w:p>
    <w:p w14:paraId="77462A5B" w14:textId="7670DD76" w:rsidR="000773C6" w:rsidRDefault="003A3018" w:rsidP="00624F87">
      <w:pPr>
        <w:pStyle w:val="Paragraphedeliste"/>
        <w:numPr>
          <w:ilvl w:val="0"/>
          <w:numId w:val="11"/>
        </w:numPr>
        <w:ind w:left="426" w:hanging="426"/>
      </w:pPr>
      <w:r>
        <w:t>Bonne</w:t>
      </w:r>
      <w:r w:rsidR="00626D6B">
        <w:t xml:space="preserve"> tenue au vieillissement</w:t>
      </w:r>
      <w:r w:rsidR="000773C6">
        <w:t xml:space="preserve"> </w:t>
      </w:r>
    </w:p>
    <w:sectPr w:rsidR="000773C6" w:rsidSect="00AA7E7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3C05" w14:textId="77777777" w:rsidR="00E53BBA" w:rsidRDefault="00E53BBA" w:rsidP="00F83489">
      <w:r>
        <w:separator/>
      </w:r>
    </w:p>
  </w:endnote>
  <w:endnote w:type="continuationSeparator" w:id="0">
    <w:p w14:paraId="5947D704" w14:textId="77777777" w:rsidR="00E53BBA" w:rsidRDefault="00E53BBA" w:rsidP="00F8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1953" w14:textId="77777777" w:rsidR="00E53BBA" w:rsidRDefault="00E53BBA" w:rsidP="00F83489">
      <w:r>
        <w:separator/>
      </w:r>
    </w:p>
  </w:footnote>
  <w:footnote w:type="continuationSeparator" w:id="0">
    <w:p w14:paraId="25368EAC" w14:textId="77777777" w:rsidR="00E53BBA" w:rsidRDefault="00E53BBA" w:rsidP="00F8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3D8C"/>
    <w:multiLevelType w:val="hybridMultilevel"/>
    <w:tmpl w:val="5C08225E"/>
    <w:lvl w:ilvl="0" w:tplc="DF5ED734">
      <w:start w:val="4"/>
      <w:numFmt w:val="bullet"/>
      <w:pStyle w:val="element1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4D0"/>
    <w:multiLevelType w:val="multilevel"/>
    <w:tmpl w:val="FC7E0B3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lowerLetter"/>
      <w:pStyle w:val="Titre5"/>
      <w:lvlText w:val="%5.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3186A"/>
    <w:multiLevelType w:val="hybridMultilevel"/>
    <w:tmpl w:val="D32CDC64"/>
    <w:lvl w:ilvl="0" w:tplc="63E6E57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5015"/>
    <w:multiLevelType w:val="hybridMultilevel"/>
    <w:tmpl w:val="EE748E84"/>
    <w:lvl w:ilvl="0" w:tplc="63E6E570">
      <w:start w:val="2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3251F"/>
    <w:multiLevelType w:val="hybridMultilevel"/>
    <w:tmpl w:val="6ED09558"/>
    <w:lvl w:ilvl="0" w:tplc="E2AEE542">
      <w:start w:val="1"/>
      <w:numFmt w:val="bullet"/>
      <w:pStyle w:val="Element0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E82F6">
      <w:start w:val="1"/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721FA"/>
    <w:multiLevelType w:val="hybridMultilevel"/>
    <w:tmpl w:val="20C22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E9AF6">
      <w:start w:val="1"/>
      <w:numFmt w:val="bullet"/>
      <w:pStyle w:val="Element20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466EA"/>
    <w:multiLevelType w:val="hybridMultilevel"/>
    <w:tmpl w:val="DEA05AB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91431"/>
    <w:multiLevelType w:val="hybridMultilevel"/>
    <w:tmpl w:val="AD7E530C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D3697"/>
    <w:multiLevelType w:val="hybridMultilevel"/>
    <w:tmpl w:val="F2927A7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74B85"/>
    <w:multiLevelType w:val="hybridMultilevel"/>
    <w:tmpl w:val="6F685D02"/>
    <w:lvl w:ilvl="0" w:tplc="B226EDAC">
      <w:start w:val="4"/>
      <w:numFmt w:val="bullet"/>
      <w:pStyle w:val="Paragraphedelist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CF09A88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568DB"/>
    <w:multiLevelType w:val="hybridMultilevel"/>
    <w:tmpl w:val="EED4C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13"/>
  </w:num>
  <w:num w:numId="13">
    <w:abstractNumId w:val="5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C5"/>
    <w:rsid w:val="00017343"/>
    <w:rsid w:val="00020E52"/>
    <w:rsid w:val="00040BB3"/>
    <w:rsid w:val="0004155B"/>
    <w:rsid w:val="00046553"/>
    <w:rsid w:val="000773C6"/>
    <w:rsid w:val="00096514"/>
    <w:rsid w:val="000A5EFF"/>
    <w:rsid w:val="000B67FB"/>
    <w:rsid w:val="000C77A1"/>
    <w:rsid w:val="000D2164"/>
    <w:rsid w:val="000E50BC"/>
    <w:rsid w:val="001232B8"/>
    <w:rsid w:val="00136CFD"/>
    <w:rsid w:val="00161151"/>
    <w:rsid w:val="00180481"/>
    <w:rsid w:val="001A33ED"/>
    <w:rsid w:val="001C5BCA"/>
    <w:rsid w:val="001E09C3"/>
    <w:rsid w:val="00205033"/>
    <w:rsid w:val="002056C5"/>
    <w:rsid w:val="00211D49"/>
    <w:rsid w:val="00256AF5"/>
    <w:rsid w:val="002570AF"/>
    <w:rsid w:val="00271101"/>
    <w:rsid w:val="00272FD2"/>
    <w:rsid w:val="00274443"/>
    <w:rsid w:val="0027600E"/>
    <w:rsid w:val="002778F4"/>
    <w:rsid w:val="002866EE"/>
    <w:rsid w:val="00286BDE"/>
    <w:rsid w:val="002A20EB"/>
    <w:rsid w:val="002C2A4D"/>
    <w:rsid w:val="002D39A9"/>
    <w:rsid w:val="002F2752"/>
    <w:rsid w:val="003057BE"/>
    <w:rsid w:val="00336A9B"/>
    <w:rsid w:val="00341167"/>
    <w:rsid w:val="00352C92"/>
    <w:rsid w:val="003532CD"/>
    <w:rsid w:val="00366A7B"/>
    <w:rsid w:val="00374D33"/>
    <w:rsid w:val="0038661C"/>
    <w:rsid w:val="00390E06"/>
    <w:rsid w:val="00395473"/>
    <w:rsid w:val="003A3018"/>
    <w:rsid w:val="003A36FE"/>
    <w:rsid w:val="003B26AD"/>
    <w:rsid w:val="003B6E68"/>
    <w:rsid w:val="003C64BF"/>
    <w:rsid w:val="003F4CBC"/>
    <w:rsid w:val="003F4D51"/>
    <w:rsid w:val="004044C3"/>
    <w:rsid w:val="00404666"/>
    <w:rsid w:val="00414328"/>
    <w:rsid w:val="004376E5"/>
    <w:rsid w:val="00460093"/>
    <w:rsid w:val="00474653"/>
    <w:rsid w:val="00474E0B"/>
    <w:rsid w:val="004824EF"/>
    <w:rsid w:val="00485157"/>
    <w:rsid w:val="004B53EF"/>
    <w:rsid w:val="004B7521"/>
    <w:rsid w:val="004C594C"/>
    <w:rsid w:val="004C6542"/>
    <w:rsid w:val="004C6E15"/>
    <w:rsid w:val="004C6EBB"/>
    <w:rsid w:val="0050207C"/>
    <w:rsid w:val="00554772"/>
    <w:rsid w:val="0056146F"/>
    <w:rsid w:val="00563856"/>
    <w:rsid w:val="005834A3"/>
    <w:rsid w:val="005900EC"/>
    <w:rsid w:val="005A4278"/>
    <w:rsid w:val="005A6069"/>
    <w:rsid w:val="005A77CE"/>
    <w:rsid w:val="005B6117"/>
    <w:rsid w:val="005C0D09"/>
    <w:rsid w:val="005D4DDF"/>
    <w:rsid w:val="005E4F76"/>
    <w:rsid w:val="005F2325"/>
    <w:rsid w:val="005F4449"/>
    <w:rsid w:val="005F5AA2"/>
    <w:rsid w:val="00607B1F"/>
    <w:rsid w:val="00615F00"/>
    <w:rsid w:val="006243E3"/>
    <w:rsid w:val="00624F87"/>
    <w:rsid w:val="00626D6B"/>
    <w:rsid w:val="00637666"/>
    <w:rsid w:val="0066570F"/>
    <w:rsid w:val="00672F09"/>
    <w:rsid w:val="006738AE"/>
    <w:rsid w:val="0067707F"/>
    <w:rsid w:val="0067735F"/>
    <w:rsid w:val="00684AE0"/>
    <w:rsid w:val="00693CB5"/>
    <w:rsid w:val="006A5D8E"/>
    <w:rsid w:val="006B044D"/>
    <w:rsid w:val="006B0C28"/>
    <w:rsid w:val="006C3CAC"/>
    <w:rsid w:val="006D3FD3"/>
    <w:rsid w:val="006E1559"/>
    <w:rsid w:val="00702207"/>
    <w:rsid w:val="007146AB"/>
    <w:rsid w:val="00714F98"/>
    <w:rsid w:val="007205BC"/>
    <w:rsid w:val="00734E8E"/>
    <w:rsid w:val="00783FBD"/>
    <w:rsid w:val="00784542"/>
    <w:rsid w:val="00790BC1"/>
    <w:rsid w:val="007C54A9"/>
    <w:rsid w:val="007D019A"/>
    <w:rsid w:val="007E4012"/>
    <w:rsid w:val="0081173F"/>
    <w:rsid w:val="00814C65"/>
    <w:rsid w:val="008258EE"/>
    <w:rsid w:val="008464CD"/>
    <w:rsid w:val="00851A6C"/>
    <w:rsid w:val="00857884"/>
    <w:rsid w:val="00862AAA"/>
    <w:rsid w:val="008758AA"/>
    <w:rsid w:val="00895718"/>
    <w:rsid w:val="008A1FA9"/>
    <w:rsid w:val="008B074B"/>
    <w:rsid w:val="008B22AE"/>
    <w:rsid w:val="008B3061"/>
    <w:rsid w:val="008B5FF4"/>
    <w:rsid w:val="008C4029"/>
    <w:rsid w:val="008D587D"/>
    <w:rsid w:val="00932DC0"/>
    <w:rsid w:val="009547A9"/>
    <w:rsid w:val="00961FFE"/>
    <w:rsid w:val="0096312C"/>
    <w:rsid w:val="00965B05"/>
    <w:rsid w:val="00972171"/>
    <w:rsid w:val="00994E2A"/>
    <w:rsid w:val="00997909"/>
    <w:rsid w:val="009A57AA"/>
    <w:rsid w:val="009D1D65"/>
    <w:rsid w:val="009D6C1D"/>
    <w:rsid w:val="009F0C1E"/>
    <w:rsid w:val="00A01BB1"/>
    <w:rsid w:val="00A05E2F"/>
    <w:rsid w:val="00A169CC"/>
    <w:rsid w:val="00A222D2"/>
    <w:rsid w:val="00A43C8F"/>
    <w:rsid w:val="00A50C8D"/>
    <w:rsid w:val="00A50CE5"/>
    <w:rsid w:val="00A6006D"/>
    <w:rsid w:val="00A6191C"/>
    <w:rsid w:val="00A702E3"/>
    <w:rsid w:val="00A75433"/>
    <w:rsid w:val="00A87405"/>
    <w:rsid w:val="00A910F3"/>
    <w:rsid w:val="00AA583D"/>
    <w:rsid w:val="00AA7E78"/>
    <w:rsid w:val="00AC64D3"/>
    <w:rsid w:val="00AF3C4F"/>
    <w:rsid w:val="00B0256A"/>
    <w:rsid w:val="00B0353A"/>
    <w:rsid w:val="00B45460"/>
    <w:rsid w:val="00B45BDC"/>
    <w:rsid w:val="00B93271"/>
    <w:rsid w:val="00B96669"/>
    <w:rsid w:val="00B96A11"/>
    <w:rsid w:val="00BA108A"/>
    <w:rsid w:val="00BA3AC5"/>
    <w:rsid w:val="00BB38B7"/>
    <w:rsid w:val="00BF6480"/>
    <w:rsid w:val="00C10D34"/>
    <w:rsid w:val="00C15B18"/>
    <w:rsid w:val="00C212EC"/>
    <w:rsid w:val="00C25B20"/>
    <w:rsid w:val="00C350A6"/>
    <w:rsid w:val="00C51130"/>
    <w:rsid w:val="00C63FD6"/>
    <w:rsid w:val="00C708B9"/>
    <w:rsid w:val="00C77610"/>
    <w:rsid w:val="00C81359"/>
    <w:rsid w:val="00C824FA"/>
    <w:rsid w:val="00C85DDB"/>
    <w:rsid w:val="00CA5AA4"/>
    <w:rsid w:val="00CB2479"/>
    <w:rsid w:val="00CB5589"/>
    <w:rsid w:val="00CD0F02"/>
    <w:rsid w:val="00CD2E7D"/>
    <w:rsid w:val="00CD3FD4"/>
    <w:rsid w:val="00CF6AF3"/>
    <w:rsid w:val="00D01D25"/>
    <w:rsid w:val="00D13401"/>
    <w:rsid w:val="00D17A1F"/>
    <w:rsid w:val="00D20E21"/>
    <w:rsid w:val="00D3179C"/>
    <w:rsid w:val="00D401BE"/>
    <w:rsid w:val="00DA286B"/>
    <w:rsid w:val="00DB04C9"/>
    <w:rsid w:val="00DB61D9"/>
    <w:rsid w:val="00DF3435"/>
    <w:rsid w:val="00E16AC1"/>
    <w:rsid w:val="00E31849"/>
    <w:rsid w:val="00E47039"/>
    <w:rsid w:val="00E47383"/>
    <w:rsid w:val="00E517E7"/>
    <w:rsid w:val="00E53BBA"/>
    <w:rsid w:val="00E7030A"/>
    <w:rsid w:val="00E719A3"/>
    <w:rsid w:val="00E76977"/>
    <w:rsid w:val="00EB14CE"/>
    <w:rsid w:val="00EC18FF"/>
    <w:rsid w:val="00EC7337"/>
    <w:rsid w:val="00EF08B5"/>
    <w:rsid w:val="00F07593"/>
    <w:rsid w:val="00F13A18"/>
    <w:rsid w:val="00F35D56"/>
    <w:rsid w:val="00F54907"/>
    <w:rsid w:val="00F60C88"/>
    <w:rsid w:val="00F77675"/>
    <w:rsid w:val="00F83489"/>
    <w:rsid w:val="00F94C6E"/>
    <w:rsid w:val="00F956F9"/>
    <w:rsid w:val="00FB1F50"/>
    <w:rsid w:val="00FD78B8"/>
    <w:rsid w:val="00F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BE117"/>
  <w15:chartTrackingRefBased/>
  <w15:docId w15:val="{471A1835-036C-4159-9485-72CF76D5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89"/>
    <w:pPr>
      <w:spacing w:after="0"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7707F"/>
    <w:pPr>
      <w:keepNext/>
      <w:keepLines/>
      <w:numPr>
        <w:numId w:val="8"/>
      </w:numPr>
      <w:spacing w:before="240" w:after="120"/>
      <w:outlineLvl w:val="0"/>
    </w:pPr>
    <w:rPr>
      <w:rFonts w:eastAsiaTheme="majorEastAsia" w:cs="Times New Roman"/>
      <w:b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07F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="Times New Roman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07F"/>
    <w:pPr>
      <w:keepNext/>
      <w:keepLines/>
      <w:numPr>
        <w:ilvl w:val="2"/>
        <w:numId w:val="8"/>
      </w:numPr>
      <w:spacing w:before="120" w:after="120"/>
      <w:outlineLvl w:val="2"/>
    </w:pPr>
    <w:rPr>
      <w:rFonts w:eastAsiaTheme="majorEastAsia" w:cs="Times New Roman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4D33"/>
    <w:pPr>
      <w:keepNext/>
      <w:keepLines/>
      <w:numPr>
        <w:ilvl w:val="3"/>
        <w:numId w:val="8"/>
      </w:numPr>
      <w:spacing w:before="40" w:after="80"/>
      <w:ind w:left="862" w:hanging="862"/>
      <w:outlineLvl w:val="3"/>
    </w:pPr>
    <w:rPr>
      <w:rFonts w:eastAsiaTheme="majorEastAsia" w:cs="Times New Roman"/>
      <w:b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4D33"/>
    <w:pPr>
      <w:keepNext/>
      <w:keepLines/>
      <w:numPr>
        <w:ilvl w:val="4"/>
        <w:numId w:val="8"/>
      </w:numPr>
      <w:spacing w:before="40" w:after="80"/>
      <w:ind w:left="426" w:hanging="442"/>
      <w:outlineLvl w:val="4"/>
    </w:pPr>
    <w:rPr>
      <w:rFonts w:eastAsiaTheme="majorEastAsia" w:cs="Times New Roman"/>
      <w:i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AC5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AC5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AC5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AC5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6480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BF6480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67707F"/>
    <w:rPr>
      <w:rFonts w:ascii="Times New Roman" w:eastAsiaTheme="majorEastAsia" w:hAnsi="Times New Roman" w:cs="Times New Roman"/>
      <w:b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707F"/>
    <w:rPr>
      <w:rFonts w:ascii="Times New Roman" w:eastAsiaTheme="majorEastAsia" w:hAnsi="Times New Roman" w:cs="Times New Roman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07F"/>
    <w:rPr>
      <w:rFonts w:ascii="Times New Roman" w:eastAsiaTheme="majorEastAsia" w:hAnsi="Times New Roman" w:cs="Times New Roman"/>
      <w:b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74D33"/>
    <w:rPr>
      <w:rFonts w:ascii="Times New Roman" w:eastAsiaTheme="majorEastAsia" w:hAnsi="Times New Roman" w:cs="Times New Roman"/>
      <w:b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374D33"/>
    <w:rPr>
      <w:rFonts w:ascii="Times New Roman" w:eastAsiaTheme="majorEastAsia" w:hAnsi="Times New Roman" w:cs="Times New Roman"/>
      <w:i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BA3A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3A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3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3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link w:val="ParagraphedelisteCar"/>
    <w:uiPriority w:val="34"/>
    <w:qFormat/>
    <w:rsid w:val="00702207"/>
    <w:pPr>
      <w:numPr>
        <w:numId w:val="1"/>
      </w:numPr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7600E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character" w:customStyle="1" w:styleId="Notedebasdepage">
    <w:name w:val="Note de bas de page_"/>
    <w:basedOn w:val="Policepardfaut"/>
    <w:link w:val="Notedebasdepage1"/>
    <w:rsid w:val="00F35D5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Corpsdutexte2">
    <w:name w:val="Corps du texte (2)_"/>
    <w:basedOn w:val="Policepardfaut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Corpsdutexte20">
    <w:name w:val="Corps du texte (2)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Corpsdutexte2Corbel10pt">
    <w:name w:val="Corps du texte (2) + Corbel;10 pt"/>
    <w:basedOn w:val="Corpsdutexte2"/>
    <w:rsid w:val="00F35D5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Corpsdutexte2Espacement1pt">
    <w:name w:val="Corps du texte (2) + Espacement 1 pt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fr-FR" w:eastAsia="fr-FR" w:bidi="fr-FR"/>
    </w:rPr>
  </w:style>
  <w:style w:type="paragraph" w:customStyle="1" w:styleId="Notedebasdepage1">
    <w:name w:val="Note de bas de page1"/>
    <w:basedOn w:val="Normal"/>
    <w:link w:val="Notedebasdepage"/>
    <w:rsid w:val="00F35D56"/>
    <w:pPr>
      <w:widowControl w:val="0"/>
      <w:shd w:val="clear" w:color="auto" w:fill="FFFFFF"/>
      <w:spacing w:after="180" w:line="0" w:lineRule="atLeast"/>
      <w:ind w:hanging="360"/>
      <w:jc w:val="left"/>
    </w:pPr>
    <w:rPr>
      <w:rFonts w:eastAsia="Times New Roman" w:cs="Times New Roman"/>
    </w:rPr>
  </w:style>
  <w:style w:type="table" w:styleId="Grilledutableau">
    <w:name w:val="Table Grid"/>
    <w:basedOn w:val="TableauNormal"/>
    <w:uiPriority w:val="39"/>
    <w:rsid w:val="0062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F6480"/>
    <w:pPr>
      <w:numPr>
        <w:numId w:val="0"/>
      </w:numPr>
      <w:spacing w:after="0" w:line="259" w:lineRule="auto"/>
      <w:jc w:val="left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6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648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F648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F6480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BF6480"/>
  </w:style>
  <w:style w:type="paragraph" w:styleId="En-tte">
    <w:name w:val="header"/>
    <w:basedOn w:val="Normal"/>
    <w:link w:val="En-tt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4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480"/>
    <w:rPr>
      <w:rFonts w:ascii="Times New Roman" w:hAnsi="Times New Roman"/>
      <w:sz w:val="24"/>
    </w:rPr>
  </w:style>
  <w:style w:type="paragraph" w:styleId="Sansinterligne">
    <w:name w:val="No Spacing"/>
    <w:link w:val="SansinterligneCar"/>
    <w:uiPriority w:val="1"/>
    <w:qFormat/>
    <w:rsid w:val="00AA7E7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7E78"/>
    <w:rPr>
      <w:rFonts w:eastAsiaTheme="minorEastAsia"/>
      <w:lang w:eastAsia="fr-FR"/>
    </w:rPr>
  </w:style>
  <w:style w:type="paragraph" w:customStyle="1" w:styleId="element1">
    <w:name w:val="element 1"/>
    <w:basedOn w:val="Paragraphedeliste"/>
    <w:link w:val="element1Car"/>
    <w:rsid w:val="00851A6C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semiHidden/>
    <w:rsid w:val="008758AA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1A6C"/>
    <w:rPr>
      <w:rFonts w:ascii="Times New Roman" w:hAnsi="Times New Roman"/>
    </w:rPr>
  </w:style>
  <w:style w:type="character" w:customStyle="1" w:styleId="element1Car">
    <w:name w:val="element 1 Car"/>
    <w:basedOn w:val="ParagraphedelisteCar"/>
    <w:link w:val="element1"/>
    <w:rsid w:val="00851A6C"/>
    <w:rPr>
      <w:rFonts w:ascii="Times New Roman" w:hAnsi="Times New Roman"/>
    </w:rPr>
  </w:style>
  <w:style w:type="character" w:customStyle="1" w:styleId="TM5Car">
    <w:name w:val="TM 5 Car"/>
    <w:basedOn w:val="Policepardfaut"/>
    <w:link w:val="TM5"/>
    <w:locked/>
    <w:rsid w:val="005F5AA2"/>
    <w:rPr>
      <w:rFonts w:ascii="Times New Roman" w:eastAsia="Times New Roman" w:hAnsi="Times New Roman" w:cs="Times New Roman"/>
      <w:shd w:val="clear" w:color="auto" w:fill="FFFFFF"/>
    </w:rPr>
  </w:style>
  <w:style w:type="paragraph" w:styleId="TM5">
    <w:name w:val="toc 5"/>
    <w:basedOn w:val="Normal"/>
    <w:link w:val="TM5Car"/>
    <w:autoRedefine/>
    <w:uiPriority w:val="39"/>
    <w:unhideWhenUsed/>
    <w:rsid w:val="005F5AA2"/>
    <w:pPr>
      <w:widowControl w:val="0"/>
      <w:shd w:val="clear" w:color="auto" w:fill="FFFFFF"/>
      <w:spacing w:before="180" w:line="407" w:lineRule="exact"/>
    </w:pPr>
    <w:rPr>
      <w:rFonts w:eastAsia="Times New Roman" w:cs="Times New Roman"/>
    </w:rPr>
  </w:style>
  <w:style w:type="character" w:customStyle="1" w:styleId="Corpsdutexte11">
    <w:name w:val="Corps du texte (11)_"/>
    <w:basedOn w:val="Policepardfaut"/>
    <w:link w:val="Corpsdutexte110"/>
    <w:locked/>
    <w:rsid w:val="005F5AA2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F5AA2"/>
    <w:pPr>
      <w:widowControl w:val="0"/>
      <w:shd w:val="clear" w:color="auto" w:fill="FFFFFF"/>
      <w:spacing w:line="0" w:lineRule="atLeast"/>
      <w:jc w:val="left"/>
    </w:pPr>
    <w:rPr>
      <w:rFonts w:eastAsia="Times New Roman" w:cs="Times New Roman"/>
      <w:b/>
      <w:bCs/>
      <w:i/>
      <w:iCs/>
      <w:spacing w:val="10"/>
    </w:rPr>
  </w:style>
  <w:style w:type="character" w:customStyle="1" w:styleId="Tabledesmatires3Exact">
    <w:name w:val="Table des matières (3) Exact"/>
    <w:basedOn w:val="Policepardfaut"/>
    <w:link w:val="Tabledesmatires3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Tabledesmatires4Exact">
    <w:name w:val="Table des matières (4) Exact"/>
    <w:basedOn w:val="Policepardfaut"/>
    <w:link w:val="Tabledesmatires4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Corpsdutexte2Exact">
    <w:name w:val="Corps du texte (2)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F5AA2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F5AA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M5Car"/>
    <w:rsid w:val="005F5AA2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M5Car"/>
    <w:rsid w:val="005F5AA2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M5Car"/>
    <w:rsid w:val="005F5AA2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Policepardfaut"/>
    <w:rsid w:val="005F5AA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0">
    <w:name w:val="Corps du texte (8)_"/>
    <w:basedOn w:val="Policepardfaut"/>
    <w:locked/>
    <w:rsid w:val="005F5AA2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Policepardfaut"/>
    <w:rsid w:val="005F5AA2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F5AA2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Paragraphedeliste"/>
    <w:link w:val="ElementsCar"/>
    <w:qFormat/>
    <w:rsid w:val="006738AE"/>
    <w:pPr>
      <w:numPr>
        <w:numId w:val="3"/>
      </w:numPr>
      <w:spacing w:after="120"/>
      <w:ind w:left="284" w:hanging="284"/>
    </w:pPr>
    <w:rPr>
      <w:rFonts w:asciiTheme="majorBidi" w:hAnsiTheme="majorBidi"/>
      <w:lang w:eastAsia="fr-FR"/>
    </w:rPr>
  </w:style>
  <w:style w:type="character" w:customStyle="1" w:styleId="ElementsCar">
    <w:name w:val="Elements Car"/>
    <w:basedOn w:val="ParagraphedelisteCar"/>
    <w:link w:val="Elements"/>
    <w:rsid w:val="006738AE"/>
    <w:rPr>
      <w:rFonts w:asciiTheme="majorBidi" w:hAnsiTheme="majorBidi"/>
      <w:lang w:eastAsia="fr-FR"/>
    </w:rPr>
  </w:style>
  <w:style w:type="paragraph" w:styleId="NormalWeb">
    <w:name w:val="Normal (Web)"/>
    <w:basedOn w:val="Normal"/>
    <w:uiPriority w:val="99"/>
    <w:unhideWhenUsed/>
    <w:rsid w:val="005F5AA2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Paragraphedeliste"/>
    <w:link w:val="elementCar"/>
    <w:rsid w:val="005F5AA2"/>
    <w:pPr>
      <w:numPr>
        <w:ilvl w:val="1"/>
        <w:numId w:val="4"/>
      </w:numPr>
      <w:spacing w:line="240" w:lineRule="auto"/>
      <w:ind w:left="425" w:hanging="425"/>
    </w:pPr>
  </w:style>
  <w:style w:type="character" w:customStyle="1" w:styleId="elementCar">
    <w:name w:val="element Car"/>
    <w:basedOn w:val="Policepardfaut"/>
    <w:link w:val="element"/>
    <w:rsid w:val="005F5AA2"/>
    <w:rPr>
      <w:rFonts w:ascii="Times New Roman" w:hAnsi="Times New Roman"/>
    </w:rPr>
  </w:style>
  <w:style w:type="paragraph" w:customStyle="1" w:styleId="element2">
    <w:name w:val="element 2"/>
    <w:basedOn w:val="element"/>
    <w:link w:val="element2Car"/>
    <w:rsid w:val="005F5AA2"/>
    <w:pPr>
      <w:numPr>
        <w:numId w:val="5"/>
      </w:numPr>
    </w:pPr>
  </w:style>
  <w:style w:type="character" w:customStyle="1" w:styleId="element2Car">
    <w:name w:val="element 2 Car"/>
    <w:basedOn w:val="elementCar"/>
    <w:link w:val="element2"/>
    <w:rsid w:val="005F5AA2"/>
    <w:rPr>
      <w:rFonts w:ascii="Times New Roman" w:hAnsi="Times New Roman"/>
    </w:rPr>
  </w:style>
  <w:style w:type="paragraph" w:styleId="TM4">
    <w:name w:val="toc 4"/>
    <w:basedOn w:val="Normal"/>
    <w:next w:val="Normal"/>
    <w:autoRedefine/>
    <w:uiPriority w:val="39"/>
    <w:unhideWhenUsed/>
    <w:rsid w:val="005F5AA2"/>
    <w:pPr>
      <w:spacing w:after="100" w:line="259" w:lineRule="auto"/>
      <w:ind w:left="660"/>
      <w:jc w:val="left"/>
    </w:pPr>
    <w:rPr>
      <w:rFonts w:asciiTheme="minorHAnsi" w:eastAsiaTheme="minorEastAsia" w:hAnsiTheme="minorHAnsi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F5AA2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F5AA2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F5AA2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F5AA2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fr-FR"/>
    </w:rPr>
  </w:style>
  <w:style w:type="paragraph" w:customStyle="1" w:styleId="Element0">
    <w:name w:val="Element"/>
    <w:basedOn w:val="Paragraphedeliste"/>
    <w:link w:val="ElementCar0"/>
    <w:qFormat/>
    <w:rsid w:val="00F77675"/>
    <w:pPr>
      <w:numPr>
        <w:numId w:val="6"/>
      </w:numPr>
      <w:spacing w:after="120" w:line="259" w:lineRule="auto"/>
      <w:ind w:left="425" w:hanging="425"/>
    </w:pPr>
  </w:style>
  <w:style w:type="paragraph" w:customStyle="1" w:styleId="Element20">
    <w:name w:val="Element 2"/>
    <w:basedOn w:val="Paragraphedeliste"/>
    <w:link w:val="Element2Car0"/>
    <w:qFormat/>
    <w:rsid w:val="00563856"/>
    <w:pPr>
      <w:numPr>
        <w:ilvl w:val="1"/>
        <w:numId w:val="7"/>
      </w:numPr>
      <w:spacing w:line="240" w:lineRule="auto"/>
      <w:ind w:left="993"/>
    </w:pPr>
    <w:rPr>
      <w:rFonts w:eastAsia="Microsoft Sans Serif"/>
    </w:rPr>
  </w:style>
  <w:style w:type="character" w:customStyle="1" w:styleId="ElementCar0">
    <w:name w:val="Element Car"/>
    <w:basedOn w:val="ParagraphedelisteCar"/>
    <w:link w:val="Element0"/>
    <w:rsid w:val="00F77675"/>
    <w:rPr>
      <w:rFonts w:ascii="Times New Roman" w:hAnsi="Times New Roman"/>
    </w:rPr>
  </w:style>
  <w:style w:type="character" w:customStyle="1" w:styleId="Element2Car0">
    <w:name w:val="Element 2 Car"/>
    <w:basedOn w:val="ParagraphedelisteCar"/>
    <w:link w:val="Element20"/>
    <w:rsid w:val="00563856"/>
    <w:rPr>
      <w:rFonts w:ascii="Times New Roman" w:eastAsia="Microsoft Sans Serif" w:hAnsi="Times New Roman"/>
    </w:rPr>
  </w:style>
  <w:style w:type="paragraph" w:customStyle="1" w:styleId="Figure">
    <w:name w:val="Figure"/>
    <w:basedOn w:val="Normal"/>
    <w:link w:val="FigureCar"/>
    <w:qFormat/>
    <w:rsid w:val="008B5FF4"/>
    <w:pPr>
      <w:keepNext/>
      <w:spacing w:line="259" w:lineRule="auto"/>
      <w:jc w:val="center"/>
    </w:pPr>
    <w:rPr>
      <w:noProof/>
      <w:lang w:eastAsia="fr-FR"/>
    </w:rPr>
  </w:style>
  <w:style w:type="character" w:customStyle="1" w:styleId="FigureCar">
    <w:name w:val="Figure Car"/>
    <w:basedOn w:val="Policepardfaut"/>
    <w:link w:val="Figure"/>
    <w:rsid w:val="008B5FF4"/>
    <w:rPr>
      <w:rFonts w:ascii="Times New Roman" w:hAnsi="Times New Roman"/>
      <w:noProof/>
      <w:lang w:eastAsia="fr-FR"/>
    </w:rPr>
  </w:style>
  <w:style w:type="character" w:styleId="Accentuationlgre">
    <w:name w:val="Subtle Emphasis"/>
    <w:basedOn w:val="Policepardfaut"/>
    <w:uiPriority w:val="19"/>
    <w:qFormat/>
    <w:rsid w:val="00F83489"/>
    <w:rPr>
      <w:i/>
      <w:iCs/>
      <w:color w:val="404040" w:themeColor="text1" w:themeTint="BF"/>
    </w:rPr>
  </w:style>
  <w:style w:type="paragraph" w:customStyle="1" w:styleId="TitreGras">
    <w:name w:val="Titre Gras"/>
    <w:basedOn w:val="Normal"/>
    <w:link w:val="TitreGrasCar"/>
    <w:qFormat/>
    <w:rsid w:val="003057BE"/>
    <w:rPr>
      <w:b/>
    </w:rPr>
  </w:style>
  <w:style w:type="paragraph" w:customStyle="1" w:styleId="Figures">
    <w:name w:val="Figures"/>
    <w:basedOn w:val="Normal"/>
    <w:link w:val="FiguresCar"/>
    <w:rsid w:val="002A20EB"/>
    <w:pPr>
      <w:jc w:val="center"/>
    </w:pPr>
    <w:rPr>
      <w:noProof/>
      <w:lang w:eastAsia="fr-FR"/>
    </w:rPr>
  </w:style>
  <w:style w:type="character" w:customStyle="1" w:styleId="TitreGrasCar">
    <w:name w:val="Titre Gras Car"/>
    <w:basedOn w:val="Policepardfaut"/>
    <w:link w:val="TitreGras"/>
    <w:rsid w:val="003057BE"/>
    <w:rPr>
      <w:rFonts w:ascii="Times New Roman" w:hAnsi="Times New Roman"/>
      <w:b/>
    </w:rPr>
  </w:style>
  <w:style w:type="character" w:customStyle="1" w:styleId="FiguresCar">
    <w:name w:val="Figures Car"/>
    <w:basedOn w:val="Policepardfaut"/>
    <w:link w:val="Figures"/>
    <w:rsid w:val="002A20EB"/>
    <w:rPr>
      <w:rFonts w:ascii="Times New Roman" w:hAnsi="Times New Roman"/>
      <w:noProof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ECF3-D502-4C1B-99BE-F891EBAE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Technologie cellule.</vt:lpstr>
    </vt:vector>
  </TitlesOfParts>
  <Company>Microsoft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cellule.</dc:title>
  <dc:subject/>
  <dc:creator>Microsoft</dc:creator>
  <cp:keywords/>
  <dc:description/>
  <cp:lastModifiedBy>Ahmed Youssef</cp:lastModifiedBy>
  <cp:revision>5</cp:revision>
  <cp:lastPrinted>2020-10-27T22:00:00Z</cp:lastPrinted>
  <dcterms:created xsi:type="dcterms:W3CDTF">2021-09-15T18:49:00Z</dcterms:created>
  <dcterms:modified xsi:type="dcterms:W3CDTF">2021-09-16T07:29:00Z</dcterms:modified>
</cp:coreProperties>
</file>