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2069258682"/>
        <w:docPartObj>
          <w:docPartGallery w:val="Table of Contents"/>
          <w:docPartUnique/>
        </w:docPartObj>
      </w:sdtPr>
      <w:sdtEndPr>
        <w:rPr>
          <w:rFonts w:ascii="Verdana" w:eastAsia="Times New Roman" w:hAnsi="Verdana" w:cs="Arial"/>
          <w:b/>
          <w:bCs/>
          <w:color w:val="auto"/>
          <w:sz w:val="22"/>
          <w:szCs w:val="22"/>
        </w:rPr>
      </w:sdtEndPr>
      <w:sdtContent>
        <w:p w:rsidR="00C70113" w:rsidRDefault="00C701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70113" w:rsidRDefault="00C70113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90522" w:history="1">
            <w:r w:rsidRPr="00993257">
              <w:rPr>
                <w:rStyle w:val="Lienhypertexte"/>
                <w:noProof/>
              </w:rPr>
              <w:t>(24) Technologie cellule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left" w:pos="5750"/>
              <w:tab w:val="right" w:leader="dot" w:pos="9396"/>
            </w:tabs>
            <w:rPr>
              <w:noProof/>
            </w:rPr>
          </w:pPr>
          <w:hyperlink w:anchor="_Toc114390523" w:history="1">
            <w:r w:rsidRPr="00993257">
              <w:rPr>
                <w:rStyle w:val="Lienhypertexte"/>
                <w:noProof/>
              </w:rPr>
              <w:t>Alliages et matériaux utilisés en construction aéronautique.</w:t>
            </w:r>
            <w:r>
              <w:rPr>
                <w:noProof/>
              </w:rPr>
              <w:tab/>
            </w:r>
            <w:r w:rsidRPr="00993257">
              <w:rPr>
                <w:rStyle w:val="Lienhypertext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24" w:history="1">
            <w:r w:rsidRPr="00993257">
              <w:rPr>
                <w:rStyle w:val="Lienhypertexte"/>
                <w:noProof/>
              </w:rPr>
              <w:t>Voilure :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114390525" w:history="1">
            <w:r w:rsidRPr="00993257">
              <w:rPr>
                <w:rStyle w:val="Lienhypertexte"/>
                <w:noProof/>
              </w:rPr>
              <w:t>Fuselage :</w:t>
            </w:r>
            <w:r>
              <w:rPr>
                <w:noProof/>
              </w:rPr>
              <w:tab/>
            </w:r>
            <w:r w:rsidRPr="00993257">
              <w:rPr>
                <w:rStyle w:val="Lienhypertext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26" w:history="1">
            <w:r w:rsidRPr="00993257">
              <w:rPr>
                <w:rStyle w:val="Lienhypertexte"/>
                <w:noProof/>
              </w:rPr>
              <w:t>Empennages et gouvernes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27" w:history="1">
            <w:r w:rsidRPr="00993257">
              <w:rPr>
                <w:rStyle w:val="Lienhypertexte"/>
                <w:noProof/>
              </w:rPr>
              <w:t>Nacelles moteurs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14390528" w:history="1">
            <w:r w:rsidRPr="00993257">
              <w:rPr>
                <w:rStyle w:val="Lienhypertexte"/>
                <w:noProof/>
              </w:rPr>
              <w:t>(64) Equipements et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left" w:pos="4148"/>
              <w:tab w:val="right" w:leader="dot" w:pos="9396"/>
            </w:tabs>
            <w:rPr>
              <w:noProof/>
            </w:rPr>
          </w:pPr>
          <w:hyperlink w:anchor="_Toc114390529" w:history="1">
            <w:r w:rsidRPr="00993257">
              <w:rPr>
                <w:rStyle w:val="Lienhypertexte"/>
                <w:noProof/>
              </w:rPr>
              <w:t>(12) Equipements et circuits hydrauliques</w:t>
            </w:r>
            <w:r>
              <w:rPr>
                <w:noProof/>
              </w:rPr>
              <w:tab/>
            </w:r>
            <w:r w:rsidRPr="00993257">
              <w:rPr>
                <w:rStyle w:val="Lienhypertext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0" w:history="1">
            <w:r w:rsidRPr="00993257">
              <w:rPr>
                <w:rStyle w:val="Lienhypertexte"/>
                <w:noProof/>
              </w:rPr>
              <w:t>(10) Equipements et circuits électriques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1" w:history="1">
            <w:r w:rsidRPr="00993257">
              <w:rPr>
                <w:rStyle w:val="Lienhypertexte"/>
                <w:noProof/>
              </w:rPr>
              <w:t>(4)Commandes de vol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2" w:history="1">
            <w:r w:rsidRPr="00993257">
              <w:rPr>
                <w:rStyle w:val="Lienhypertexte"/>
                <w:noProof/>
              </w:rPr>
              <w:t>(4)Atterrisseurs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left" w:pos="2190"/>
              <w:tab w:val="right" w:leader="dot" w:pos="9396"/>
            </w:tabs>
            <w:rPr>
              <w:noProof/>
            </w:rPr>
          </w:pPr>
          <w:hyperlink w:anchor="_Toc114390533" w:history="1">
            <w:r w:rsidRPr="00993257">
              <w:rPr>
                <w:rStyle w:val="Lienhypertexte"/>
                <w:noProof/>
              </w:rPr>
              <w:t>(4)Circuit carburant</w:t>
            </w:r>
            <w:r>
              <w:rPr>
                <w:noProof/>
              </w:rPr>
              <w:tab/>
            </w:r>
            <w:r w:rsidRPr="00993257">
              <w:rPr>
                <w:rStyle w:val="Lienhypertext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4" w:history="1">
            <w:r w:rsidRPr="00993257">
              <w:rPr>
                <w:rStyle w:val="Lienhypertexte"/>
                <w:noProof/>
              </w:rPr>
              <w:t>(4)Circuit de conditionnement d'air.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5" w:history="1">
            <w:r w:rsidRPr="00993257">
              <w:rPr>
                <w:rStyle w:val="Lienhypertexte"/>
                <w:noProof/>
              </w:rPr>
              <w:t>(4) Circuit de protection contre le givrage.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6" w:history="1">
            <w:r w:rsidRPr="00993257">
              <w:rPr>
                <w:rStyle w:val="Lienhypertexte"/>
                <w:noProof/>
              </w:rPr>
              <w:t>(4) Circuit de protection contre l'incendie.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14390537" w:history="1">
            <w:r w:rsidRPr="00993257">
              <w:rPr>
                <w:rStyle w:val="Lienhypertexte"/>
                <w:noProof/>
              </w:rPr>
              <w:t>(4) Circuit oxygène.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13" w:rsidRDefault="00C70113">
          <w:r>
            <w:fldChar w:fldCharType="end"/>
          </w:r>
        </w:p>
      </w:sdtContent>
    </w:sdt>
    <w:p w:rsidR="00C70113" w:rsidRDefault="00C7011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0113" w:rsidRDefault="00C70113" w:rsidP="00EB65B6">
      <w:pPr>
        <w:pStyle w:val="Titre1"/>
      </w:pPr>
    </w:p>
    <w:p w:rsidR="00EB65B6" w:rsidRPr="0039675F" w:rsidRDefault="00EB65B6" w:rsidP="00EB65B6">
      <w:pPr>
        <w:pStyle w:val="Titre1"/>
      </w:pPr>
      <w:bookmarkStart w:id="0" w:name="_Toc114390522"/>
      <w:r>
        <w:t xml:space="preserve">(24) </w:t>
      </w:r>
      <w:r w:rsidRPr="0039675F">
        <w:t>Technologie cellule</w:t>
      </w:r>
      <w:bookmarkEnd w:id="0"/>
      <w:r>
        <w:t xml:space="preserve"> </w:t>
      </w:r>
    </w:p>
    <w:p w:rsidR="00EB65B6" w:rsidRPr="0039675F" w:rsidRDefault="00EB65B6" w:rsidP="00EB65B6">
      <w:pPr>
        <w:pStyle w:val="Titre2"/>
      </w:pPr>
      <w:bookmarkStart w:id="1" w:name="_Toc114390523"/>
      <w:r w:rsidRPr="0039675F">
        <w:t>Alliages et matériaux utilisés en construction aéronautique.</w:t>
      </w:r>
      <w:r w:rsidRPr="0039675F">
        <w:tab/>
        <w:t>E</w:t>
      </w:r>
      <w:bookmarkEnd w:id="1"/>
      <w:r>
        <w:t xml:space="preserve"> </w:t>
      </w:r>
    </w:p>
    <w:p w:rsidR="00EB65B6" w:rsidRPr="0039675F" w:rsidRDefault="00EB65B6" w:rsidP="00EB65B6">
      <w:pPr>
        <w:pStyle w:val="Titre2"/>
      </w:pPr>
      <w:bookmarkStart w:id="2" w:name="_Toc114390524"/>
      <w:r w:rsidRPr="0039675F">
        <w:t>Voilure : E</w:t>
      </w:r>
      <w:bookmarkEnd w:id="2"/>
      <w:r w:rsidRPr="0039675F">
        <w:t xml:space="preserve">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Efforts appliqués à la voilure en vol et au sol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 xml:space="preserve">E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Structure et modes de construction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 xml:space="preserve">A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Dispositifs hypersustentateurs (fonctionnement).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 xml:space="preserve">A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Freins aérodynamiques (fonctionnement).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 xml:space="preserve">E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Les vibrations : leurs causes, leurs conséquences suivant l'écoulement (supersonique, transsonique, sonique local).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Notions de flottement.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Titre2"/>
      </w:pPr>
      <w:bookmarkStart w:id="3" w:name="_Toc114390525"/>
      <w:r w:rsidRPr="0039675F">
        <w:t>Fuselage :</w:t>
      </w:r>
      <w:r w:rsidRPr="0039675F">
        <w:tab/>
        <w:t>E</w:t>
      </w:r>
      <w:bookmarkEnd w:id="3"/>
    </w:p>
    <w:p w:rsidR="00EB65B6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D815B3">
        <w:rPr>
          <w:rFonts w:asciiTheme="majorBidi" w:hAnsiTheme="majorBidi" w:cstheme="majorBidi"/>
          <w:b w:val="0"/>
          <w:sz w:val="20"/>
          <w:szCs w:val="20"/>
        </w:rPr>
        <w:t>Efforts appliqués au fuselage. Structure et mode de construction.</w:t>
      </w:r>
      <w:r w:rsidRPr="00D815B3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Cabines étanches :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proofErr w:type="gramStart"/>
      <w:r w:rsidRPr="0039675F">
        <w:rPr>
          <w:rFonts w:asciiTheme="majorBidi" w:hAnsiTheme="majorBidi" w:cstheme="majorBidi"/>
          <w:b w:val="0"/>
          <w:sz w:val="20"/>
          <w:szCs w:val="20"/>
        </w:rPr>
        <w:t>résistance</w:t>
      </w:r>
      <w:proofErr w:type="gram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et étanchéité, passage des commandes, portes, hublots, panneaux de décompression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Assemblage voilure, fuselage.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ind w:left="1440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</w:p>
    <w:p w:rsidR="00EB65B6" w:rsidRPr="0039675F" w:rsidRDefault="00EB65B6" w:rsidP="00EB65B6">
      <w:pPr>
        <w:pStyle w:val="Titre2"/>
      </w:pPr>
      <w:bookmarkStart w:id="4" w:name="_Toc114390526"/>
      <w:r w:rsidRPr="0039675F">
        <w:t>Empennages et gouvernes</w:t>
      </w:r>
      <w:bookmarkEnd w:id="4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Efforts appliqués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Structure et mode de construction.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Etude des différents systèmes de compensation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A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Compensation des régimes.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Compensation d'évolution.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Plan horizontal réglable.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Equilibrage des gouvernes.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Vibration des gouvernes et flottement "flutter"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Le concept de commandes de vol automatiques généralisées</w:t>
      </w:r>
    </w:p>
    <w:p w:rsidR="00EB65B6" w:rsidRPr="0039675F" w:rsidRDefault="00EB65B6" w:rsidP="00EB65B6">
      <w:pPr>
        <w:pStyle w:val="Titre2"/>
      </w:pPr>
      <w:bookmarkStart w:id="5" w:name="_Toc114390527"/>
      <w:r w:rsidRPr="0039675F">
        <w:t>Nacelles moteurs :</w:t>
      </w:r>
      <w:bookmarkEnd w:id="5"/>
      <w:r w:rsidRPr="0039675F">
        <w:t xml:space="preserve"> </w:t>
      </w:r>
    </w:p>
    <w:p w:rsidR="00081CDC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proofErr w:type="gramStart"/>
      <w:r w:rsidRPr="0039675F">
        <w:rPr>
          <w:rFonts w:asciiTheme="majorBidi" w:hAnsiTheme="majorBidi" w:cstheme="majorBidi"/>
          <w:b w:val="0"/>
          <w:sz w:val="20"/>
          <w:szCs w:val="20"/>
        </w:rPr>
        <w:t>divers</w:t>
      </w:r>
      <w:proofErr w:type="gram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types et assemblage avec l'avion.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081CDC" w:rsidRDefault="00081CDC" w:rsidP="00081CDC">
      <w:r>
        <w:br w:type="page"/>
      </w:r>
    </w:p>
    <w:p w:rsidR="00EB65B6" w:rsidRPr="0039675F" w:rsidRDefault="00EB65B6" w:rsidP="00EB65B6">
      <w:pPr>
        <w:pStyle w:val="Titre1"/>
      </w:pPr>
      <w:bookmarkStart w:id="6" w:name="_Toc114390528"/>
      <w:bookmarkStart w:id="7" w:name="_GoBack"/>
      <w:bookmarkEnd w:id="7"/>
      <w:r>
        <w:lastRenderedPageBreak/>
        <w:t xml:space="preserve">(64) </w:t>
      </w:r>
      <w:r w:rsidRPr="0039675F">
        <w:t>Equipements et circuits</w:t>
      </w:r>
      <w:bookmarkEnd w:id="6"/>
    </w:p>
    <w:p w:rsidR="00EB65B6" w:rsidRPr="0039675F" w:rsidRDefault="00EB65B6" w:rsidP="00EB65B6">
      <w:pPr>
        <w:pStyle w:val="Titre2"/>
      </w:pPr>
      <w:bookmarkStart w:id="8" w:name="_Toc114390529"/>
      <w:r>
        <w:t xml:space="preserve">(12) </w:t>
      </w:r>
      <w:r w:rsidRPr="0039675F">
        <w:t>Equipements et circuits hydrauliques</w:t>
      </w:r>
      <w:r w:rsidRPr="0039675F">
        <w:tab/>
        <w:t>E</w:t>
      </w:r>
      <w:bookmarkEnd w:id="8"/>
      <w:r>
        <w:t xml:space="preserve">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et principe de fonctionnement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Liquides hydrauliques.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Notions de pression débit.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Unités utilisées. Equivalence.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Généralités sur les éléments principaux des circuits de génération :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Pompes, régulateur, bâches et accumulateur, échangeur, filtres, clapets-anti-retour, vannes.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Schéma simple du circuit hydraulique sur un avion moderne permettant un fonctionnement normal.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Dispositif de commande, de contrôle et d'alarme.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de secours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Les circuits complétant le circuit normal.</w:t>
      </w:r>
    </w:p>
    <w:p w:rsidR="00EB65B6" w:rsidRPr="0039675F" w:rsidRDefault="00EB65B6" w:rsidP="00EB65B6">
      <w:pPr>
        <w:pStyle w:val="Titre2"/>
      </w:pPr>
      <w:bookmarkStart w:id="9" w:name="_Toc114390530"/>
      <w:r>
        <w:t xml:space="preserve">(10) </w:t>
      </w:r>
      <w:r w:rsidRPr="0039675F">
        <w:t>Equipements et circuits électriques</w:t>
      </w:r>
      <w:bookmarkEnd w:id="9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et principe de fonctionnement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sur les éléments des circuits de génération électrique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L'alternateur à fréquence fixe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Transmis</w:t>
      </w:r>
      <w:r>
        <w:rPr>
          <w:rFonts w:asciiTheme="majorBidi" w:hAnsiTheme="majorBidi" w:cstheme="majorBidi"/>
          <w:b w:val="0"/>
          <w:sz w:val="20"/>
          <w:szCs w:val="20"/>
        </w:rPr>
        <w:t>sion à vitesse constante (C.S.D</w:t>
      </w:r>
      <w:r w:rsidRPr="0039675F">
        <w:rPr>
          <w:rFonts w:asciiTheme="majorBidi" w:hAnsiTheme="majorBidi" w:cstheme="majorBidi"/>
          <w:b w:val="0"/>
          <w:sz w:val="20"/>
          <w:szCs w:val="20"/>
        </w:rPr>
        <w:t>).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Eléments de c</w:t>
      </w:r>
      <w:r>
        <w:rPr>
          <w:rFonts w:asciiTheme="majorBidi" w:hAnsiTheme="majorBidi" w:cstheme="majorBidi"/>
          <w:b w:val="0"/>
          <w:sz w:val="20"/>
          <w:szCs w:val="20"/>
        </w:rPr>
        <w:t>ontrôle du (C.S.D)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Tensions et fréquences normalisées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Raison du choix de 400 Hz.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L'alternateur et le couplage sur le réseau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Relais d'excitation, de ligne, de couplage Transfo-redresseur.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Convertisseur statique Génératrice à courant continu-Batterie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Alimentation par groupe de parc.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Bilan de l'énergie électrique à bord de l'avion.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Schéma du circuit de distribution.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Schéma de circuit alternatif 115 V/400 Hz, </w:t>
      </w:r>
      <w:smartTag w:uri="urn:schemas-microsoft-com:office:smarttags" w:element="date">
        <w:smartTagPr>
          <w:attr w:name="ls" w:val="trans"/>
          <w:attr w:name="Month" w:val="5"/>
          <w:attr w:name="Day" w:val="28"/>
          <w:attr w:name="Year" w:val="40"/>
        </w:smartTagPr>
        <w:r w:rsidRPr="0039675F">
          <w:rPr>
            <w:rFonts w:asciiTheme="majorBidi" w:hAnsiTheme="majorBidi" w:cstheme="majorBidi"/>
            <w:b w:val="0"/>
            <w:sz w:val="20"/>
            <w:szCs w:val="20"/>
          </w:rPr>
          <w:t>28V/40</w:t>
        </w:r>
      </w:smartTag>
      <w:r w:rsidRPr="0039675F">
        <w:rPr>
          <w:rFonts w:asciiTheme="majorBidi" w:hAnsiTheme="majorBidi" w:cstheme="majorBidi"/>
          <w:b w:val="0"/>
          <w:sz w:val="20"/>
          <w:szCs w:val="20"/>
        </w:rPr>
        <w:t>0Hz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Schéma de circuit continu.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Dispositifs de commande et contrôle.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Dispositifs de contrôle. </w:t>
      </w:r>
    </w:p>
    <w:p w:rsidR="00EB65B6" w:rsidRPr="00177857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160" w:line="259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177857">
        <w:rPr>
          <w:rFonts w:asciiTheme="majorBidi" w:hAnsiTheme="majorBidi" w:cstheme="majorBidi"/>
          <w:b w:val="0"/>
          <w:sz w:val="20"/>
          <w:szCs w:val="20"/>
        </w:rPr>
        <w:t xml:space="preserve">Détecteur de défaut : sous-tension, surtension ; surexcitation, sous vitesse, </w:t>
      </w:r>
      <w:proofErr w:type="gramStart"/>
      <w:r w:rsidRPr="00177857">
        <w:rPr>
          <w:rFonts w:asciiTheme="majorBidi" w:hAnsiTheme="majorBidi" w:cstheme="majorBidi"/>
          <w:b w:val="0"/>
          <w:sz w:val="20"/>
          <w:szCs w:val="20"/>
        </w:rPr>
        <w:t>survitesse </w:t>
      </w:r>
      <w:r>
        <w:rPr>
          <w:rFonts w:asciiTheme="majorBidi" w:hAnsiTheme="majorBidi" w:cstheme="majorBidi"/>
          <w:b w:val="0"/>
          <w:sz w:val="20"/>
          <w:szCs w:val="20"/>
        </w:rPr>
        <w:t>,</w:t>
      </w:r>
      <w:proofErr w:type="gramEnd"/>
      <w:r w:rsidRPr="00177857">
        <w:rPr>
          <w:rFonts w:asciiTheme="majorBidi" w:hAnsiTheme="majorBidi" w:cstheme="majorBidi"/>
          <w:b w:val="0"/>
          <w:sz w:val="20"/>
          <w:szCs w:val="20"/>
        </w:rPr>
        <w:t xml:space="preserve"> sous-fréquence, sur fréquence, </w:t>
      </w:r>
      <w:proofErr w:type="spellStart"/>
      <w:r w:rsidRPr="00177857">
        <w:rPr>
          <w:rFonts w:asciiTheme="majorBidi" w:hAnsiTheme="majorBidi" w:cstheme="majorBidi"/>
          <w:b w:val="0"/>
          <w:sz w:val="20"/>
          <w:szCs w:val="20"/>
        </w:rPr>
        <w:t>décrabotage</w:t>
      </w:r>
      <w:proofErr w:type="spellEnd"/>
      <w:r w:rsidRPr="00177857">
        <w:rPr>
          <w:rFonts w:asciiTheme="majorBidi" w:hAnsiTheme="majorBidi" w:cstheme="majorBidi"/>
          <w:b w:val="0"/>
          <w:sz w:val="20"/>
          <w:szCs w:val="20"/>
        </w:rPr>
        <w:t>.</w:t>
      </w:r>
    </w:p>
    <w:p w:rsidR="00EB65B6" w:rsidRPr="0039675F" w:rsidRDefault="00EB65B6" w:rsidP="00EB65B6">
      <w:pPr>
        <w:pStyle w:val="Paragraphedeliste"/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ind w:left="2160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</w:p>
    <w:p w:rsidR="00EB65B6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Protection, isolement.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Instruments de contrôle.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Circuits de secours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Cas de panne. Perte d'alternateurs, Bilan électrique. Compréhension d'un circuit électrique simple (circuit avion)</w:t>
      </w:r>
    </w:p>
    <w:p w:rsidR="00EB65B6" w:rsidRPr="0039675F" w:rsidRDefault="00EB65B6" w:rsidP="00EB65B6">
      <w:pPr>
        <w:pStyle w:val="Titre2"/>
      </w:pPr>
      <w:bookmarkStart w:id="10" w:name="_Toc114390531"/>
      <w:r>
        <w:t>(</w:t>
      </w:r>
      <w:proofErr w:type="gramStart"/>
      <w:r>
        <w:t>4)</w:t>
      </w:r>
      <w:r w:rsidRPr="0039675F">
        <w:t>Commandes</w:t>
      </w:r>
      <w:proofErr w:type="gramEnd"/>
      <w:r w:rsidRPr="0039675F">
        <w:t xml:space="preserve"> de vol :</w:t>
      </w:r>
      <w:bookmarkEnd w:id="10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Efforts à transmettre, servocommandes.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Différents systèmes d'asservissement :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Commandes réversibles et irréversibles, propriétés de la chaîne d'asservissement.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Dispositif de sensation musculaire.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Commandes de vol électriques.      E</w:t>
      </w:r>
    </w:p>
    <w:p w:rsidR="00EB65B6" w:rsidRPr="0039675F" w:rsidRDefault="00EB65B6" w:rsidP="00EB65B6">
      <w:pPr>
        <w:pStyle w:val="Titre2"/>
      </w:pPr>
      <w:bookmarkStart w:id="11" w:name="_Toc114390532"/>
      <w:r>
        <w:t>(</w:t>
      </w:r>
      <w:proofErr w:type="gramStart"/>
      <w:r>
        <w:t>4)</w:t>
      </w:r>
      <w:r w:rsidRPr="0039675F">
        <w:t>Atterrisseurs</w:t>
      </w:r>
      <w:proofErr w:type="gramEnd"/>
      <w:r w:rsidRPr="0039675F">
        <w:t xml:space="preserve"> :</w:t>
      </w:r>
      <w:bookmarkEnd w:id="11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Efforts appliqués à l'atterrisseur.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Différents types d'atterrisseurs </w:t>
      </w:r>
      <w:proofErr w:type="gramStart"/>
      <w:r w:rsidRPr="0039675F">
        <w:rPr>
          <w:rFonts w:asciiTheme="majorBidi" w:hAnsiTheme="majorBidi" w:cstheme="majorBidi"/>
          <w:b w:val="0"/>
          <w:sz w:val="20"/>
          <w:szCs w:val="20"/>
        </w:rPr>
        <w:t>et .amortisseurs</w:t>
      </w:r>
      <w:proofErr w:type="gram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: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Description ;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Cinématique ;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lastRenderedPageBreak/>
        <w:t>Circuits de commande ;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Freinage ;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A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Dispositif de contrôle de </w:t>
      </w:r>
      <w:proofErr w:type="gramStart"/>
      <w:r w:rsidRPr="0039675F">
        <w:rPr>
          <w:rFonts w:asciiTheme="majorBidi" w:hAnsiTheme="majorBidi" w:cstheme="majorBidi"/>
          <w:b w:val="0"/>
          <w:sz w:val="20"/>
          <w:szCs w:val="20"/>
        </w:rPr>
        <w:t>freinage;</w:t>
      </w:r>
      <w:proofErr w:type="gram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.pneumatique ;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A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Système de contrôle de pression et température ;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Mesure de masse et centrage.</w:t>
      </w:r>
      <w:r w:rsidRPr="0039675F">
        <w:rPr>
          <w:rFonts w:asciiTheme="majorBidi" w:hAnsiTheme="majorBidi" w:cstheme="majorBidi"/>
          <w:b w:val="0"/>
          <w:sz w:val="20"/>
          <w:szCs w:val="20"/>
        </w:rPr>
        <w:tab/>
        <w:t>E</w:t>
      </w:r>
    </w:p>
    <w:p w:rsidR="00EB65B6" w:rsidRPr="0039675F" w:rsidRDefault="00EB65B6" w:rsidP="00EB65B6">
      <w:pPr>
        <w:pStyle w:val="Paragraphedeliste"/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ind w:left="2160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</w:p>
    <w:p w:rsidR="00EB65B6" w:rsidRPr="0039675F" w:rsidRDefault="00EB65B6" w:rsidP="00EB65B6">
      <w:pPr>
        <w:pStyle w:val="Titre2"/>
      </w:pPr>
      <w:bookmarkStart w:id="12" w:name="_Toc114390533"/>
      <w:r>
        <w:t>(</w:t>
      </w:r>
      <w:proofErr w:type="gramStart"/>
      <w:r>
        <w:t>4)</w:t>
      </w:r>
      <w:r w:rsidRPr="0039675F">
        <w:t>Circuit</w:t>
      </w:r>
      <w:proofErr w:type="gramEnd"/>
      <w:r w:rsidRPr="0039675F">
        <w:t xml:space="preserve"> carburant</w:t>
      </w:r>
      <w:r w:rsidRPr="0039675F">
        <w:tab/>
        <w:t>E</w:t>
      </w:r>
      <w:bookmarkEnd w:id="12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Généralités et principe de fonctionnement.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Différents types de carburant.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Schéma type d'un circuit carburant.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Notion de pression, Basse pression, Haute pression.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sur les éléments principaux d'un circuit carburant 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Réservoir.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Echangeur huile/carburant. Réchauffeurs.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Pompes. Systèmes de sécurité sur les pleins de carburant.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de vidange rapide.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Circuits d'alimentation et de transfert.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Circuits de commande et de contrôle. Jaugeage, débitmètres.</w:t>
      </w:r>
    </w:p>
    <w:p w:rsidR="00EB65B6" w:rsidRPr="0039675F" w:rsidRDefault="00EB65B6" w:rsidP="00EB65B6">
      <w:pPr>
        <w:pStyle w:val="Titre2"/>
      </w:pPr>
      <w:bookmarkStart w:id="13" w:name="_Toc114390534"/>
      <w:r>
        <w:t>(</w:t>
      </w:r>
      <w:proofErr w:type="gramStart"/>
      <w:r w:rsidR="00C70113">
        <w:t>4)</w:t>
      </w:r>
      <w:r w:rsidRPr="0039675F">
        <w:t>Circuit</w:t>
      </w:r>
      <w:proofErr w:type="gramEnd"/>
      <w:r w:rsidRPr="0039675F">
        <w:t xml:space="preserve"> de conditionnement d'air.</w:t>
      </w:r>
      <w:bookmarkEnd w:id="13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et principe de fonctionnement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Rappel sur les unités de pression.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Equivalence entre les unités de pression.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Force exercée sur les parois d'une cellule.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Principe de pressurisation, climatisation, ventilation.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Génération d'air.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Schéma type de conditionnement d'air.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Bloc diagramme de pressurisation.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Bloc diagramme de climatisation.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sur les éléments principaux d'un circuit de conditionnement d'air.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Eléments de pressurisation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Contrôleurs de pressurisation. Différents types.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Vannes régulatrices de débit, vanne de décharge.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Eléments de climatisation :</w:t>
      </w:r>
    </w:p>
    <w:p w:rsidR="00EB65B6" w:rsidRPr="00177857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160" w:line="259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177857">
        <w:rPr>
          <w:rFonts w:asciiTheme="majorBidi" w:hAnsiTheme="majorBidi" w:cstheme="majorBidi"/>
          <w:b w:val="0"/>
          <w:sz w:val="20"/>
          <w:szCs w:val="20"/>
        </w:rPr>
        <w:t>Groupe de climatisation.</w:t>
      </w:r>
    </w:p>
    <w:p w:rsidR="00EB65B6" w:rsidRPr="0039675F" w:rsidRDefault="00EB65B6" w:rsidP="00EB65B6">
      <w:pPr>
        <w:pStyle w:val="Paragraphedeliste"/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ind w:left="2160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</w:p>
    <w:p w:rsidR="00EB65B6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Vannes régulatrices de débit.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Sondes de température.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Différents types de ventilation (venturi, système de ventilation, ventilateur de recirculation d'air).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Echangeurs.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Dispositif de commande, contrôle et sécurité :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Réglage et mise en œuvre de la pressurisation et du conditionnement d'air.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Altitude maxi.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Protections : surchauffe, givrage.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Chauffage par zones.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Régularisation automatique.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Dispositif de secours.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Pressurisation. Commande manuelle.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Alimentation électrique de secours des soupapes.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Surpression. Dépression. </w:t>
      </w:r>
      <w:proofErr w:type="spellStart"/>
      <w:r w:rsidRPr="0039675F">
        <w:rPr>
          <w:rFonts w:asciiTheme="majorBidi" w:hAnsiTheme="majorBidi" w:cstheme="majorBidi"/>
          <w:b w:val="0"/>
          <w:sz w:val="20"/>
          <w:szCs w:val="20"/>
        </w:rPr>
        <w:t>Vario</w:t>
      </w:r>
      <w:proofErr w:type="spell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excessif.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Climatisation. Commande manuelle.</w:t>
      </w:r>
    </w:p>
    <w:p w:rsidR="00EB65B6" w:rsidRPr="0039675F" w:rsidRDefault="00C70113" w:rsidP="00EB65B6">
      <w:pPr>
        <w:pStyle w:val="Titre2"/>
      </w:pPr>
      <w:bookmarkStart w:id="14" w:name="_Toc114390535"/>
      <w:r>
        <w:lastRenderedPageBreak/>
        <w:t xml:space="preserve">(4) </w:t>
      </w:r>
      <w:r w:rsidR="00EB65B6" w:rsidRPr="0039675F">
        <w:t>Circuit de protection contre le givrage.</w:t>
      </w:r>
      <w:bookmarkEnd w:id="14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et schémas types des circuits de protection contre le givrage.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Eléments principaux d'un circuit de protection contre le givrage :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Sonde. 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proofErr w:type="spellStart"/>
      <w:r w:rsidRPr="0039675F">
        <w:rPr>
          <w:rFonts w:asciiTheme="majorBidi" w:hAnsiTheme="majorBidi" w:cstheme="majorBidi"/>
          <w:b w:val="0"/>
          <w:sz w:val="20"/>
          <w:szCs w:val="20"/>
        </w:rPr>
        <w:t>Pitots</w:t>
      </w:r>
      <w:proofErr w:type="spellEnd"/>
      <w:r w:rsidRPr="0039675F">
        <w:rPr>
          <w:rFonts w:asciiTheme="majorBidi" w:hAnsiTheme="majorBidi" w:cstheme="majorBidi"/>
          <w:b w:val="0"/>
          <w:sz w:val="20"/>
          <w:szCs w:val="20"/>
        </w:rPr>
        <w:t>. Glace pare-brise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Régulateur de chauffage glace pare-brise.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Dispositif de commande et contrôle.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Surchauffe.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Défaut d'ouverture ou de fermeture des vannes.</w:t>
      </w:r>
    </w:p>
    <w:p w:rsidR="00EB65B6" w:rsidRPr="0039675F" w:rsidRDefault="00C70113" w:rsidP="00EB65B6">
      <w:pPr>
        <w:pStyle w:val="Titre2"/>
      </w:pPr>
      <w:bookmarkStart w:id="15" w:name="_Toc114390536"/>
      <w:r>
        <w:t xml:space="preserve">(4) </w:t>
      </w:r>
      <w:r w:rsidR="00EB65B6" w:rsidRPr="0039675F">
        <w:t>Circuit de protection contre l'incendie.</w:t>
      </w:r>
      <w:bookmarkEnd w:id="15"/>
      <w:r w:rsidR="00EB65B6" w:rsidRPr="0039675F">
        <w:t xml:space="preserve"> 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et principe de fonctionnement.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Différents types de feux.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Conditions d'établissement d'un feu.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Particularités de chaque zone. Schéma de protection contre l'incendie. Circuit de détection d'incendie.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de détection des fumées.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d'extinction.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Principaux éléments intervenant dans les circuits de détection et d'extinction.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Sondes.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Lignes de détection. Doubles boucles.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Boîtiers de contrôle.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Extincteurs. Différents types.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Eléments de commande, contrôle et sécurité.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électrique de percussion. Extincteurs.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de contrôle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Alimentation et protection du circuit.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Expansion thermique.</w:t>
      </w:r>
    </w:p>
    <w:p w:rsidR="00EB65B6" w:rsidRPr="0039675F" w:rsidRDefault="00C70113" w:rsidP="00EB65B6">
      <w:pPr>
        <w:pStyle w:val="Titre2"/>
      </w:pPr>
      <w:bookmarkStart w:id="16" w:name="_Toc114390537"/>
      <w:r>
        <w:t xml:space="preserve">(4) </w:t>
      </w:r>
      <w:r w:rsidR="00EB65B6" w:rsidRPr="0039675F">
        <w:t>Circuit oxygène.</w:t>
      </w:r>
      <w:bookmarkEnd w:id="16"/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Généralités et principe de fonctionnement.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Raréfaction de l'oxygène en fonction de l'altitude.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Influence de l'oxygène sur le Délais d'intervention.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Précautions d'emploi.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Schémas types.</w:t>
      </w:r>
    </w:p>
    <w:p w:rsidR="00EB65B6" w:rsidRPr="00177857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160" w:line="259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177857">
        <w:rPr>
          <w:rFonts w:asciiTheme="majorBidi" w:hAnsiTheme="majorBidi" w:cstheme="majorBidi"/>
          <w:b w:val="0"/>
          <w:sz w:val="20"/>
          <w:szCs w:val="20"/>
        </w:rPr>
        <w:t>Circuit équipage.</w:t>
      </w:r>
    </w:p>
    <w:p w:rsidR="00EB65B6" w:rsidRPr="0039675F" w:rsidRDefault="00EB65B6" w:rsidP="00EB65B6">
      <w:pPr>
        <w:pStyle w:val="Paragraphedeliste"/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ind w:left="2160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passagers.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Circuit individuel.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Eléments principaux d'un circuit d'oxygène.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Bouteilles </w:t>
      </w:r>
      <w:proofErr w:type="gramStart"/>
      <w:r w:rsidRPr="0039675F">
        <w:rPr>
          <w:rFonts w:asciiTheme="majorBidi" w:hAnsiTheme="majorBidi" w:cstheme="majorBidi"/>
          <w:b w:val="0"/>
          <w:sz w:val="20"/>
          <w:szCs w:val="20"/>
        </w:rPr>
        <w:t>d'oxygène.-</w:t>
      </w:r>
      <w:proofErr w:type="gram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Différents types.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proofErr w:type="gramStart"/>
      <w:r w:rsidRPr="0039675F">
        <w:rPr>
          <w:rFonts w:asciiTheme="majorBidi" w:hAnsiTheme="majorBidi" w:cstheme="majorBidi"/>
          <w:b w:val="0"/>
          <w:sz w:val="20"/>
          <w:szCs w:val="20"/>
        </w:rPr>
        <w:t>Régulateur.-</w:t>
      </w:r>
      <w:proofErr w:type="gramEnd"/>
      <w:r w:rsidRPr="0039675F">
        <w:rPr>
          <w:rFonts w:asciiTheme="majorBidi" w:hAnsiTheme="majorBidi" w:cstheme="majorBidi"/>
          <w:b w:val="0"/>
          <w:sz w:val="20"/>
          <w:szCs w:val="20"/>
        </w:rPr>
        <w:t xml:space="preserve"> Détendeur.</w:t>
      </w:r>
    </w:p>
    <w:p w:rsidR="00EB65B6" w:rsidRPr="0039675F" w:rsidRDefault="00EB65B6" w:rsidP="00EB65B6">
      <w:pPr>
        <w:pStyle w:val="Paragraphedeliste"/>
        <w:numPr>
          <w:ilvl w:val="2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Masques.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Système de génération chimique.</w:t>
      </w:r>
    </w:p>
    <w:p w:rsidR="00EB65B6" w:rsidRPr="0039675F" w:rsidRDefault="00EB65B6" w:rsidP="00EB65B6">
      <w:pPr>
        <w:pStyle w:val="Paragraphedeliste"/>
        <w:numPr>
          <w:ilvl w:val="1"/>
          <w:numId w:val="1"/>
        </w:numPr>
        <w:tabs>
          <w:tab w:val="left" w:pos="284"/>
          <w:tab w:val="left" w:pos="709"/>
          <w:tab w:val="left" w:pos="851"/>
          <w:tab w:val="left" w:pos="1418"/>
          <w:tab w:val="left" w:pos="1843"/>
        </w:tabs>
        <w:spacing w:after="0" w:line="240" w:lineRule="auto"/>
        <w:contextualSpacing w:val="0"/>
        <w:jc w:val="both"/>
        <w:rPr>
          <w:rFonts w:asciiTheme="majorBidi" w:hAnsiTheme="majorBidi" w:cstheme="majorBidi"/>
          <w:b w:val="0"/>
          <w:sz w:val="20"/>
          <w:szCs w:val="20"/>
        </w:rPr>
      </w:pPr>
      <w:r w:rsidRPr="0039675F">
        <w:rPr>
          <w:rFonts w:asciiTheme="majorBidi" w:hAnsiTheme="majorBidi" w:cstheme="majorBidi"/>
          <w:b w:val="0"/>
          <w:sz w:val="20"/>
          <w:szCs w:val="20"/>
        </w:rPr>
        <w:t>Système de commande, contrôle et sécurité. Sécurité en fonction de l'altitude cabine.</w:t>
      </w:r>
    </w:p>
    <w:p w:rsidR="00733685" w:rsidRDefault="00733685"/>
    <w:sectPr w:rsidR="007336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103E"/>
    <w:multiLevelType w:val="hybridMultilevel"/>
    <w:tmpl w:val="9DCE8F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F76D0"/>
    <w:multiLevelType w:val="hybridMultilevel"/>
    <w:tmpl w:val="39582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B6"/>
    <w:rsid w:val="00081CDC"/>
    <w:rsid w:val="00733685"/>
    <w:rsid w:val="00C70113"/>
    <w:rsid w:val="00E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D9AC135"/>
  <w15:chartTrackingRefBased/>
  <w15:docId w15:val="{6948C588-5CB0-41FE-A030-8634E2CA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5B6"/>
    <w:pPr>
      <w:spacing w:after="200" w:line="276" w:lineRule="auto"/>
    </w:pPr>
    <w:rPr>
      <w:rFonts w:ascii="Verdana" w:eastAsia="Times New Roman" w:hAnsi="Verdana" w:cs="Arial"/>
      <w:b/>
      <w:bCs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B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B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5B6"/>
    <w:rPr>
      <w:rFonts w:ascii="Verdana" w:eastAsia="Times New Roman" w:hAnsi="Verdana" w:cs="Arial"/>
      <w:b/>
      <w:bCs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B65B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EB65B6"/>
    <w:rPr>
      <w:rFonts w:ascii="Verdana" w:eastAsia="Times New Roman" w:hAnsi="Verdana" w:cs="Arial"/>
      <w:b/>
      <w:bCs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B65B6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B65B6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0113"/>
    <w:pPr>
      <w:spacing w:line="259" w:lineRule="auto"/>
      <w:outlineLvl w:val="9"/>
    </w:pPr>
    <w:rPr>
      <w:b w:val="0"/>
      <w:bCs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7011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01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0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16F7-F762-4C68-8DDC-AE3388D4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</dc:creator>
  <cp:keywords/>
  <dc:description/>
  <cp:lastModifiedBy>Ahmed Youssef</cp:lastModifiedBy>
  <cp:revision>2</cp:revision>
  <dcterms:created xsi:type="dcterms:W3CDTF">2022-09-18T09:37:00Z</dcterms:created>
  <dcterms:modified xsi:type="dcterms:W3CDTF">2022-09-18T09:54:00Z</dcterms:modified>
</cp:coreProperties>
</file>