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4114" w14:textId="77777777" w:rsidR="00497D75" w:rsidRPr="00497D75" w:rsidRDefault="00497D75" w:rsidP="00497D75">
      <w:pPr>
        <w:rPr>
          <w:b/>
          <w:bCs/>
          <w:lang w:val="fr-FR"/>
        </w:rPr>
      </w:pPr>
      <w:r w:rsidRPr="00497D75">
        <w:rPr>
          <w:b/>
          <w:bCs/>
          <w:lang w:val="fr-FR"/>
        </w:rPr>
        <w:t>Définition des Exigences Préliminaires</w:t>
      </w:r>
    </w:p>
    <w:p w14:paraId="532C7FEB" w14:textId="77777777" w:rsidR="00497D75" w:rsidRPr="00497D75" w:rsidRDefault="00497D75" w:rsidP="00497D75">
      <w:pPr>
        <w:rPr>
          <w:lang w:val="fr-FR"/>
        </w:rPr>
      </w:pPr>
      <w:r w:rsidRPr="00497D75">
        <w:rPr>
          <w:rFonts w:ascii="Segoe UI Emoji" w:hAnsi="Segoe UI Emoji" w:cs="Segoe UI Emoji"/>
        </w:rPr>
        <w:t>📌</w:t>
      </w:r>
      <w:r w:rsidRPr="00497D75">
        <w:rPr>
          <w:lang w:val="fr-FR"/>
        </w:rPr>
        <w:t xml:space="preserve"> </w:t>
      </w:r>
      <w:proofErr w:type="gramStart"/>
      <w:r w:rsidRPr="00497D75">
        <w:rPr>
          <w:b/>
          <w:bCs/>
          <w:lang w:val="fr-FR"/>
        </w:rPr>
        <w:t>Objectif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Définir un premier jeu de spécifications techniques permettant d’encadrer la conception du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relais de communication.</w:t>
      </w:r>
    </w:p>
    <w:p w14:paraId="6D344A89" w14:textId="77777777" w:rsidR="00497D75" w:rsidRPr="00497D75" w:rsidRDefault="00497D75" w:rsidP="00497D75">
      <w:pPr>
        <w:rPr>
          <w:b/>
          <w:bCs/>
        </w:rPr>
      </w:pPr>
      <w:r w:rsidRPr="00497D75">
        <w:rPr>
          <w:b/>
          <w:bCs/>
        </w:rPr>
        <w:t>1. Exigences de Mission</w:t>
      </w:r>
    </w:p>
    <w:p w14:paraId="0A1C66C1" w14:textId="77777777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📡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Mission </w:t>
      </w:r>
      <w:proofErr w:type="gramStart"/>
      <w:r w:rsidRPr="00497D75">
        <w:rPr>
          <w:b/>
          <w:bCs/>
          <w:lang w:val="fr-FR"/>
        </w:rPr>
        <w:t>principale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Assurer une fonction de relais de communication UHF/VHF entre des stations terrestres.</w:t>
      </w:r>
    </w:p>
    <w:p w14:paraId="7E9EACB0" w14:textId="77777777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🛰️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Type </w:t>
      </w:r>
      <w:proofErr w:type="gramStart"/>
      <w:r w:rsidRPr="00497D75">
        <w:rPr>
          <w:b/>
          <w:bCs/>
          <w:lang w:val="fr-FR"/>
        </w:rPr>
        <w:t>d’orbite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Orbite basse terrestre (LEO) entre 500 et 700 km d’altitude.</w:t>
      </w:r>
    </w:p>
    <w:p w14:paraId="2853CD15" w14:textId="77777777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rFonts w:ascii="Segoe UI Emoji" w:hAnsi="Segoe UI Emoji" w:cs="Segoe UI Emoji"/>
          <w:lang w:val="fr-FR"/>
        </w:rPr>
        <w:t>⏳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>Durée de mission</w:t>
      </w:r>
      <w:r w:rsidRPr="00497D75">
        <w:rPr>
          <w:lang w:val="fr-FR"/>
        </w:rPr>
        <w:t xml:space="preserve"> : Minimum 6 mois, objectif 1 an.</w:t>
      </w:r>
    </w:p>
    <w:p w14:paraId="31EF5CE5" w14:textId="77777777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rFonts w:ascii="Segoe UI Emoji" w:hAnsi="Segoe UI Emoji" w:cs="Segoe UI Emoji"/>
          <w:lang w:val="fr-FR"/>
        </w:rPr>
        <w:t>⚡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>Autonomie énergétique</w:t>
      </w:r>
      <w:r w:rsidRPr="00497D75">
        <w:rPr>
          <w:lang w:val="fr-FR"/>
        </w:rPr>
        <w:t xml:space="preserve"> : Le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doit être capable de fonctionner en autonomie sans recharge externe autre que ses panneaux solaires.</w:t>
      </w:r>
    </w:p>
    <w:p w14:paraId="46CB94DB" w14:textId="77777777" w:rsidR="00497D75" w:rsidRPr="00497D75" w:rsidRDefault="00497D75" w:rsidP="00497D75">
      <w:pPr>
        <w:rPr>
          <w:b/>
          <w:bCs/>
        </w:rPr>
      </w:pPr>
      <w:r w:rsidRPr="00497D75">
        <w:rPr>
          <w:b/>
          <w:bCs/>
        </w:rPr>
        <w:t>2. Exigences de Charge Utile</w:t>
      </w:r>
    </w:p>
    <w:p w14:paraId="0B1A8355" w14:textId="77777777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📶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Fréquences de </w:t>
      </w:r>
      <w:proofErr w:type="gramStart"/>
      <w:r w:rsidRPr="00497D75">
        <w:rPr>
          <w:b/>
          <w:bCs/>
          <w:lang w:val="fr-FR"/>
        </w:rPr>
        <w:t>communication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UHF (435-438 MHz) / VHF (144-146 MHz).</w:t>
      </w:r>
    </w:p>
    <w:p w14:paraId="132D0B54" w14:textId="77777777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🔄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Mode de </w:t>
      </w:r>
      <w:proofErr w:type="gramStart"/>
      <w:r w:rsidRPr="00497D75">
        <w:rPr>
          <w:b/>
          <w:bCs/>
          <w:lang w:val="fr-FR"/>
        </w:rPr>
        <w:t>transmission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FM, AX.25, ou protocoles numériques avancés.</w:t>
      </w:r>
    </w:p>
    <w:p w14:paraId="421858E0" w14:textId="77777777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🎯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Gain </w:t>
      </w:r>
      <w:proofErr w:type="gramStart"/>
      <w:r w:rsidRPr="00497D75">
        <w:rPr>
          <w:b/>
          <w:bCs/>
          <w:lang w:val="fr-FR"/>
        </w:rPr>
        <w:t>d’antenne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Suffisant pour assurer une liaison stable avec une station sol à au moins 5° d’élévation.</w:t>
      </w:r>
    </w:p>
    <w:p w14:paraId="3B166E87" w14:textId="77777777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🔋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Consommation </w:t>
      </w:r>
      <w:proofErr w:type="gramStart"/>
      <w:r w:rsidRPr="00497D75">
        <w:rPr>
          <w:b/>
          <w:bCs/>
          <w:lang w:val="fr-FR"/>
        </w:rPr>
        <w:t>énergétique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Doit rester inférieure à 2 W en mode actif.</w:t>
      </w:r>
    </w:p>
    <w:p w14:paraId="669B131F" w14:textId="77777777" w:rsidR="00497D75" w:rsidRPr="00497D75" w:rsidRDefault="00497D75" w:rsidP="00497D75">
      <w:pPr>
        <w:rPr>
          <w:b/>
          <w:bCs/>
        </w:rPr>
      </w:pPr>
      <w:r w:rsidRPr="00497D75">
        <w:rPr>
          <w:b/>
          <w:bCs/>
        </w:rPr>
        <w:t xml:space="preserve">3. Exigences </w:t>
      </w:r>
      <w:proofErr w:type="spellStart"/>
      <w:r w:rsidRPr="00497D75">
        <w:rPr>
          <w:b/>
          <w:bCs/>
        </w:rPr>
        <w:t>Structurelles</w:t>
      </w:r>
      <w:proofErr w:type="spellEnd"/>
      <w:r w:rsidRPr="00497D75">
        <w:rPr>
          <w:b/>
          <w:bCs/>
        </w:rPr>
        <w:t xml:space="preserve"> et </w:t>
      </w:r>
      <w:proofErr w:type="spellStart"/>
      <w:r w:rsidRPr="00497D75">
        <w:rPr>
          <w:b/>
          <w:bCs/>
        </w:rPr>
        <w:t>Mécaniques</w:t>
      </w:r>
      <w:proofErr w:type="spellEnd"/>
    </w:p>
    <w:p w14:paraId="6639838C" w14:textId="77777777" w:rsidR="00497D75" w:rsidRPr="00497D75" w:rsidRDefault="00497D75" w:rsidP="00497D75">
      <w:pPr>
        <w:numPr>
          <w:ilvl w:val="0"/>
          <w:numId w:val="3"/>
        </w:numPr>
      </w:pPr>
      <w:r w:rsidRPr="00497D75">
        <w:rPr>
          <w:rFonts w:ascii="Segoe UI Emoji" w:hAnsi="Segoe UI Emoji" w:cs="Segoe UI Emoji"/>
        </w:rPr>
        <w:t>📏</w:t>
      </w:r>
      <w:r w:rsidRPr="00497D75">
        <w:t xml:space="preserve"> </w:t>
      </w:r>
      <w:proofErr w:type="gramStart"/>
      <w:r w:rsidRPr="00497D75">
        <w:rPr>
          <w:b/>
          <w:bCs/>
        </w:rPr>
        <w:t>Dimensions</w:t>
      </w:r>
      <w:r w:rsidRPr="00497D75">
        <w:t xml:space="preserve"> :</w:t>
      </w:r>
      <w:proofErr w:type="gramEnd"/>
      <w:r w:rsidRPr="00497D75">
        <w:t xml:space="preserve"> Standard CubeSat 1U (10 cm x 10 cm x 10 cm).</w:t>
      </w:r>
    </w:p>
    <w:p w14:paraId="4778724B" w14:textId="77777777" w:rsidR="00497D75" w:rsidRPr="00497D75" w:rsidRDefault="00497D75" w:rsidP="00497D75">
      <w:pPr>
        <w:numPr>
          <w:ilvl w:val="0"/>
          <w:numId w:val="3"/>
        </w:numPr>
        <w:rPr>
          <w:lang w:val="fr-FR"/>
        </w:rPr>
      </w:pPr>
      <w:r w:rsidRPr="00497D75">
        <w:rPr>
          <w:rFonts w:ascii="Segoe UI Symbol" w:hAnsi="Segoe UI Symbol" w:cs="Segoe UI Symbol"/>
          <w:lang w:val="fr-FR"/>
        </w:rPr>
        <w:t>⚖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>Masse maximale</w:t>
      </w:r>
      <w:r w:rsidRPr="00497D75">
        <w:rPr>
          <w:lang w:val="fr-FR"/>
        </w:rPr>
        <w:t xml:space="preserve"> : ≤ 1,33 kg pour respecter les contraintes de lancement.</w:t>
      </w:r>
    </w:p>
    <w:p w14:paraId="72C57851" w14:textId="77777777" w:rsidR="00497D75" w:rsidRPr="00497D75" w:rsidRDefault="00497D75" w:rsidP="00497D75">
      <w:pPr>
        <w:numPr>
          <w:ilvl w:val="0"/>
          <w:numId w:val="3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🌡️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Résistance </w:t>
      </w:r>
      <w:proofErr w:type="gramStart"/>
      <w:r w:rsidRPr="00497D75">
        <w:rPr>
          <w:b/>
          <w:bCs/>
          <w:lang w:val="fr-FR"/>
        </w:rPr>
        <w:t>thermique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Entre -40°C et +80°C en fonctionnement.</w:t>
      </w:r>
    </w:p>
    <w:p w14:paraId="1CA5A9CC" w14:textId="77777777" w:rsidR="00497D75" w:rsidRPr="00497D75" w:rsidRDefault="00497D75" w:rsidP="00497D75">
      <w:pPr>
        <w:numPr>
          <w:ilvl w:val="0"/>
          <w:numId w:val="3"/>
        </w:numPr>
      </w:pPr>
      <w:r w:rsidRPr="00497D75">
        <w:rPr>
          <w:rFonts w:ascii="Segoe UI Emoji" w:hAnsi="Segoe UI Emoji" w:cs="Segoe UI Emoji"/>
        </w:rPr>
        <w:t>🚀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Résistance aux vibrations et </w:t>
      </w:r>
      <w:proofErr w:type="gramStart"/>
      <w:r w:rsidRPr="00497D75">
        <w:rPr>
          <w:b/>
          <w:bCs/>
          <w:lang w:val="fr-FR"/>
        </w:rPr>
        <w:t>chocs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Conformité aux exigences des lanceurs (ex. </w:t>
      </w:r>
      <w:r w:rsidRPr="00497D75">
        <w:t>CubeSat Deployers).</w:t>
      </w:r>
    </w:p>
    <w:p w14:paraId="1A6FC004" w14:textId="77777777" w:rsidR="00497D75" w:rsidRPr="00497D75" w:rsidRDefault="00497D75" w:rsidP="00497D75">
      <w:pPr>
        <w:rPr>
          <w:b/>
          <w:bCs/>
        </w:rPr>
      </w:pPr>
      <w:r w:rsidRPr="00497D75">
        <w:rPr>
          <w:b/>
          <w:bCs/>
        </w:rPr>
        <w:t xml:space="preserve">4. Exigences de Système </w:t>
      </w:r>
      <w:proofErr w:type="spellStart"/>
      <w:r w:rsidRPr="00497D75">
        <w:rPr>
          <w:b/>
          <w:bCs/>
        </w:rPr>
        <w:t>Électrique</w:t>
      </w:r>
      <w:proofErr w:type="spellEnd"/>
    </w:p>
    <w:p w14:paraId="4C26292D" w14:textId="77777777" w:rsidR="00497D75" w:rsidRPr="00497D75" w:rsidRDefault="00497D75" w:rsidP="00497D75">
      <w:pPr>
        <w:numPr>
          <w:ilvl w:val="0"/>
          <w:numId w:val="4"/>
        </w:numPr>
        <w:rPr>
          <w:lang w:val="fr-FR"/>
        </w:rPr>
      </w:pPr>
      <w:r w:rsidRPr="00497D75">
        <w:rPr>
          <w:rFonts w:ascii="Segoe UI Symbol" w:hAnsi="Segoe UI Symbol" w:cs="Segoe UI Symbol"/>
          <w:lang w:val="fr-FR"/>
        </w:rPr>
        <w:t>☀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>Production d’énergie</w:t>
      </w:r>
      <w:r w:rsidRPr="00497D75">
        <w:rPr>
          <w:lang w:val="fr-FR"/>
        </w:rPr>
        <w:t xml:space="preserve"> : Panneaux solaires générant au moins 5 W en pleine exposition.</w:t>
      </w:r>
    </w:p>
    <w:p w14:paraId="6F068760" w14:textId="77777777" w:rsidR="00497D75" w:rsidRPr="00497D75" w:rsidRDefault="00497D75" w:rsidP="00497D75">
      <w:pPr>
        <w:numPr>
          <w:ilvl w:val="0"/>
          <w:numId w:val="4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🔋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Stockage </w:t>
      </w:r>
      <w:proofErr w:type="gramStart"/>
      <w:r w:rsidRPr="00497D75">
        <w:rPr>
          <w:b/>
          <w:bCs/>
          <w:lang w:val="fr-FR"/>
        </w:rPr>
        <w:t>d’énergie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Batterie Li-ion de 10 Wh minimum.</w:t>
      </w:r>
    </w:p>
    <w:p w14:paraId="68845A85" w14:textId="77777777" w:rsidR="00497D75" w:rsidRPr="00497D75" w:rsidRDefault="00497D75" w:rsidP="00497D75">
      <w:pPr>
        <w:numPr>
          <w:ilvl w:val="0"/>
          <w:numId w:val="4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📊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Gestion de </w:t>
      </w:r>
      <w:proofErr w:type="gramStart"/>
      <w:r w:rsidRPr="00497D75">
        <w:rPr>
          <w:b/>
          <w:bCs/>
          <w:lang w:val="fr-FR"/>
        </w:rPr>
        <w:t>l’alimentation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Bus de distribution à 3,3V et 5V avec régulation efficace.</w:t>
      </w:r>
    </w:p>
    <w:p w14:paraId="389188D8" w14:textId="77777777" w:rsidR="00497D75" w:rsidRPr="00497D75" w:rsidRDefault="00497D75" w:rsidP="00497D75">
      <w:pPr>
        <w:rPr>
          <w:b/>
          <w:bCs/>
          <w:lang w:val="fr-FR"/>
        </w:rPr>
      </w:pPr>
      <w:r w:rsidRPr="00497D75">
        <w:rPr>
          <w:b/>
          <w:bCs/>
          <w:lang w:val="fr-FR"/>
        </w:rPr>
        <w:t>5. Exigences de Système de Commande et de Communication</w:t>
      </w:r>
    </w:p>
    <w:p w14:paraId="423B88DB" w14:textId="77777777" w:rsidR="00497D75" w:rsidRPr="00497D75" w:rsidRDefault="00497D75" w:rsidP="00497D75">
      <w:pPr>
        <w:numPr>
          <w:ilvl w:val="0"/>
          <w:numId w:val="5"/>
        </w:numPr>
        <w:rPr>
          <w:lang w:val="fr-FR"/>
        </w:rPr>
      </w:pPr>
      <w:r w:rsidRPr="00497D75">
        <w:rPr>
          <w:rFonts w:ascii="Segoe UI Symbol" w:hAnsi="Segoe UI Symbol" w:cs="Segoe UI Symbol"/>
        </w:rPr>
        <w:t>🖥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Contrôle </w:t>
      </w:r>
      <w:proofErr w:type="gramStart"/>
      <w:r w:rsidRPr="00497D75">
        <w:rPr>
          <w:b/>
          <w:bCs/>
          <w:lang w:val="fr-FR"/>
        </w:rPr>
        <w:t>embarqué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Microcontrôleur ou FPGA gérant les transmissions et l’état du satellite.</w:t>
      </w:r>
    </w:p>
    <w:p w14:paraId="00FE10DB" w14:textId="77777777" w:rsidR="00497D75" w:rsidRPr="00497D75" w:rsidRDefault="00497D75" w:rsidP="00497D75">
      <w:pPr>
        <w:numPr>
          <w:ilvl w:val="0"/>
          <w:numId w:val="5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📡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Lien avec la station </w:t>
      </w:r>
      <w:proofErr w:type="gramStart"/>
      <w:r w:rsidRPr="00497D75">
        <w:rPr>
          <w:b/>
          <w:bCs/>
          <w:lang w:val="fr-FR"/>
        </w:rPr>
        <w:t>sol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Débit minimum de 1200 bps, idéalement 9600 bps.</w:t>
      </w:r>
    </w:p>
    <w:p w14:paraId="2DD94620" w14:textId="77777777" w:rsidR="00497D75" w:rsidRPr="00497D75" w:rsidRDefault="00497D75" w:rsidP="00497D75">
      <w:pPr>
        <w:numPr>
          <w:ilvl w:val="0"/>
          <w:numId w:val="5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📑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Format des </w:t>
      </w:r>
      <w:proofErr w:type="gramStart"/>
      <w:r w:rsidRPr="00497D75">
        <w:rPr>
          <w:b/>
          <w:bCs/>
          <w:lang w:val="fr-FR"/>
        </w:rPr>
        <w:t>données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Télémétrie en paquets pour le suivi des paramètres de vol.</w:t>
      </w:r>
    </w:p>
    <w:p w14:paraId="036405AF" w14:textId="77777777" w:rsidR="00497D75" w:rsidRPr="00497D75" w:rsidRDefault="00497D75" w:rsidP="00497D75">
      <w:pPr>
        <w:rPr>
          <w:b/>
          <w:bCs/>
        </w:rPr>
      </w:pPr>
      <w:r w:rsidRPr="00497D75">
        <w:rPr>
          <w:b/>
          <w:bCs/>
        </w:rPr>
        <w:t xml:space="preserve">6. Exigences </w:t>
      </w:r>
      <w:proofErr w:type="spellStart"/>
      <w:r w:rsidRPr="00497D75">
        <w:rPr>
          <w:b/>
          <w:bCs/>
        </w:rPr>
        <w:t>Environnementales</w:t>
      </w:r>
      <w:proofErr w:type="spellEnd"/>
      <w:r w:rsidRPr="00497D75">
        <w:rPr>
          <w:b/>
          <w:bCs/>
        </w:rPr>
        <w:t xml:space="preserve"> et </w:t>
      </w:r>
      <w:proofErr w:type="spellStart"/>
      <w:r w:rsidRPr="00497D75">
        <w:rPr>
          <w:b/>
          <w:bCs/>
        </w:rPr>
        <w:t>Opérationnelles</w:t>
      </w:r>
      <w:proofErr w:type="spellEnd"/>
    </w:p>
    <w:p w14:paraId="2F3AB133" w14:textId="77777777" w:rsidR="00497D75" w:rsidRPr="00497D75" w:rsidRDefault="00497D75" w:rsidP="00497D75">
      <w:pPr>
        <w:numPr>
          <w:ilvl w:val="0"/>
          <w:numId w:val="6"/>
        </w:numPr>
        <w:rPr>
          <w:lang w:val="fr-FR"/>
        </w:rPr>
      </w:pPr>
      <w:r w:rsidRPr="00497D75">
        <w:rPr>
          <w:rFonts w:ascii="Segoe UI Emoji" w:hAnsi="Segoe UI Emoji" w:cs="Segoe UI Emoji"/>
        </w:rPr>
        <w:lastRenderedPageBreak/>
        <w:t>🔄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Contrôle </w:t>
      </w:r>
      <w:proofErr w:type="gramStart"/>
      <w:r w:rsidRPr="00497D75">
        <w:rPr>
          <w:b/>
          <w:bCs/>
          <w:lang w:val="fr-FR"/>
        </w:rPr>
        <w:t>d’attitude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Stabilisation passive par </w:t>
      </w:r>
      <w:proofErr w:type="spellStart"/>
      <w:r w:rsidRPr="00497D75">
        <w:rPr>
          <w:lang w:val="fr-FR"/>
        </w:rPr>
        <w:t>magnétorquer</w:t>
      </w:r>
      <w:proofErr w:type="spellEnd"/>
      <w:r w:rsidRPr="00497D75">
        <w:rPr>
          <w:lang w:val="fr-FR"/>
        </w:rPr>
        <w:t xml:space="preserve"> ou barres magnétiques.</w:t>
      </w:r>
    </w:p>
    <w:p w14:paraId="79ACD092" w14:textId="77777777" w:rsidR="00497D75" w:rsidRPr="00497D75" w:rsidRDefault="00497D75" w:rsidP="00497D75">
      <w:pPr>
        <w:numPr>
          <w:ilvl w:val="0"/>
          <w:numId w:val="6"/>
        </w:numPr>
        <w:rPr>
          <w:lang w:val="fr-FR"/>
        </w:rPr>
      </w:pPr>
      <w:r w:rsidRPr="00497D75">
        <w:rPr>
          <w:rFonts w:ascii="Segoe UI Emoji" w:hAnsi="Segoe UI Emoji" w:cs="Segoe UI Emoji"/>
        </w:rPr>
        <w:t>🎯</w:t>
      </w:r>
      <w:r w:rsidRPr="00497D75">
        <w:rPr>
          <w:lang w:val="fr-FR"/>
        </w:rPr>
        <w:t xml:space="preserve"> </w:t>
      </w:r>
      <w:proofErr w:type="gramStart"/>
      <w:r w:rsidRPr="00497D75">
        <w:rPr>
          <w:b/>
          <w:bCs/>
          <w:lang w:val="fr-FR"/>
        </w:rPr>
        <w:t>Pointage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Tolérance de ±5° sur l’alignement des antennes vers la Terre.</w:t>
      </w:r>
    </w:p>
    <w:p w14:paraId="75CA6DD4" w14:textId="77777777" w:rsidR="00497D75" w:rsidRPr="00497D75" w:rsidRDefault="00497D75" w:rsidP="00497D75">
      <w:pPr>
        <w:numPr>
          <w:ilvl w:val="0"/>
          <w:numId w:val="6"/>
        </w:numPr>
      </w:pPr>
      <w:r w:rsidRPr="00497D75">
        <w:rPr>
          <w:rFonts w:ascii="Segoe UI Emoji" w:hAnsi="Segoe UI Emoji" w:cs="Segoe UI Emoji"/>
        </w:rPr>
        <w:t>🚀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Compatibilité avec le </w:t>
      </w:r>
      <w:proofErr w:type="gramStart"/>
      <w:r w:rsidRPr="00497D75">
        <w:rPr>
          <w:b/>
          <w:bCs/>
          <w:lang w:val="fr-FR"/>
        </w:rPr>
        <w:t>lanceur</w:t>
      </w:r>
      <w:r w:rsidRPr="00497D75">
        <w:rPr>
          <w:lang w:val="fr-FR"/>
        </w:rPr>
        <w:t xml:space="preserve"> :</w:t>
      </w:r>
      <w:proofErr w:type="gramEnd"/>
      <w:r w:rsidRPr="00497D75">
        <w:rPr>
          <w:lang w:val="fr-FR"/>
        </w:rPr>
        <w:t xml:space="preserve"> Adaptation aux normes des </w:t>
      </w:r>
      <w:proofErr w:type="spellStart"/>
      <w:r w:rsidRPr="00497D75">
        <w:rPr>
          <w:lang w:val="fr-FR"/>
        </w:rPr>
        <w:t>dispensers</w:t>
      </w:r>
      <w:proofErr w:type="spellEnd"/>
      <w:r w:rsidRPr="00497D75">
        <w:rPr>
          <w:lang w:val="fr-FR"/>
        </w:rPr>
        <w:t xml:space="preserve">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(ex. </w:t>
      </w:r>
      <w:r w:rsidRPr="00497D75">
        <w:t xml:space="preserve">P-POD, </w:t>
      </w:r>
      <w:proofErr w:type="spellStart"/>
      <w:r w:rsidRPr="00497D75">
        <w:t>Nanoracks</w:t>
      </w:r>
      <w:proofErr w:type="spellEnd"/>
      <w:r w:rsidRPr="00497D75">
        <w:t>).</w:t>
      </w:r>
    </w:p>
    <w:p w14:paraId="71E45F1D" w14:textId="77777777" w:rsidR="00497D75" w:rsidRPr="00497D75" w:rsidRDefault="00497D75" w:rsidP="00497D75">
      <w:r w:rsidRPr="00497D75">
        <w:pict w14:anchorId="36E7566C">
          <v:rect id="_x0000_i1031" style="width:0;height:1.5pt" o:hralign="center" o:hrstd="t" o:hr="t" fillcolor="#a0a0a0" stroked="f"/>
        </w:pict>
      </w:r>
    </w:p>
    <w:p w14:paraId="6121DA89" w14:textId="77777777" w:rsidR="00497D75" w:rsidRPr="00497D75" w:rsidRDefault="00497D75" w:rsidP="00497D75">
      <w:pPr>
        <w:rPr>
          <w:b/>
          <w:bCs/>
          <w:lang w:val="fr-FR"/>
        </w:rPr>
      </w:pPr>
      <w:r w:rsidRPr="00497D75">
        <w:rPr>
          <w:b/>
          <w:bCs/>
          <w:lang w:val="fr-FR"/>
        </w:rPr>
        <w:t xml:space="preserve">Résultat Attendu </w:t>
      </w:r>
      <w:r w:rsidRPr="00497D75">
        <w:rPr>
          <w:rFonts w:ascii="Segoe UI Emoji" w:hAnsi="Segoe UI Emoji" w:cs="Segoe UI Emoji"/>
          <w:b/>
          <w:bCs/>
        </w:rPr>
        <w:t>🎯</w:t>
      </w:r>
    </w:p>
    <w:p w14:paraId="6AC9B579" w14:textId="77777777" w:rsidR="00497D75" w:rsidRPr="00497D75" w:rsidRDefault="00497D75" w:rsidP="00497D75">
      <w:pPr>
        <w:rPr>
          <w:lang w:val="fr-FR"/>
        </w:rPr>
      </w:pPr>
      <w:r w:rsidRPr="00497D75">
        <w:rPr>
          <w:rFonts w:ascii="Segoe UI Emoji" w:hAnsi="Segoe UI Emoji" w:cs="Segoe UI Emoji"/>
        </w:rPr>
        <w:t>📌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>Un premier jeu de spécifications définissant les contraintes techniques</w:t>
      </w:r>
      <w:r w:rsidRPr="00497D75">
        <w:rPr>
          <w:lang w:val="fr-FR"/>
        </w:rPr>
        <w:t xml:space="preserve"> du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relais de communication, servant de base </w:t>
      </w:r>
      <w:proofErr w:type="gramStart"/>
      <w:r w:rsidRPr="00497D75">
        <w:rPr>
          <w:lang w:val="fr-FR"/>
        </w:rPr>
        <w:t>pour</w:t>
      </w:r>
      <w:proofErr w:type="gramEnd"/>
      <w:r w:rsidRPr="00497D75">
        <w:rPr>
          <w:lang w:val="fr-FR"/>
        </w:rPr>
        <w:t xml:space="preserve"> la </w:t>
      </w:r>
      <w:r w:rsidRPr="00497D75">
        <w:rPr>
          <w:b/>
          <w:bCs/>
          <w:lang w:val="fr-FR"/>
        </w:rPr>
        <w:t>phase A</w:t>
      </w:r>
      <w:r w:rsidRPr="00497D75">
        <w:rPr>
          <w:lang w:val="fr-FR"/>
        </w:rPr>
        <w:t xml:space="preserve"> du développement.</w:t>
      </w:r>
    </w:p>
    <w:p w14:paraId="5743DEE3" w14:textId="77777777" w:rsidR="00497D75" w:rsidRPr="00497D75" w:rsidRDefault="00497D75" w:rsidP="00497D75">
      <w:pPr>
        <w:rPr>
          <w:lang w:val="fr-FR"/>
        </w:rPr>
      </w:pPr>
      <w:r w:rsidRPr="00497D75">
        <w:rPr>
          <w:rFonts w:ascii="Segoe UI Emoji" w:hAnsi="Segoe UI Emoji" w:cs="Segoe UI Emoji"/>
        </w:rPr>
        <w:t>📍</w:t>
      </w:r>
      <w:r w:rsidRPr="00497D75">
        <w:rPr>
          <w:lang w:val="fr-FR"/>
        </w:rPr>
        <w:t xml:space="preserve"> </w:t>
      </w:r>
      <w:r w:rsidRPr="00497D75">
        <w:rPr>
          <w:b/>
          <w:bCs/>
          <w:lang w:val="fr-FR"/>
        </w:rPr>
        <w:t xml:space="preserve">Prochaine </w:t>
      </w:r>
      <w:proofErr w:type="gramStart"/>
      <w:r w:rsidRPr="00497D75">
        <w:rPr>
          <w:b/>
          <w:bCs/>
          <w:lang w:val="fr-FR"/>
        </w:rPr>
        <w:t>étape :</w:t>
      </w:r>
      <w:proofErr w:type="gramEnd"/>
      <w:r w:rsidRPr="00497D75">
        <w:rPr>
          <w:b/>
          <w:bCs/>
          <w:lang w:val="fr-FR"/>
        </w:rPr>
        <w:t xml:space="preserve"> Développement détaillé du concept et des choix technologiques en Phase A.</w:t>
      </w:r>
      <w:r w:rsidRPr="00497D75">
        <w:rPr>
          <w:lang w:val="fr-FR"/>
        </w:rPr>
        <w:t xml:space="preserve"> </w:t>
      </w:r>
      <w:r w:rsidRPr="00497D75">
        <w:rPr>
          <w:rFonts w:ascii="Segoe UI Emoji" w:hAnsi="Segoe UI Emoji" w:cs="Segoe UI Emoji"/>
        </w:rPr>
        <w:t>🚀</w:t>
      </w:r>
    </w:p>
    <w:p w14:paraId="05C4D2E2" w14:textId="77777777" w:rsidR="00F75F6F" w:rsidRPr="00497D75" w:rsidRDefault="00F75F6F">
      <w:pPr>
        <w:rPr>
          <w:lang w:val="fr-FR"/>
        </w:rPr>
      </w:pPr>
    </w:p>
    <w:sectPr w:rsidR="00F75F6F" w:rsidRPr="0049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39A1"/>
    <w:multiLevelType w:val="multilevel"/>
    <w:tmpl w:val="38F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139"/>
    <w:multiLevelType w:val="multilevel"/>
    <w:tmpl w:val="502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F66ED"/>
    <w:multiLevelType w:val="multilevel"/>
    <w:tmpl w:val="A29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B5CDE"/>
    <w:multiLevelType w:val="multilevel"/>
    <w:tmpl w:val="11F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579F8"/>
    <w:multiLevelType w:val="multilevel"/>
    <w:tmpl w:val="FA1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8233F"/>
    <w:multiLevelType w:val="multilevel"/>
    <w:tmpl w:val="D7E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537066">
    <w:abstractNumId w:val="0"/>
  </w:num>
  <w:num w:numId="2" w16cid:durableId="1199779995">
    <w:abstractNumId w:val="1"/>
  </w:num>
  <w:num w:numId="3" w16cid:durableId="993338432">
    <w:abstractNumId w:val="4"/>
  </w:num>
  <w:num w:numId="4" w16cid:durableId="468941083">
    <w:abstractNumId w:val="5"/>
  </w:num>
  <w:num w:numId="5" w16cid:durableId="1611474484">
    <w:abstractNumId w:val="2"/>
  </w:num>
  <w:num w:numId="6" w16cid:durableId="554435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75"/>
    <w:rsid w:val="00325E29"/>
    <w:rsid w:val="00497D75"/>
    <w:rsid w:val="007D3B02"/>
    <w:rsid w:val="00C8670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7AD6"/>
  <w15:chartTrackingRefBased/>
  <w15:docId w15:val="{05F41DF6-AE66-4F70-813F-5B90101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7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7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7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7D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7D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7D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7D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7D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7D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7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7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7D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7D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7D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D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7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</cp:revision>
  <dcterms:created xsi:type="dcterms:W3CDTF">2025-02-09T13:33:00Z</dcterms:created>
  <dcterms:modified xsi:type="dcterms:W3CDTF">2025-02-09T13:33:00Z</dcterms:modified>
</cp:coreProperties>
</file>