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776A" w14:textId="77777777" w:rsidR="00CA09AD" w:rsidRDefault="009D45D8" w:rsidP="00CA09AD">
      <w:pPr>
        <w:pStyle w:val="Titre"/>
        <w:rPr>
          <w:lang w:val="fr-FR"/>
        </w:rPr>
      </w:pPr>
      <w:r w:rsidRPr="009D45D8">
        <w:rPr>
          <w:lang w:val="fr-FR"/>
        </w:rPr>
        <w:t xml:space="preserve">Phase A : Définition des Exigences &amp; </w:t>
      </w:r>
    </w:p>
    <w:p w14:paraId="3BC3677B" w14:textId="30814A0C" w:rsidR="009D45D8" w:rsidRDefault="009D45D8" w:rsidP="00CA09AD">
      <w:pPr>
        <w:pStyle w:val="Titre"/>
      </w:pPr>
      <w:r w:rsidRPr="00CA09AD">
        <w:t>Revue SRR (System Requirements Review)</w:t>
      </w:r>
    </w:p>
    <w:p w14:paraId="58CF7C8F" w14:textId="77777777" w:rsidR="00CA09AD" w:rsidRPr="00CA09AD" w:rsidRDefault="00CA09AD" w:rsidP="00CA09AD"/>
    <w:p w14:paraId="52659E8B" w14:textId="2599374F" w:rsidR="009D45D8" w:rsidRPr="009D45D8" w:rsidRDefault="009D45D8" w:rsidP="0081520F">
      <w:pPr>
        <w:pStyle w:val="Titre1"/>
        <w:numPr>
          <w:ilvl w:val="0"/>
          <w:numId w:val="0"/>
        </w:numPr>
        <w:ind w:left="720" w:hanging="360"/>
        <w:rPr>
          <w:lang w:val="fr-FR"/>
        </w:rPr>
      </w:pPr>
      <w:r w:rsidRPr="009D45D8">
        <w:rPr>
          <w:lang w:val="fr-FR"/>
        </w:rPr>
        <w:t>Objectif de la Phase A</w:t>
      </w:r>
    </w:p>
    <w:p w14:paraId="1F801191" w14:textId="77777777" w:rsidR="009D45D8" w:rsidRPr="009D45D8" w:rsidRDefault="009D45D8" w:rsidP="009D45D8">
      <w:pPr>
        <w:rPr>
          <w:lang w:val="fr-FR"/>
        </w:rPr>
      </w:pPr>
      <w:r w:rsidRPr="009D45D8">
        <w:rPr>
          <w:lang w:val="fr-FR"/>
        </w:rPr>
        <w:t xml:space="preserve">La </w:t>
      </w:r>
      <w:r w:rsidRPr="009D45D8">
        <w:rPr>
          <w:b/>
          <w:bCs/>
          <w:lang w:val="fr-FR"/>
        </w:rPr>
        <w:t>Phase A</w:t>
      </w:r>
      <w:r w:rsidRPr="009D45D8">
        <w:rPr>
          <w:lang w:val="fr-FR"/>
        </w:rPr>
        <w:t xml:space="preserve"> vise à transformer l’étude de faisabilité (</w:t>
      </w:r>
      <w:r w:rsidRPr="009D45D8">
        <w:rPr>
          <w:b/>
          <w:bCs/>
          <w:lang w:val="fr-FR"/>
        </w:rPr>
        <w:t>Phase 0</w:t>
      </w:r>
      <w:r w:rsidRPr="009D45D8">
        <w:rPr>
          <w:lang w:val="fr-FR"/>
        </w:rPr>
        <w:t xml:space="preserve">) en un </w:t>
      </w:r>
      <w:r w:rsidRPr="009D45D8">
        <w:rPr>
          <w:b/>
          <w:bCs/>
          <w:lang w:val="fr-FR"/>
        </w:rPr>
        <w:t>ensemble d’exigences techniques et fonctionnelles détaillées</w:t>
      </w:r>
      <w:r w:rsidRPr="009D45D8">
        <w:rPr>
          <w:lang w:val="fr-FR"/>
        </w:rPr>
        <w:t xml:space="preserve"> pour le </w:t>
      </w:r>
      <w:proofErr w:type="spellStart"/>
      <w:r w:rsidRPr="009D45D8">
        <w:rPr>
          <w:lang w:val="fr-FR"/>
        </w:rPr>
        <w:t>CubeSat</w:t>
      </w:r>
      <w:proofErr w:type="spellEnd"/>
      <w:r w:rsidRPr="009D45D8">
        <w:rPr>
          <w:lang w:val="fr-FR"/>
        </w:rPr>
        <w:t xml:space="preserve"> 1U. Ces exigences guideront le développement de la mission et seront validées lors de la </w:t>
      </w:r>
      <w:r w:rsidRPr="009D45D8">
        <w:rPr>
          <w:b/>
          <w:bCs/>
          <w:lang w:val="fr-FR"/>
        </w:rPr>
        <w:t>revue SRR</w:t>
      </w:r>
      <w:r w:rsidRPr="009D45D8">
        <w:rPr>
          <w:lang w:val="fr-FR"/>
        </w:rPr>
        <w:t xml:space="preserve"> (</w:t>
      </w:r>
      <w:r w:rsidRPr="009D45D8">
        <w:rPr>
          <w:i/>
          <w:iCs/>
          <w:lang w:val="fr-FR"/>
        </w:rPr>
        <w:t xml:space="preserve">System </w:t>
      </w:r>
      <w:proofErr w:type="spellStart"/>
      <w:r w:rsidRPr="009D45D8">
        <w:rPr>
          <w:i/>
          <w:iCs/>
          <w:lang w:val="fr-FR"/>
        </w:rPr>
        <w:t>Requirements</w:t>
      </w:r>
      <w:proofErr w:type="spellEnd"/>
      <w:r w:rsidRPr="009D45D8">
        <w:rPr>
          <w:i/>
          <w:iCs/>
          <w:lang w:val="fr-FR"/>
        </w:rPr>
        <w:t xml:space="preserve"> </w:t>
      </w:r>
      <w:proofErr w:type="spellStart"/>
      <w:r w:rsidRPr="009D45D8">
        <w:rPr>
          <w:i/>
          <w:iCs/>
          <w:lang w:val="fr-FR"/>
        </w:rPr>
        <w:t>Review</w:t>
      </w:r>
      <w:proofErr w:type="spellEnd"/>
      <w:r w:rsidRPr="009D45D8">
        <w:rPr>
          <w:lang w:val="fr-FR"/>
        </w:rPr>
        <w:t>).</w:t>
      </w:r>
    </w:p>
    <w:p w14:paraId="0F2E9DB4" w14:textId="2FF4E9A6" w:rsidR="009D45D8" w:rsidRPr="009D45D8" w:rsidRDefault="009D45D8" w:rsidP="009D45D8"/>
    <w:p w14:paraId="0A64B472" w14:textId="0D7806FA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Analyse des Besoins et Définition de la Mission</w:t>
      </w:r>
    </w:p>
    <w:p w14:paraId="546B39C7" w14:textId="15049ACA" w:rsidR="009D45D8" w:rsidRPr="009D45D8" w:rsidRDefault="009D45D8" w:rsidP="009D45D8">
      <w:pPr>
        <w:rPr>
          <w:lang w:val="fr-FR"/>
        </w:rPr>
      </w:pPr>
      <w:r w:rsidRPr="009D45D8">
        <w:rPr>
          <w:b/>
          <w:bCs/>
          <w:lang w:val="fr-FR"/>
        </w:rPr>
        <w:t>Rappel de l’objectif principal</w:t>
      </w:r>
      <w:r w:rsidRPr="009D45D8">
        <w:rPr>
          <w:lang w:val="fr-FR"/>
        </w:rPr>
        <w:t xml:space="preserve"> :</w:t>
      </w:r>
      <w:r w:rsidRPr="009D45D8">
        <w:rPr>
          <w:lang w:val="fr-FR"/>
        </w:rPr>
        <w:br/>
        <w:t xml:space="preserve">Développer et lancer un </w:t>
      </w:r>
      <w:proofErr w:type="spellStart"/>
      <w:r w:rsidRPr="009D45D8">
        <w:rPr>
          <w:b/>
          <w:bCs/>
          <w:lang w:val="fr-FR"/>
        </w:rPr>
        <w:t>CubeSat</w:t>
      </w:r>
      <w:proofErr w:type="spellEnd"/>
      <w:r w:rsidRPr="009D45D8">
        <w:rPr>
          <w:b/>
          <w:bCs/>
          <w:lang w:val="fr-FR"/>
        </w:rPr>
        <w:t xml:space="preserve"> 1U</w:t>
      </w:r>
      <w:r w:rsidRPr="009D45D8">
        <w:rPr>
          <w:lang w:val="fr-FR"/>
        </w:rPr>
        <w:t xml:space="preserve"> permettant aux étudiants d’acquérir des compétences en télécommunications spatiales et en conception de nanosatellites via une mission éducative de </w:t>
      </w:r>
      <w:r w:rsidRPr="009D45D8">
        <w:rPr>
          <w:b/>
          <w:bCs/>
          <w:lang w:val="fr-FR"/>
        </w:rPr>
        <w:t>communication radio</w:t>
      </w:r>
      <w:r w:rsidRPr="009D45D8">
        <w:rPr>
          <w:lang w:val="fr-FR"/>
        </w:rPr>
        <w:t>.</w:t>
      </w:r>
    </w:p>
    <w:p w14:paraId="30946242" w14:textId="2B07BC22" w:rsidR="009D45D8" w:rsidRPr="009D45D8" w:rsidRDefault="009D45D8" w:rsidP="009D45D8">
      <w:proofErr w:type="spellStart"/>
      <w:r w:rsidRPr="009D45D8">
        <w:rPr>
          <w:b/>
          <w:bCs/>
        </w:rPr>
        <w:t>Objectifs</w:t>
      </w:r>
      <w:proofErr w:type="spellEnd"/>
      <w:r w:rsidRPr="009D45D8">
        <w:rPr>
          <w:b/>
          <w:bCs/>
        </w:rPr>
        <w:t xml:space="preserve"> </w:t>
      </w:r>
      <w:proofErr w:type="spellStart"/>
      <w:proofErr w:type="gramStart"/>
      <w:r w:rsidRPr="009D45D8">
        <w:rPr>
          <w:b/>
          <w:bCs/>
        </w:rPr>
        <w:t>spécifiques</w:t>
      </w:r>
      <w:proofErr w:type="spellEnd"/>
      <w:r w:rsidRPr="009D45D8">
        <w:rPr>
          <w:b/>
          <w:bCs/>
        </w:rPr>
        <w:t xml:space="preserve"> :</w:t>
      </w:r>
      <w:proofErr w:type="gramEnd"/>
    </w:p>
    <w:p w14:paraId="478A4515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Assurer une </w:t>
      </w:r>
      <w:r w:rsidRPr="009D45D8">
        <w:rPr>
          <w:b/>
          <w:bCs/>
          <w:lang w:val="fr-FR"/>
        </w:rPr>
        <w:t>communication radio UHF/VHF</w:t>
      </w:r>
      <w:r w:rsidRPr="009D45D8">
        <w:rPr>
          <w:lang w:val="fr-FR"/>
        </w:rPr>
        <w:t xml:space="preserve"> bidirectionnelle avec la Terre.</w:t>
      </w:r>
    </w:p>
    <w:p w14:paraId="1E891EEE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Permettre la transmission de </w:t>
      </w:r>
      <w:r w:rsidRPr="009D45D8">
        <w:rPr>
          <w:b/>
          <w:bCs/>
          <w:lang w:val="fr-FR"/>
        </w:rPr>
        <w:t>télémesures</w:t>
      </w:r>
      <w:r w:rsidRPr="009D45D8">
        <w:rPr>
          <w:lang w:val="fr-FR"/>
        </w:rPr>
        <w:t xml:space="preserve"> (température, tension des batteries, état du satellite).</w:t>
      </w:r>
    </w:p>
    <w:p w14:paraId="0D74644F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Développer une </w:t>
      </w:r>
      <w:r w:rsidRPr="009D45D8">
        <w:rPr>
          <w:b/>
          <w:bCs/>
          <w:lang w:val="fr-FR"/>
        </w:rPr>
        <w:t>station sol éducative</w:t>
      </w:r>
      <w:r w:rsidRPr="009D45D8">
        <w:rPr>
          <w:lang w:val="fr-FR"/>
        </w:rPr>
        <w:t xml:space="preserve"> pour les interactions avec le </w:t>
      </w:r>
      <w:proofErr w:type="spellStart"/>
      <w:r w:rsidRPr="009D45D8">
        <w:rPr>
          <w:lang w:val="fr-FR"/>
        </w:rPr>
        <w:t>CubeSat</w:t>
      </w:r>
      <w:proofErr w:type="spellEnd"/>
      <w:r w:rsidRPr="009D45D8">
        <w:rPr>
          <w:lang w:val="fr-FR"/>
        </w:rPr>
        <w:t>.</w:t>
      </w:r>
    </w:p>
    <w:p w14:paraId="4538E7FE" w14:textId="77777777" w:rsidR="009D45D8" w:rsidRPr="009D45D8" w:rsidRDefault="009D45D8" w:rsidP="009D45D8">
      <w:pPr>
        <w:numPr>
          <w:ilvl w:val="0"/>
          <w:numId w:val="1"/>
        </w:numPr>
        <w:rPr>
          <w:lang w:val="fr-FR"/>
        </w:rPr>
      </w:pPr>
      <w:r w:rsidRPr="009D45D8">
        <w:rPr>
          <w:lang w:val="fr-FR"/>
        </w:rPr>
        <w:t xml:space="preserve">Concevoir un satellite </w:t>
      </w:r>
      <w:r w:rsidRPr="009D45D8">
        <w:rPr>
          <w:b/>
          <w:bCs/>
          <w:lang w:val="fr-FR"/>
        </w:rPr>
        <w:t>simple, robuste et peu coûteux</w:t>
      </w:r>
      <w:r w:rsidRPr="009D45D8">
        <w:rPr>
          <w:lang w:val="fr-FR"/>
        </w:rPr>
        <w:t>, adapté aux ressources d’un projet universitaire.</w:t>
      </w:r>
    </w:p>
    <w:p w14:paraId="3328C514" w14:textId="61B44571" w:rsidR="009D45D8" w:rsidRPr="009D45D8" w:rsidRDefault="009D45D8" w:rsidP="009D45D8"/>
    <w:p w14:paraId="3E1D66E2" w14:textId="333FBA9F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Spécifications des Exigences de Mission</w:t>
      </w:r>
    </w:p>
    <w:p w14:paraId="0900C50C" w14:textId="77777777" w:rsidR="009D45D8" w:rsidRPr="009D45D8" w:rsidRDefault="009D45D8" w:rsidP="009D45D8">
      <w:pPr>
        <w:rPr>
          <w:b/>
          <w:bCs/>
          <w:lang w:val="fr-FR"/>
        </w:rPr>
      </w:pPr>
      <w:r w:rsidRPr="009D45D8">
        <w:rPr>
          <w:rFonts w:ascii="Segoe UI Emoji" w:hAnsi="Segoe UI Emoji" w:cs="Segoe UI Emoji"/>
          <w:b/>
          <w:bCs/>
        </w:rPr>
        <w:t>📡</w:t>
      </w:r>
      <w:r w:rsidRPr="009D45D8">
        <w:rPr>
          <w:b/>
          <w:bCs/>
          <w:lang w:val="fr-FR"/>
        </w:rPr>
        <w:t xml:space="preserve"> Exigences de Communication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770"/>
        <w:gridCol w:w="4154"/>
      </w:tblGrid>
      <w:tr w:rsidR="009D45D8" w:rsidRPr="009D45D8" w14:paraId="48B2A6E5" w14:textId="77777777" w:rsidTr="0081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401C5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4ED69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67E49EF2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81520F" w14:paraId="625F1652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7823" w14:textId="77777777" w:rsidR="009D45D8" w:rsidRPr="009D45D8" w:rsidRDefault="009D45D8" w:rsidP="009D45D8">
            <w:r w:rsidRPr="009D45D8">
              <w:t>COM-01</w:t>
            </w:r>
          </w:p>
        </w:tc>
        <w:tc>
          <w:tcPr>
            <w:tcW w:w="0" w:type="auto"/>
            <w:vAlign w:val="center"/>
            <w:hideMark/>
          </w:tcPr>
          <w:p w14:paraId="4E427B21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Le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 xml:space="preserve"> doit émettre en UHF (435-438 MHz) et recevoir en VHF (144-146 MHz).</w:t>
            </w:r>
          </w:p>
        </w:tc>
        <w:tc>
          <w:tcPr>
            <w:tcW w:w="0" w:type="auto"/>
            <w:vAlign w:val="center"/>
            <w:hideMark/>
          </w:tcPr>
          <w:p w14:paraId="677A857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Respect des bandes radioamateurs et standard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>.</w:t>
            </w:r>
          </w:p>
        </w:tc>
      </w:tr>
      <w:tr w:rsidR="009D45D8" w:rsidRPr="0081520F" w14:paraId="14CA37BB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3DCC" w14:textId="77777777" w:rsidR="009D45D8" w:rsidRPr="009D45D8" w:rsidRDefault="009D45D8" w:rsidP="009D45D8">
            <w:r w:rsidRPr="009D45D8">
              <w:t>COM-02</w:t>
            </w:r>
          </w:p>
        </w:tc>
        <w:tc>
          <w:tcPr>
            <w:tcW w:w="0" w:type="auto"/>
            <w:vAlign w:val="center"/>
            <w:hideMark/>
          </w:tcPr>
          <w:p w14:paraId="0C97BE8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Débit minimum de transmission de </w:t>
            </w:r>
            <w:r w:rsidRPr="009D45D8">
              <w:rPr>
                <w:b/>
                <w:bCs/>
                <w:lang w:val="fr-FR"/>
              </w:rPr>
              <w:t>1 200 bps (AX.25)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755853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Permet l’envoi et la réception de messages en temps réel.</w:t>
            </w:r>
          </w:p>
        </w:tc>
      </w:tr>
      <w:tr w:rsidR="009D45D8" w:rsidRPr="0081520F" w14:paraId="7CAE1F82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B0AA" w14:textId="77777777" w:rsidR="009D45D8" w:rsidRPr="009D45D8" w:rsidRDefault="009D45D8" w:rsidP="009D45D8">
            <w:r w:rsidRPr="009D45D8">
              <w:t>COM-03</w:t>
            </w:r>
          </w:p>
        </w:tc>
        <w:tc>
          <w:tcPr>
            <w:tcW w:w="0" w:type="auto"/>
            <w:vAlign w:val="center"/>
            <w:hideMark/>
          </w:tcPr>
          <w:p w14:paraId="2A2E384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La puissance d’émission ne doit pas dépasser </w:t>
            </w:r>
            <w:r w:rsidRPr="009D45D8">
              <w:rPr>
                <w:b/>
                <w:bCs/>
                <w:lang w:val="fr-FR"/>
              </w:rPr>
              <w:t>1 W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3209C8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Conformité aux réglementations ITU et minimisation de la consommation énergétique.</w:t>
            </w:r>
          </w:p>
        </w:tc>
      </w:tr>
    </w:tbl>
    <w:p w14:paraId="3EFBC6F9" w14:textId="77777777" w:rsidR="009D45D8" w:rsidRPr="009D45D8" w:rsidRDefault="00000000" w:rsidP="009D45D8">
      <w:r>
        <w:pict w14:anchorId="24136530">
          <v:rect id="_x0000_i1027" style="width:0;height:1.5pt" o:hralign="center" o:hrstd="t" o:hr="t" fillcolor="#a0a0a0" stroked="f"/>
        </w:pict>
      </w:r>
    </w:p>
    <w:p w14:paraId="5C0D04F7" w14:textId="79C2E8A2" w:rsidR="009D45D8" w:rsidRPr="009D45D8" w:rsidRDefault="009D45D8" w:rsidP="009D45D8">
      <w:pPr>
        <w:rPr>
          <w:b/>
          <w:bCs/>
        </w:rPr>
      </w:pPr>
      <w:r w:rsidRPr="009D45D8">
        <w:rPr>
          <w:b/>
          <w:bCs/>
        </w:rPr>
        <w:t xml:space="preserve">Exigences </w:t>
      </w:r>
      <w:proofErr w:type="spellStart"/>
      <w:r w:rsidRPr="009D45D8">
        <w:rPr>
          <w:b/>
          <w:bCs/>
        </w:rPr>
        <w:t>Énergétiques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89"/>
        <w:gridCol w:w="3635"/>
      </w:tblGrid>
      <w:tr w:rsidR="009D45D8" w:rsidRPr="009D45D8" w14:paraId="2D358B6A" w14:textId="77777777" w:rsidTr="0081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44EA5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04C1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212540D9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81520F" w14:paraId="3FF9D75D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F64" w14:textId="77777777" w:rsidR="009D45D8" w:rsidRPr="009D45D8" w:rsidRDefault="009D45D8" w:rsidP="009D45D8">
            <w:r w:rsidRPr="009D45D8">
              <w:t>ENR-01</w:t>
            </w:r>
          </w:p>
        </w:tc>
        <w:tc>
          <w:tcPr>
            <w:tcW w:w="0" w:type="auto"/>
            <w:vAlign w:val="center"/>
            <w:hideMark/>
          </w:tcPr>
          <w:p w14:paraId="74B6D004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Le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 xml:space="preserve"> doit générer au moins </w:t>
            </w:r>
            <w:r w:rsidRPr="009D45D8">
              <w:rPr>
                <w:b/>
                <w:bCs/>
                <w:lang w:val="fr-FR"/>
              </w:rPr>
              <w:t>4 W</w:t>
            </w:r>
            <w:r w:rsidRPr="009D45D8">
              <w:rPr>
                <w:lang w:val="fr-FR"/>
              </w:rPr>
              <w:t xml:space="preserve"> avec ses panneaux solaires.</w:t>
            </w:r>
          </w:p>
        </w:tc>
        <w:tc>
          <w:tcPr>
            <w:tcW w:w="0" w:type="auto"/>
            <w:vAlign w:val="center"/>
            <w:hideMark/>
          </w:tcPr>
          <w:p w14:paraId="245730D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Assurer l’alimentation continue des sous-systèmes.</w:t>
            </w:r>
          </w:p>
        </w:tc>
      </w:tr>
      <w:tr w:rsidR="009D45D8" w:rsidRPr="0081520F" w14:paraId="29D1B3CC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DF27" w14:textId="77777777" w:rsidR="009D45D8" w:rsidRPr="009D45D8" w:rsidRDefault="009D45D8" w:rsidP="009D45D8">
            <w:r w:rsidRPr="009D45D8">
              <w:lastRenderedPageBreak/>
              <w:t>ENR-02</w:t>
            </w:r>
          </w:p>
        </w:tc>
        <w:tc>
          <w:tcPr>
            <w:tcW w:w="0" w:type="auto"/>
            <w:vAlign w:val="center"/>
            <w:hideMark/>
          </w:tcPr>
          <w:p w14:paraId="04C8C93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Il doit stocker au moins </w:t>
            </w:r>
            <w:r w:rsidRPr="009D45D8">
              <w:rPr>
                <w:b/>
                <w:bCs/>
                <w:lang w:val="fr-FR"/>
              </w:rPr>
              <w:t>5 Wh</w:t>
            </w:r>
            <w:r w:rsidRPr="009D45D8">
              <w:rPr>
                <w:lang w:val="fr-FR"/>
              </w:rPr>
              <w:t xml:space="preserve"> d’énergie via des batteries Li-ion.</w:t>
            </w:r>
          </w:p>
        </w:tc>
        <w:tc>
          <w:tcPr>
            <w:tcW w:w="0" w:type="auto"/>
            <w:vAlign w:val="center"/>
            <w:hideMark/>
          </w:tcPr>
          <w:p w14:paraId="25DCFC8F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Permettre le fonctionnement en l’absence de soleil (éclipse).</w:t>
            </w:r>
          </w:p>
        </w:tc>
      </w:tr>
      <w:tr w:rsidR="009D45D8" w:rsidRPr="0081520F" w14:paraId="70D701CA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5546" w14:textId="77777777" w:rsidR="009D45D8" w:rsidRPr="009D45D8" w:rsidRDefault="009D45D8" w:rsidP="009D45D8">
            <w:r w:rsidRPr="009D45D8">
              <w:t>ENR-03</w:t>
            </w:r>
          </w:p>
        </w:tc>
        <w:tc>
          <w:tcPr>
            <w:tcW w:w="0" w:type="auto"/>
            <w:vAlign w:val="center"/>
            <w:hideMark/>
          </w:tcPr>
          <w:p w14:paraId="1B33592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Un système de gestion d’énergie doit prioriser l’alimentation des systèmes critiques.</w:t>
            </w:r>
          </w:p>
        </w:tc>
        <w:tc>
          <w:tcPr>
            <w:tcW w:w="0" w:type="auto"/>
            <w:vAlign w:val="center"/>
            <w:hideMark/>
          </w:tcPr>
          <w:p w14:paraId="1BF0681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Assurer la continuité de la mission en cas de déficit énergétique.</w:t>
            </w:r>
          </w:p>
        </w:tc>
      </w:tr>
    </w:tbl>
    <w:p w14:paraId="036C99BF" w14:textId="77777777" w:rsidR="009D45D8" w:rsidRPr="009D45D8" w:rsidRDefault="00000000" w:rsidP="009D45D8">
      <w:r>
        <w:pict w14:anchorId="171DA86C">
          <v:rect id="_x0000_i1028" style="width:0;height:1.5pt" o:hralign="center" o:hrstd="t" o:hr="t" fillcolor="#a0a0a0" stroked="f"/>
        </w:pict>
      </w:r>
    </w:p>
    <w:p w14:paraId="7852F57F" w14:textId="1914AB02" w:rsidR="009D45D8" w:rsidRPr="009D45D8" w:rsidRDefault="009D45D8" w:rsidP="009D45D8">
      <w:pPr>
        <w:rPr>
          <w:b/>
          <w:bCs/>
        </w:rPr>
      </w:pPr>
      <w:r w:rsidRPr="009D45D8">
        <w:rPr>
          <w:b/>
          <w:bCs/>
        </w:rPr>
        <w:t xml:space="preserve">Exigences </w:t>
      </w:r>
      <w:proofErr w:type="spellStart"/>
      <w:r w:rsidRPr="009D45D8">
        <w:rPr>
          <w:b/>
          <w:bCs/>
        </w:rPr>
        <w:t>Structurelles</w:t>
      </w:r>
      <w:proofErr w:type="spellEnd"/>
      <w:r w:rsidRPr="009D45D8">
        <w:rPr>
          <w:b/>
          <w:bCs/>
        </w:rPr>
        <w:t xml:space="preserve"> &amp; </w:t>
      </w:r>
      <w:proofErr w:type="spellStart"/>
      <w:r w:rsidRPr="009D45D8">
        <w:rPr>
          <w:b/>
          <w:bCs/>
        </w:rPr>
        <w:t>Environnementales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180"/>
        <w:gridCol w:w="3744"/>
      </w:tblGrid>
      <w:tr w:rsidR="009D45D8" w:rsidRPr="009D45D8" w14:paraId="0FC6A249" w14:textId="77777777" w:rsidTr="0081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1036C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D0A7F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44586FD2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81520F" w14:paraId="3EB16D9E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7993" w14:textId="77777777" w:rsidR="009D45D8" w:rsidRPr="009D45D8" w:rsidRDefault="009D45D8" w:rsidP="009D45D8">
            <w:r w:rsidRPr="009D45D8">
              <w:t>STR-01</w:t>
            </w:r>
          </w:p>
        </w:tc>
        <w:tc>
          <w:tcPr>
            <w:tcW w:w="0" w:type="auto"/>
            <w:vAlign w:val="center"/>
            <w:hideMark/>
          </w:tcPr>
          <w:p w14:paraId="5AE0D8F0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Dimensions standardisées </w:t>
            </w:r>
            <w:r w:rsidRPr="009D45D8">
              <w:rPr>
                <w:b/>
                <w:bCs/>
                <w:lang w:val="fr-FR"/>
              </w:rPr>
              <w:t>1U</w:t>
            </w:r>
            <w:r w:rsidRPr="009D45D8">
              <w:rPr>
                <w:lang w:val="fr-FR"/>
              </w:rPr>
              <w:t xml:space="preserve"> (10 × 10 × 10 cm, ≤ 1.33 kg).</w:t>
            </w:r>
          </w:p>
        </w:tc>
        <w:tc>
          <w:tcPr>
            <w:tcW w:w="0" w:type="auto"/>
            <w:vAlign w:val="center"/>
            <w:hideMark/>
          </w:tcPr>
          <w:p w14:paraId="7EEF558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Compatibilité avec les lanceurs et normes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>.</w:t>
            </w:r>
          </w:p>
        </w:tc>
      </w:tr>
      <w:tr w:rsidR="009D45D8" w:rsidRPr="0081520F" w14:paraId="4247AA23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2230" w14:textId="77777777" w:rsidR="009D45D8" w:rsidRPr="009D45D8" w:rsidRDefault="009D45D8" w:rsidP="009D45D8">
            <w:r w:rsidRPr="009D45D8">
              <w:t>STR-02</w:t>
            </w:r>
          </w:p>
        </w:tc>
        <w:tc>
          <w:tcPr>
            <w:tcW w:w="0" w:type="auto"/>
            <w:vAlign w:val="center"/>
            <w:hideMark/>
          </w:tcPr>
          <w:p w14:paraId="6D775278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Doit résister à des températures de </w:t>
            </w:r>
            <w:r w:rsidRPr="009D45D8">
              <w:rPr>
                <w:b/>
                <w:bCs/>
                <w:lang w:val="fr-FR"/>
              </w:rPr>
              <w:t>-50°C à +80°C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A3A6E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Conditions typiques d’un satellite en orbite basse.</w:t>
            </w:r>
          </w:p>
        </w:tc>
      </w:tr>
      <w:tr w:rsidR="009D45D8" w:rsidRPr="0081520F" w14:paraId="69F10CC7" w14:textId="77777777" w:rsidTr="0081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EAF6" w14:textId="77777777" w:rsidR="009D45D8" w:rsidRPr="009D45D8" w:rsidRDefault="009D45D8" w:rsidP="009D45D8">
            <w:r w:rsidRPr="009D45D8">
              <w:t>STR-03</w:t>
            </w:r>
          </w:p>
        </w:tc>
        <w:tc>
          <w:tcPr>
            <w:tcW w:w="0" w:type="auto"/>
            <w:vAlign w:val="center"/>
            <w:hideMark/>
          </w:tcPr>
          <w:p w14:paraId="6B80CEEF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Doit survivre aux vibrations et chocs du lancement (~10g).</w:t>
            </w:r>
          </w:p>
        </w:tc>
        <w:tc>
          <w:tcPr>
            <w:tcW w:w="0" w:type="auto"/>
            <w:vAlign w:val="center"/>
            <w:hideMark/>
          </w:tcPr>
          <w:p w14:paraId="478F926C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Validation par des tests mécaniques obligatoires.</w:t>
            </w:r>
          </w:p>
        </w:tc>
      </w:tr>
    </w:tbl>
    <w:p w14:paraId="5F841C70" w14:textId="77777777" w:rsidR="009D45D8" w:rsidRPr="009D45D8" w:rsidRDefault="00000000" w:rsidP="009D45D8">
      <w:r>
        <w:pict w14:anchorId="67D303BC">
          <v:rect id="_x0000_i1029" style="width:0;height:1.5pt" o:hralign="center" o:hrstd="t" o:hr="t" fillcolor="#a0a0a0" stroked="f"/>
        </w:pict>
      </w:r>
    </w:p>
    <w:p w14:paraId="6A43CEF9" w14:textId="77777777" w:rsidR="009D45D8" w:rsidRPr="009D45D8" w:rsidRDefault="009D45D8" w:rsidP="009D45D8">
      <w:pPr>
        <w:rPr>
          <w:b/>
          <w:bCs/>
        </w:rPr>
      </w:pPr>
      <w:r w:rsidRPr="009D45D8">
        <w:rPr>
          <w:rFonts w:ascii="Segoe UI Emoji" w:hAnsi="Segoe UI Emoji" w:cs="Segoe UI Emoji"/>
          <w:b/>
          <w:bCs/>
        </w:rPr>
        <w:t>🚀</w:t>
      </w:r>
      <w:r w:rsidRPr="009D45D8">
        <w:rPr>
          <w:b/>
          <w:bCs/>
        </w:rPr>
        <w:t xml:space="preserve"> Exigences de </w:t>
      </w:r>
      <w:proofErr w:type="spellStart"/>
      <w:r w:rsidRPr="009D45D8">
        <w:rPr>
          <w:b/>
          <w:bCs/>
        </w:rPr>
        <w:t>Lancement</w:t>
      </w:r>
      <w:proofErr w:type="spellEnd"/>
      <w:r w:rsidRPr="009D45D8">
        <w:rPr>
          <w:b/>
          <w:bCs/>
        </w:rPr>
        <w:t xml:space="preserve"> &amp; </w:t>
      </w:r>
      <w:proofErr w:type="spellStart"/>
      <w:r w:rsidRPr="009D45D8">
        <w:rPr>
          <w:b/>
          <w:bCs/>
        </w:rPr>
        <w:t>Orbite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4312"/>
        <w:gridCol w:w="3642"/>
      </w:tblGrid>
      <w:tr w:rsidR="009D45D8" w:rsidRPr="009D45D8" w14:paraId="0DED4821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821F0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Référence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ADB37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03E89D75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Justification</w:t>
            </w:r>
          </w:p>
        </w:tc>
      </w:tr>
      <w:tr w:rsidR="009D45D8" w:rsidRPr="0081520F" w14:paraId="310DF21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DD6C" w14:textId="77777777" w:rsidR="009D45D8" w:rsidRPr="009D45D8" w:rsidRDefault="009D45D8" w:rsidP="009D45D8">
            <w:r w:rsidRPr="009D45D8">
              <w:t>ORB-01</w:t>
            </w:r>
          </w:p>
        </w:tc>
        <w:tc>
          <w:tcPr>
            <w:tcW w:w="0" w:type="auto"/>
            <w:vAlign w:val="center"/>
            <w:hideMark/>
          </w:tcPr>
          <w:p w14:paraId="66DF645B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Doit être placé en orbite </w:t>
            </w:r>
            <w:r w:rsidRPr="009D45D8">
              <w:rPr>
                <w:b/>
                <w:bCs/>
                <w:lang w:val="fr-FR"/>
              </w:rPr>
              <w:t>LEO (~500 km, inclinaison ~98°)</w:t>
            </w:r>
            <w:r w:rsidRPr="009D45D8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19D505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Optimisé pour un </w:t>
            </w:r>
            <w:proofErr w:type="spellStart"/>
            <w:r w:rsidRPr="009D45D8">
              <w:rPr>
                <w:lang w:val="fr-FR"/>
              </w:rPr>
              <w:t>CubeSat</w:t>
            </w:r>
            <w:proofErr w:type="spellEnd"/>
            <w:r w:rsidRPr="009D45D8">
              <w:rPr>
                <w:lang w:val="fr-FR"/>
              </w:rPr>
              <w:t xml:space="preserve"> éducatif avec passage fréquent.</w:t>
            </w:r>
          </w:p>
        </w:tc>
      </w:tr>
      <w:tr w:rsidR="009D45D8" w:rsidRPr="0081520F" w14:paraId="41FA81A9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1F71" w14:textId="77777777" w:rsidR="009D45D8" w:rsidRPr="009D45D8" w:rsidRDefault="009D45D8" w:rsidP="009D45D8">
            <w:r w:rsidRPr="009D45D8">
              <w:t>ORB-02</w:t>
            </w:r>
          </w:p>
        </w:tc>
        <w:tc>
          <w:tcPr>
            <w:tcW w:w="0" w:type="auto"/>
            <w:vAlign w:val="center"/>
            <w:hideMark/>
          </w:tcPr>
          <w:p w14:paraId="5BD93B3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 xml:space="preserve">Durée de vie en orbite de </w:t>
            </w:r>
            <w:r w:rsidRPr="009D45D8">
              <w:rPr>
                <w:b/>
                <w:bCs/>
                <w:lang w:val="fr-FR"/>
              </w:rPr>
              <w:t>&lt; 5 ans</w:t>
            </w:r>
            <w:r w:rsidRPr="009D45D8">
              <w:rPr>
                <w:lang w:val="fr-FR"/>
              </w:rPr>
              <w:t xml:space="preserve"> avec une rentrée atmosphérique naturelle.</w:t>
            </w:r>
          </w:p>
        </w:tc>
        <w:tc>
          <w:tcPr>
            <w:tcW w:w="0" w:type="auto"/>
            <w:vAlign w:val="center"/>
            <w:hideMark/>
          </w:tcPr>
          <w:p w14:paraId="37C2A9D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Éviter la pollution spatiale et respecter les réglementations.</w:t>
            </w:r>
          </w:p>
        </w:tc>
      </w:tr>
    </w:tbl>
    <w:p w14:paraId="424D0118" w14:textId="77777777" w:rsidR="009D45D8" w:rsidRPr="009D45D8" w:rsidRDefault="00000000" w:rsidP="009D45D8">
      <w:r>
        <w:pict w14:anchorId="25432E99">
          <v:rect id="_x0000_i1030" style="width:0;height:1.5pt" o:hralign="center" o:hrstd="t" o:hr="t" fillcolor="#a0a0a0" stroked="f"/>
        </w:pict>
      </w:r>
    </w:p>
    <w:p w14:paraId="1F2FC140" w14:textId="089438CE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Conception Préliminaire des Sous-Systèmes</w:t>
      </w:r>
    </w:p>
    <w:p w14:paraId="06156B53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Identification des sous-systèmes et technologies </w:t>
      </w:r>
      <w:proofErr w:type="gramStart"/>
      <w:r w:rsidRPr="009D45D8">
        <w:rPr>
          <w:b/>
          <w:bCs/>
          <w:lang w:val="fr-FR"/>
        </w:rPr>
        <w:t>compatibles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188"/>
      </w:tblGrid>
      <w:tr w:rsidR="009D45D8" w:rsidRPr="009D45D8" w14:paraId="023E9C0B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31608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Sous-</w:t>
            </w:r>
            <w:proofErr w:type="spellStart"/>
            <w:r w:rsidRPr="009D45D8">
              <w:rPr>
                <w:b/>
                <w:bCs/>
              </w:rP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12AAB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 xml:space="preserve">Technologie </w:t>
            </w:r>
            <w:proofErr w:type="spellStart"/>
            <w:r w:rsidRPr="009D45D8">
              <w:rPr>
                <w:b/>
                <w:bCs/>
              </w:rPr>
              <w:t>envisagée</w:t>
            </w:r>
            <w:proofErr w:type="spellEnd"/>
          </w:p>
        </w:tc>
      </w:tr>
      <w:tr w:rsidR="009D45D8" w:rsidRPr="009D45D8" w14:paraId="5B03B807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1522" w14:textId="77777777" w:rsidR="009D45D8" w:rsidRPr="009D45D8" w:rsidRDefault="009D45D8" w:rsidP="009D45D8">
            <w:r w:rsidRPr="009D45D8">
              <w:rPr>
                <w:rFonts w:ascii="Segoe UI Symbol" w:hAnsi="Segoe UI Symbol" w:cs="Segoe UI Symbol"/>
              </w:rPr>
              <w:t>🏗</w:t>
            </w:r>
            <w:r w:rsidRPr="009D45D8">
              <w:t xml:space="preserve"> </w:t>
            </w:r>
            <w:r w:rsidRPr="009D45D8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3388999" w14:textId="77777777" w:rsidR="009D45D8" w:rsidRPr="009D45D8" w:rsidRDefault="009D45D8" w:rsidP="009D45D8">
            <w:proofErr w:type="spellStart"/>
            <w:r w:rsidRPr="009D45D8">
              <w:t>Châssis</w:t>
            </w:r>
            <w:proofErr w:type="spellEnd"/>
            <w:r w:rsidRPr="009D45D8">
              <w:t xml:space="preserve"> aluminium </w:t>
            </w:r>
            <w:proofErr w:type="spellStart"/>
            <w:r w:rsidRPr="009D45D8">
              <w:t>anodisé</w:t>
            </w:r>
            <w:proofErr w:type="spellEnd"/>
            <w:r w:rsidRPr="009D45D8">
              <w:t xml:space="preserve"> standard 1U.</w:t>
            </w:r>
          </w:p>
        </w:tc>
      </w:tr>
      <w:tr w:rsidR="009D45D8" w:rsidRPr="0081520F" w14:paraId="1DBC199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D1B7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🔋</w:t>
            </w:r>
            <w:r w:rsidRPr="009D45D8">
              <w:t xml:space="preserve"> </w:t>
            </w:r>
            <w:proofErr w:type="spellStart"/>
            <w:r w:rsidRPr="009D45D8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525E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4 panneaux solaires (~1 W chacun) + batteries Li-ion 5 Wh.</w:t>
            </w:r>
          </w:p>
        </w:tc>
      </w:tr>
      <w:tr w:rsidR="009D45D8" w:rsidRPr="009D45D8" w14:paraId="7D39057B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57E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rFonts w:ascii="Segoe UI Symbol" w:hAnsi="Segoe UI Symbol" w:cs="Segoe UI Symbol"/>
              </w:rPr>
              <w:t>🎛</w:t>
            </w:r>
            <w:r w:rsidRPr="009D45D8">
              <w:rPr>
                <w:lang w:val="fr-FR"/>
              </w:rPr>
              <w:t xml:space="preserve"> </w:t>
            </w:r>
            <w:r w:rsidRPr="009D45D8">
              <w:rPr>
                <w:b/>
                <w:bCs/>
                <w:lang w:val="fr-FR"/>
              </w:rPr>
              <w:t>OBC (Ordinateur de Bord)</w:t>
            </w:r>
          </w:p>
        </w:tc>
        <w:tc>
          <w:tcPr>
            <w:tcW w:w="0" w:type="auto"/>
            <w:vAlign w:val="center"/>
            <w:hideMark/>
          </w:tcPr>
          <w:p w14:paraId="374C17C7" w14:textId="77777777" w:rsidR="009D45D8" w:rsidRPr="009D45D8" w:rsidRDefault="009D45D8" w:rsidP="009D45D8">
            <w:proofErr w:type="spellStart"/>
            <w:r w:rsidRPr="009D45D8">
              <w:t>Microcontrôleur</w:t>
            </w:r>
            <w:proofErr w:type="spellEnd"/>
            <w:r w:rsidRPr="009D45D8">
              <w:t xml:space="preserve"> STM32 </w:t>
            </w:r>
            <w:proofErr w:type="spellStart"/>
            <w:r w:rsidRPr="009D45D8">
              <w:t>ou</w:t>
            </w:r>
            <w:proofErr w:type="spellEnd"/>
            <w:r w:rsidRPr="009D45D8">
              <w:t xml:space="preserve"> FPGA.</w:t>
            </w:r>
          </w:p>
        </w:tc>
      </w:tr>
      <w:tr w:rsidR="009D45D8" w:rsidRPr="0081520F" w14:paraId="06540ACF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37DF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📡</w:t>
            </w:r>
            <w:r w:rsidRPr="009D45D8">
              <w:t xml:space="preserve"> </w:t>
            </w:r>
            <w:r w:rsidRPr="009D45D8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43026F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Radio UHF/VHF avec protocole AX.25, antennes repliables.</w:t>
            </w:r>
          </w:p>
        </w:tc>
      </w:tr>
      <w:tr w:rsidR="009D45D8" w:rsidRPr="0081520F" w14:paraId="7511D72A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4D56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🔍</w:t>
            </w:r>
            <w:r w:rsidRPr="009D45D8">
              <w:t xml:space="preserve"> </w:t>
            </w:r>
            <w:proofErr w:type="spellStart"/>
            <w:r w:rsidRPr="009D45D8">
              <w:rPr>
                <w:b/>
                <w:bCs/>
              </w:rPr>
              <w:t>Capteurs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6C789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Thermomètre, capteur de tension batterie, capteur de lumière.</w:t>
            </w:r>
          </w:p>
        </w:tc>
      </w:tr>
    </w:tbl>
    <w:p w14:paraId="487864F6" w14:textId="77777777" w:rsidR="009D45D8" w:rsidRPr="009D45D8" w:rsidRDefault="00000000" w:rsidP="009D45D8">
      <w:r>
        <w:pict w14:anchorId="1D5F5B42">
          <v:rect id="_x0000_i1031" style="width:0;height:1.5pt" o:hralign="center" o:hrstd="t" o:hr="t" fillcolor="#a0a0a0" stroked="f"/>
        </w:pict>
      </w:r>
    </w:p>
    <w:p w14:paraId="4DC61133" w14:textId="67400308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>Analyse des Risques et Plan d’Atténuation</w:t>
      </w:r>
    </w:p>
    <w:p w14:paraId="428EB794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Identification des principaux risques et solutions </w:t>
      </w:r>
      <w:proofErr w:type="gramStart"/>
      <w:r w:rsidRPr="009D45D8">
        <w:rPr>
          <w:b/>
          <w:bCs/>
          <w:lang w:val="fr-FR"/>
        </w:rPr>
        <w:t>préventives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222"/>
        <w:gridCol w:w="1286"/>
        <w:gridCol w:w="4055"/>
      </w:tblGrid>
      <w:tr w:rsidR="009D45D8" w:rsidRPr="009D45D8" w14:paraId="324A3CC7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591BD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lastRenderedPageBreak/>
              <w:t>Risque</w:t>
            </w:r>
          </w:p>
        </w:tc>
        <w:tc>
          <w:tcPr>
            <w:tcW w:w="0" w:type="auto"/>
            <w:vAlign w:val="center"/>
            <w:hideMark/>
          </w:tcPr>
          <w:p w14:paraId="5454EBDB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Gravité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157C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Probabilité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A2997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 xml:space="preserve">Plan </w:t>
            </w:r>
            <w:proofErr w:type="spellStart"/>
            <w:r w:rsidRPr="009D45D8">
              <w:rPr>
                <w:b/>
                <w:bCs/>
              </w:rPr>
              <w:t>d’atténuation</w:t>
            </w:r>
            <w:proofErr w:type="spellEnd"/>
          </w:p>
        </w:tc>
      </w:tr>
      <w:tr w:rsidR="009D45D8" w:rsidRPr="0081520F" w14:paraId="6EB8C676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7D9A" w14:textId="77777777" w:rsidR="009D45D8" w:rsidRPr="009D45D8" w:rsidRDefault="009D45D8" w:rsidP="009D45D8">
            <w:proofErr w:type="spellStart"/>
            <w:r w:rsidRPr="009D45D8">
              <w:t>Défaillance</w:t>
            </w:r>
            <w:proofErr w:type="spellEnd"/>
            <w:r w:rsidRPr="009D45D8">
              <w:t xml:space="preserve"> de communication</w:t>
            </w:r>
          </w:p>
        </w:tc>
        <w:tc>
          <w:tcPr>
            <w:tcW w:w="0" w:type="auto"/>
            <w:vAlign w:val="center"/>
            <w:hideMark/>
          </w:tcPr>
          <w:p w14:paraId="5E816415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967C7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293EF138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Redondance des émetteurs et tests rigoureux.</w:t>
            </w:r>
          </w:p>
        </w:tc>
      </w:tr>
      <w:tr w:rsidR="009D45D8" w:rsidRPr="0081520F" w14:paraId="4EBA6C9D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83E5" w14:textId="77777777" w:rsidR="009D45D8" w:rsidRPr="009D45D8" w:rsidRDefault="009D45D8" w:rsidP="009D45D8">
            <w:r w:rsidRPr="009D45D8">
              <w:t xml:space="preserve">Manque </w:t>
            </w:r>
            <w:proofErr w:type="spellStart"/>
            <w:r w:rsidRPr="009D45D8"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AB8BE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E0E9D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110382B7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Optimisation de la gestion d’énergie et mode veille.</w:t>
            </w:r>
          </w:p>
        </w:tc>
      </w:tr>
      <w:tr w:rsidR="009D45D8" w:rsidRPr="0081520F" w14:paraId="5EEE3C86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9D79" w14:textId="77777777" w:rsidR="009D45D8" w:rsidRPr="009D45D8" w:rsidRDefault="009D45D8" w:rsidP="009D45D8">
            <w:proofErr w:type="spellStart"/>
            <w:r w:rsidRPr="009D45D8">
              <w:t>Surcoût</w:t>
            </w:r>
            <w:proofErr w:type="spellEnd"/>
            <w:r w:rsidRPr="009D45D8">
              <w:t xml:space="preserve"> du </w:t>
            </w:r>
            <w:proofErr w:type="spellStart"/>
            <w:r w:rsidRPr="009D45D8">
              <w:t>projet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70E03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Moyenne</w:t>
            </w:r>
          </w:p>
        </w:tc>
        <w:tc>
          <w:tcPr>
            <w:tcW w:w="0" w:type="auto"/>
            <w:vAlign w:val="center"/>
            <w:hideMark/>
          </w:tcPr>
          <w:p w14:paraId="4C4167E0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ACD9A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Recherche de financements et choix de composants COTS.</w:t>
            </w:r>
          </w:p>
        </w:tc>
      </w:tr>
      <w:tr w:rsidR="009D45D8" w:rsidRPr="0081520F" w14:paraId="2625BBBF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C7A1" w14:textId="77777777" w:rsidR="009D45D8" w:rsidRPr="009D45D8" w:rsidRDefault="009D45D8" w:rsidP="009D45D8">
            <w:proofErr w:type="spellStart"/>
            <w:r w:rsidRPr="009D45D8">
              <w:t>Échec</w:t>
            </w:r>
            <w:proofErr w:type="spellEnd"/>
            <w:r w:rsidRPr="009D45D8">
              <w:t xml:space="preserve"> du </w:t>
            </w:r>
            <w:proofErr w:type="spellStart"/>
            <w:r w:rsidRPr="009D45D8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5B5C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C933D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</w:rPr>
              <w:t>⚠️</w:t>
            </w:r>
            <w:r w:rsidRPr="009D45D8">
              <w:t xml:space="preserve"> </w:t>
            </w:r>
            <w:proofErr w:type="spellStart"/>
            <w:r w:rsidRPr="009D45D8">
              <w:t>Faible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97B8E" w14:textId="77777777" w:rsidR="009D45D8" w:rsidRPr="009D45D8" w:rsidRDefault="009D45D8" w:rsidP="009D45D8">
            <w:pPr>
              <w:rPr>
                <w:lang w:val="fr-FR"/>
              </w:rPr>
            </w:pPr>
            <w:r w:rsidRPr="009D45D8">
              <w:rPr>
                <w:lang w:val="fr-FR"/>
              </w:rPr>
              <w:t>Assurance mission et sélection d’un lanceur fiable.</w:t>
            </w:r>
          </w:p>
        </w:tc>
      </w:tr>
    </w:tbl>
    <w:p w14:paraId="10A05AF7" w14:textId="77777777" w:rsidR="009D45D8" w:rsidRPr="009D45D8" w:rsidRDefault="00000000" w:rsidP="009D45D8">
      <w:r>
        <w:pict w14:anchorId="6E3CA4E0">
          <v:rect id="_x0000_i1032" style="width:0;height:1.5pt" o:hralign="center" o:hrstd="t" o:hr="t" fillcolor="#a0a0a0" stroked="f"/>
        </w:pict>
      </w:r>
    </w:p>
    <w:p w14:paraId="72CE81A1" w14:textId="77777777" w:rsidR="009D45D8" w:rsidRPr="009D45D8" w:rsidRDefault="009D45D8" w:rsidP="009D45D8">
      <w:pPr>
        <w:rPr>
          <w:b/>
          <w:bCs/>
          <w:lang w:val="fr-FR"/>
        </w:rPr>
      </w:pPr>
      <w:r w:rsidRPr="009D45D8">
        <w:rPr>
          <w:b/>
          <w:bCs/>
          <w:lang w:val="fr-FR"/>
        </w:rPr>
        <w:t>5</w:t>
      </w:r>
      <w:r w:rsidRPr="009D45D8">
        <w:rPr>
          <w:b/>
          <w:bCs/>
        </w:rPr>
        <w:t>️</w:t>
      </w:r>
      <w:r w:rsidRPr="009D45D8">
        <w:rPr>
          <w:rFonts w:ascii="Segoe UI Symbol" w:hAnsi="Segoe UI Symbol" w:cs="Segoe UI Symbol"/>
          <w:b/>
          <w:bCs/>
          <w:lang w:val="fr-FR"/>
        </w:rPr>
        <w:t>⃣</w:t>
      </w:r>
      <w:r w:rsidRPr="009D45D8">
        <w:rPr>
          <w:b/>
          <w:bCs/>
          <w:lang w:val="fr-FR"/>
        </w:rPr>
        <w:t xml:space="preserve"> Mise à Jour de l’Estimation du Coût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002"/>
      </w:tblGrid>
      <w:tr w:rsidR="009D45D8" w:rsidRPr="009D45D8" w14:paraId="3C43D3D0" w14:textId="77777777" w:rsidTr="009D4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FFDC3" w14:textId="77777777" w:rsidR="009D45D8" w:rsidRPr="009D45D8" w:rsidRDefault="009D45D8" w:rsidP="009D45D8">
            <w:pPr>
              <w:rPr>
                <w:b/>
                <w:bCs/>
              </w:rPr>
            </w:pPr>
            <w:proofErr w:type="spellStart"/>
            <w:r w:rsidRPr="009D45D8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720D8" w14:textId="77777777" w:rsidR="009D45D8" w:rsidRPr="009D45D8" w:rsidRDefault="009D45D8" w:rsidP="009D45D8">
            <w:pPr>
              <w:rPr>
                <w:b/>
                <w:bCs/>
              </w:rPr>
            </w:pPr>
            <w:r w:rsidRPr="009D45D8">
              <w:rPr>
                <w:b/>
                <w:bCs/>
              </w:rPr>
              <w:t>Estimation (€)</w:t>
            </w:r>
          </w:p>
        </w:tc>
      </w:tr>
      <w:tr w:rsidR="009D45D8" w:rsidRPr="009D45D8" w14:paraId="3BB860FA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A822" w14:textId="77777777" w:rsidR="009D45D8" w:rsidRPr="009D45D8" w:rsidRDefault="009D45D8" w:rsidP="009D45D8">
            <w:proofErr w:type="spellStart"/>
            <w:r w:rsidRPr="009D45D8">
              <w:rPr>
                <w:b/>
                <w:bCs/>
              </w:rPr>
              <w:t>Plateforme</w:t>
            </w:r>
            <w:proofErr w:type="spellEnd"/>
            <w:r w:rsidRPr="009D45D8">
              <w:rPr>
                <w:b/>
                <w:bCs/>
              </w:rPr>
              <w:t xml:space="preserve"> CubeSat</w:t>
            </w:r>
          </w:p>
        </w:tc>
        <w:tc>
          <w:tcPr>
            <w:tcW w:w="0" w:type="auto"/>
            <w:vAlign w:val="center"/>
            <w:hideMark/>
          </w:tcPr>
          <w:p w14:paraId="533BE476" w14:textId="77777777" w:rsidR="009D45D8" w:rsidRPr="009D45D8" w:rsidRDefault="009D45D8" w:rsidP="009D45D8">
            <w:r w:rsidRPr="009D45D8">
              <w:t>20 000 - 50 000 €</w:t>
            </w:r>
          </w:p>
        </w:tc>
      </w:tr>
      <w:tr w:rsidR="009D45D8" w:rsidRPr="009D45D8" w14:paraId="2A614EB2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360E" w14:textId="77777777" w:rsidR="009D45D8" w:rsidRPr="009D45D8" w:rsidRDefault="009D45D8" w:rsidP="009D45D8">
            <w:r w:rsidRPr="009D45D8">
              <w:rPr>
                <w:b/>
                <w:bCs/>
              </w:rPr>
              <w:t xml:space="preserve">Tests &amp; </w:t>
            </w:r>
            <w:proofErr w:type="spellStart"/>
            <w:r w:rsidRPr="009D45D8">
              <w:rPr>
                <w:b/>
                <w:bCs/>
              </w:rPr>
              <w:t>Intégration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F8BC2" w14:textId="77777777" w:rsidR="009D45D8" w:rsidRPr="009D45D8" w:rsidRDefault="009D45D8" w:rsidP="009D45D8">
            <w:r w:rsidRPr="009D45D8">
              <w:t>10 000 - 30 000 €</w:t>
            </w:r>
          </w:p>
        </w:tc>
      </w:tr>
      <w:tr w:rsidR="009D45D8" w:rsidRPr="009D45D8" w14:paraId="19CEEECE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C57F" w14:textId="77777777" w:rsidR="009D45D8" w:rsidRPr="009D45D8" w:rsidRDefault="009D45D8" w:rsidP="009D45D8">
            <w:r w:rsidRPr="009D45D8">
              <w:rPr>
                <w:b/>
                <w:bCs/>
              </w:rPr>
              <w:t>Station Sol</w:t>
            </w:r>
          </w:p>
        </w:tc>
        <w:tc>
          <w:tcPr>
            <w:tcW w:w="0" w:type="auto"/>
            <w:vAlign w:val="center"/>
            <w:hideMark/>
          </w:tcPr>
          <w:p w14:paraId="21E99A3E" w14:textId="77777777" w:rsidR="009D45D8" w:rsidRPr="009D45D8" w:rsidRDefault="009D45D8" w:rsidP="009D45D8">
            <w:r w:rsidRPr="009D45D8">
              <w:t>5 000 - 15 000 €</w:t>
            </w:r>
          </w:p>
        </w:tc>
      </w:tr>
      <w:tr w:rsidR="009D45D8" w:rsidRPr="009D45D8" w14:paraId="1DF2E85C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03BE" w14:textId="77777777" w:rsidR="009D45D8" w:rsidRPr="009D45D8" w:rsidRDefault="009D45D8" w:rsidP="009D45D8">
            <w:proofErr w:type="spellStart"/>
            <w:r w:rsidRPr="009D45D8">
              <w:rPr>
                <w:b/>
                <w:bCs/>
              </w:rPr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85EA0" w14:textId="77777777" w:rsidR="009D45D8" w:rsidRPr="009D45D8" w:rsidRDefault="009D45D8" w:rsidP="009D45D8">
            <w:r w:rsidRPr="009D45D8">
              <w:t>50 000 - 200 000 €</w:t>
            </w:r>
          </w:p>
        </w:tc>
      </w:tr>
      <w:tr w:rsidR="009D45D8" w:rsidRPr="009D45D8" w14:paraId="52BC75C6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C8CC" w14:textId="77777777" w:rsidR="009D45D8" w:rsidRPr="009D45D8" w:rsidRDefault="009D45D8" w:rsidP="009D45D8">
            <w:proofErr w:type="spellStart"/>
            <w:r w:rsidRPr="009D45D8">
              <w:rPr>
                <w:b/>
                <w:bCs/>
              </w:rPr>
              <w:t>Réglementation</w:t>
            </w:r>
            <w:proofErr w:type="spellEnd"/>
            <w:r w:rsidRPr="009D45D8">
              <w:rPr>
                <w:b/>
                <w:bCs/>
              </w:rPr>
              <w:t xml:space="preserve"> &amp; gestion</w:t>
            </w:r>
          </w:p>
        </w:tc>
        <w:tc>
          <w:tcPr>
            <w:tcW w:w="0" w:type="auto"/>
            <w:vAlign w:val="center"/>
            <w:hideMark/>
          </w:tcPr>
          <w:p w14:paraId="53CBF680" w14:textId="77777777" w:rsidR="009D45D8" w:rsidRPr="009D45D8" w:rsidRDefault="009D45D8" w:rsidP="009D45D8">
            <w:r w:rsidRPr="009D45D8">
              <w:t>2 000 - 10 000 €</w:t>
            </w:r>
          </w:p>
        </w:tc>
      </w:tr>
      <w:tr w:rsidR="009D45D8" w:rsidRPr="009D45D8" w14:paraId="38ECBD12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0EA3" w14:textId="77777777" w:rsidR="009D45D8" w:rsidRPr="009D45D8" w:rsidRDefault="009D45D8" w:rsidP="009D45D8">
            <w:r w:rsidRPr="009D45D8">
              <w:rPr>
                <w:b/>
                <w:bCs/>
              </w:rPr>
              <w:t>Formation &amp; documentation</w:t>
            </w:r>
          </w:p>
        </w:tc>
        <w:tc>
          <w:tcPr>
            <w:tcW w:w="0" w:type="auto"/>
            <w:vAlign w:val="center"/>
            <w:hideMark/>
          </w:tcPr>
          <w:p w14:paraId="2DE157A9" w14:textId="77777777" w:rsidR="009D45D8" w:rsidRPr="009D45D8" w:rsidRDefault="009D45D8" w:rsidP="009D45D8">
            <w:r w:rsidRPr="009D45D8">
              <w:t>2 000 - 5 000 €</w:t>
            </w:r>
          </w:p>
        </w:tc>
      </w:tr>
      <w:tr w:rsidR="009D45D8" w:rsidRPr="009D45D8" w14:paraId="5D45568F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2ABC" w14:textId="77777777" w:rsidR="009D45D8" w:rsidRPr="009D45D8" w:rsidRDefault="009D45D8" w:rsidP="009D45D8">
            <w:r w:rsidRPr="009D45D8">
              <w:rPr>
                <w:b/>
                <w:bCs/>
              </w:rPr>
              <w:t>Contingences (~10-15%)</w:t>
            </w:r>
          </w:p>
        </w:tc>
        <w:tc>
          <w:tcPr>
            <w:tcW w:w="0" w:type="auto"/>
            <w:vAlign w:val="center"/>
            <w:hideMark/>
          </w:tcPr>
          <w:p w14:paraId="395A6E46" w14:textId="77777777" w:rsidR="009D45D8" w:rsidRPr="009D45D8" w:rsidRDefault="009D45D8" w:rsidP="009D45D8">
            <w:r w:rsidRPr="009D45D8">
              <w:t>10 000 - 20 000 €</w:t>
            </w:r>
          </w:p>
        </w:tc>
      </w:tr>
      <w:tr w:rsidR="009D45D8" w:rsidRPr="009D45D8" w14:paraId="51BB7F17" w14:textId="77777777" w:rsidTr="009D4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91B4" w14:textId="77777777" w:rsidR="009D45D8" w:rsidRPr="009D45D8" w:rsidRDefault="009D45D8" w:rsidP="009D45D8">
            <w:r w:rsidRPr="009D45D8">
              <w:rPr>
                <w:rFonts w:ascii="Segoe UI Emoji" w:hAnsi="Segoe UI Emoji" w:cs="Segoe UI Emoji"/>
                <w:b/>
                <w:bCs/>
              </w:rPr>
              <w:t>💰</w:t>
            </w:r>
            <w:r w:rsidRPr="009D45D8">
              <w:rPr>
                <w:b/>
                <w:bCs/>
              </w:rPr>
              <w:t xml:space="preserve"> Total </w:t>
            </w:r>
            <w:proofErr w:type="spellStart"/>
            <w:r w:rsidRPr="009D45D8">
              <w:rPr>
                <w:b/>
                <w:bCs/>
              </w:rPr>
              <w:t>estimé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0737E" w14:textId="77777777" w:rsidR="009D45D8" w:rsidRPr="009D45D8" w:rsidRDefault="009D45D8" w:rsidP="009D45D8">
            <w:r w:rsidRPr="009D45D8">
              <w:rPr>
                <w:b/>
                <w:bCs/>
              </w:rPr>
              <w:t>100 000 - 300 000 €</w:t>
            </w:r>
          </w:p>
        </w:tc>
      </w:tr>
    </w:tbl>
    <w:p w14:paraId="210778CA" w14:textId="77777777" w:rsidR="009D45D8" w:rsidRPr="009D45D8" w:rsidRDefault="00000000" w:rsidP="009D45D8">
      <w:r>
        <w:pict w14:anchorId="278E2488">
          <v:rect id="_x0000_i1033" style="width:0;height:1.5pt" o:hralign="center" o:hrstd="t" o:hr="t" fillcolor="#a0a0a0" stroked="f"/>
        </w:pict>
      </w:r>
    </w:p>
    <w:p w14:paraId="36B19248" w14:textId="0805A689" w:rsidR="009D45D8" w:rsidRPr="009D45D8" w:rsidRDefault="009D45D8" w:rsidP="00CA09AD">
      <w:pPr>
        <w:pStyle w:val="Titre1"/>
        <w:rPr>
          <w:lang w:val="fr-FR"/>
        </w:rPr>
      </w:pPr>
      <w:r w:rsidRPr="009D45D8">
        <w:rPr>
          <w:lang w:val="fr-FR"/>
        </w:rPr>
        <w:t xml:space="preserve">Préparation de la Revue SRR (System </w:t>
      </w:r>
      <w:proofErr w:type="spellStart"/>
      <w:r w:rsidRPr="009D45D8">
        <w:rPr>
          <w:lang w:val="fr-FR"/>
        </w:rPr>
        <w:t>Requirements</w:t>
      </w:r>
      <w:proofErr w:type="spellEnd"/>
      <w:r w:rsidRPr="009D45D8">
        <w:rPr>
          <w:lang w:val="fr-FR"/>
        </w:rPr>
        <w:t xml:space="preserve"> </w:t>
      </w:r>
      <w:proofErr w:type="spellStart"/>
      <w:r w:rsidRPr="009D45D8">
        <w:rPr>
          <w:lang w:val="fr-FR"/>
        </w:rPr>
        <w:t>Review</w:t>
      </w:r>
      <w:proofErr w:type="spellEnd"/>
      <w:r w:rsidRPr="009D45D8">
        <w:rPr>
          <w:lang w:val="fr-FR"/>
        </w:rPr>
        <w:t>)</w:t>
      </w:r>
    </w:p>
    <w:p w14:paraId="5545B723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Objectif de la </w:t>
      </w:r>
      <w:proofErr w:type="gramStart"/>
      <w:r w:rsidRPr="009D45D8">
        <w:rPr>
          <w:b/>
          <w:bCs/>
          <w:lang w:val="fr-FR"/>
        </w:rPr>
        <w:t>SRR :</w:t>
      </w:r>
      <w:proofErr w:type="gramEnd"/>
    </w:p>
    <w:p w14:paraId="6E8F9187" w14:textId="77777777" w:rsidR="009D45D8" w:rsidRPr="009D45D8" w:rsidRDefault="009D45D8" w:rsidP="009D45D8">
      <w:pPr>
        <w:numPr>
          <w:ilvl w:val="0"/>
          <w:numId w:val="2"/>
        </w:numPr>
        <w:rPr>
          <w:lang w:val="fr-FR"/>
        </w:rPr>
      </w:pPr>
      <w:r w:rsidRPr="009D45D8">
        <w:rPr>
          <w:lang w:val="fr-FR"/>
        </w:rPr>
        <w:t xml:space="preserve">Valider les </w:t>
      </w:r>
      <w:r w:rsidRPr="009D45D8">
        <w:rPr>
          <w:b/>
          <w:bCs/>
          <w:lang w:val="fr-FR"/>
        </w:rPr>
        <w:t>exigences techniques et fonctionnelles</w:t>
      </w:r>
      <w:r w:rsidRPr="009D45D8">
        <w:rPr>
          <w:lang w:val="fr-FR"/>
        </w:rPr>
        <w:t>.</w:t>
      </w:r>
    </w:p>
    <w:p w14:paraId="14CEE3C1" w14:textId="77777777" w:rsidR="009D45D8" w:rsidRPr="009D45D8" w:rsidRDefault="009D45D8" w:rsidP="009D45D8">
      <w:pPr>
        <w:numPr>
          <w:ilvl w:val="0"/>
          <w:numId w:val="2"/>
        </w:numPr>
        <w:rPr>
          <w:lang w:val="fr-FR"/>
        </w:rPr>
      </w:pPr>
      <w:r w:rsidRPr="009D45D8">
        <w:rPr>
          <w:lang w:val="fr-FR"/>
        </w:rPr>
        <w:t xml:space="preserve">Vérifier la </w:t>
      </w:r>
      <w:r w:rsidRPr="009D45D8">
        <w:rPr>
          <w:b/>
          <w:bCs/>
          <w:lang w:val="fr-FR"/>
        </w:rPr>
        <w:t>faisabilité technique et budgétaire</w:t>
      </w:r>
      <w:r w:rsidRPr="009D45D8">
        <w:rPr>
          <w:lang w:val="fr-FR"/>
        </w:rPr>
        <w:t>.</w:t>
      </w:r>
    </w:p>
    <w:p w14:paraId="60041264" w14:textId="77777777" w:rsidR="009D45D8" w:rsidRPr="009D45D8" w:rsidRDefault="009D45D8" w:rsidP="009D45D8">
      <w:pPr>
        <w:numPr>
          <w:ilvl w:val="0"/>
          <w:numId w:val="2"/>
        </w:numPr>
        <w:rPr>
          <w:lang w:val="fr-FR"/>
        </w:rPr>
      </w:pPr>
      <w:r w:rsidRPr="009D45D8">
        <w:rPr>
          <w:lang w:val="fr-FR"/>
        </w:rPr>
        <w:t xml:space="preserve">Obtenir un </w:t>
      </w:r>
      <w:r w:rsidRPr="009D45D8">
        <w:rPr>
          <w:b/>
          <w:bCs/>
          <w:lang w:val="fr-FR"/>
        </w:rPr>
        <w:t>Go / No-Go</w:t>
      </w:r>
      <w:r w:rsidRPr="009D45D8">
        <w:rPr>
          <w:lang w:val="fr-FR"/>
        </w:rPr>
        <w:t xml:space="preserve"> pour passer en Phase B (</w:t>
      </w:r>
      <w:r w:rsidRPr="009D45D8">
        <w:rPr>
          <w:b/>
          <w:bCs/>
          <w:lang w:val="fr-FR"/>
        </w:rPr>
        <w:t>conception préliminaire détaillée</w:t>
      </w:r>
      <w:r w:rsidRPr="009D45D8">
        <w:rPr>
          <w:lang w:val="fr-FR"/>
        </w:rPr>
        <w:t>).</w:t>
      </w:r>
    </w:p>
    <w:p w14:paraId="174277C6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Critères de </w:t>
      </w:r>
      <w:proofErr w:type="gramStart"/>
      <w:r w:rsidRPr="009D45D8">
        <w:rPr>
          <w:b/>
          <w:bCs/>
          <w:lang w:val="fr-FR"/>
        </w:rPr>
        <w:t>validation :</w:t>
      </w:r>
      <w:proofErr w:type="gramEnd"/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Exigences missionnaires bien définies</w:t>
      </w:r>
      <w:r w:rsidRPr="009D45D8">
        <w:rPr>
          <w:lang w:val="fr-FR"/>
        </w:rPr>
        <w:t>.</w:t>
      </w:r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Risques identifiés et atténuation prévue</w:t>
      </w:r>
      <w:r w:rsidRPr="009D45D8">
        <w:rPr>
          <w:lang w:val="fr-FR"/>
        </w:rPr>
        <w:t>.</w:t>
      </w:r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Faisabilité financière validée</w:t>
      </w:r>
      <w:r w:rsidRPr="009D45D8">
        <w:rPr>
          <w:lang w:val="fr-FR"/>
        </w:rPr>
        <w:t>.</w:t>
      </w:r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  <w:lang w:val="fr-FR"/>
        </w:rPr>
        <w:t>✅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Plan de développement et calendrier établis</w:t>
      </w:r>
      <w:r w:rsidRPr="009D45D8">
        <w:rPr>
          <w:lang w:val="fr-FR"/>
        </w:rPr>
        <w:t>.</w:t>
      </w:r>
    </w:p>
    <w:p w14:paraId="6BF99A8E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Décision finale du comité de </w:t>
      </w:r>
      <w:proofErr w:type="gramStart"/>
      <w:r w:rsidRPr="009D45D8">
        <w:rPr>
          <w:b/>
          <w:bCs/>
          <w:lang w:val="fr-FR"/>
        </w:rPr>
        <w:t>revue :</w:t>
      </w:r>
      <w:proofErr w:type="gramEnd"/>
      <w:r w:rsidRPr="009D45D8">
        <w:rPr>
          <w:lang w:val="fr-FR"/>
        </w:rPr>
        <w:br/>
      </w:r>
      <w:r w:rsidRPr="009D45D8">
        <w:rPr>
          <w:rFonts w:ascii="Segoe UI Emoji" w:hAnsi="Segoe UI Emoji" w:cs="Segoe UI Emoji"/>
        </w:rPr>
        <w:t>🔲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Go</w:t>
      </w:r>
      <w:r w:rsidRPr="009D45D8">
        <w:rPr>
          <w:lang w:val="fr-FR"/>
        </w:rPr>
        <w:t xml:space="preserve"> </w:t>
      </w:r>
      <w:r w:rsidRPr="009D45D8">
        <w:rPr>
          <w:rFonts w:ascii="Segoe UI Emoji" w:hAnsi="Segoe UI Emoji" w:cs="Segoe UI Emoji"/>
        </w:rPr>
        <w:t>🔲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Go avec réserves</w:t>
      </w:r>
      <w:r w:rsidRPr="009D45D8">
        <w:rPr>
          <w:lang w:val="fr-FR"/>
        </w:rPr>
        <w:t xml:space="preserve"> </w:t>
      </w:r>
      <w:r w:rsidRPr="009D45D8">
        <w:rPr>
          <w:rFonts w:ascii="Segoe UI Emoji" w:hAnsi="Segoe UI Emoji" w:cs="Segoe UI Emoji"/>
        </w:rPr>
        <w:t>🔲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>No-Go</w:t>
      </w:r>
    </w:p>
    <w:p w14:paraId="61AB1931" w14:textId="77777777" w:rsidR="009D45D8" w:rsidRPr="009D45D8" w:rsidRDefault="009D45D8" w:rsidP="009D45D8">
      <w:pPr>
        <w:rPr>
          <w:lang w:val="fr-FR"/>
        </w:rPr>
      </w:pPr>
      <w:r w:rsidRPr="009D45D8">
        <w:rPr>
          <w:rFonts w:ascii="Segoe UI Emoji" w:hAnsi="Segoe UI Emoji" w:cs="Segoe UI Emoji"/>
        </w:rPr>
        <w:t>📌</w:t>
      </w:r>
      <w:r w:rsidRPr="009D45D8">
        <w:rPr>
          <w:lang w:val="fr-FR"/>
        </w:rPr>
        <w:t xml:space="preserve"> </w:t>
      </w:r>
      <w:r w:rsidRPr="009D45D8">
        <w:rPr>
          <w:b/>
          <w:bCs/>
          <w:lang w:val="fr-FR"/>
        </w:rPr>
        <w:t xml:space="preserve">Commentaires et </w:t>
      </w:r>
      <w:proofErr w:type="gramStart"/>
      <w:r w:rsidRPr="009D45D8">
        <w:rPr>
          <w:b/>
          <w:bCs/>
          <w:lang w:val="fr-FR"/>
        </w:rPr>
        <w:t>recommandations :</w:t>
      </w:r>
      <w:proofErr w:type="gramEnd"/>
      <w:r w:rsidRPr="009D45D8">
        <w:rPr>
          <w:lang w:val="fr-FR"/>
        </w:rPr>
        <w:br/>
      </w:r>
      <w:r w:rsidRPr="009D45D8">
        <w:rPr>
          <w:i/>
          <w:iCs/>
          <w:lang w:val="fr-FR"/>
        </w:rPr>
        <w:t>[Espace réservé à l’avis du comité de validation]</w:t>
      </w:r>
    </w:p>
    <w:p w14:paraId="7BF2644F" w14:textId="77777777" w:rsidR="009D45D8" w:rsidRPr="009D45D8" w:rsidRDefault="00000000" w:rsidP="009D45D8">
      <w:r>
        <w:pict w14:anchorId="131C3253">
          <v:rect id="_x0000_i1034" style="width:0;height:1.5pt" o:hralign="center" o:hrstd="t" o:hr="t" fillcolor="#a0a0a0" stroked="f"/>
        </w:pict>
      </w:r>
    </w:p>
    <w:p w14:paraId="1CFF200A" w14:textId="355599AA" w:rsidR="009D45D8" w:rsidRPr="009D45D8" w:rsidRDefault="009D45D8" w:rsidP="009D45D8">
      <w:pPr>
        <w:rPr>
          <w:b/>
          <w:bCs/>
          <w:lang w:val="fr-FR"/>
        </w:rPr>
      </w:pPr>
      <w:r w:rsidRPr="009D45D8">
        <w:rPr>
          <w:b/>
          <w:bCs/>
          <w:lang w:val="fr-FR"/>
        </w:rPr>
        <w:t xml:space="preserve">Conclusion : Validation des Exigences et Feu Vert pour Phase B </w:t>
      </w:r>
      <w:r w:rsidRPr="009D45D8">
        <w:rPr>
          <w:rFonts w:ascii="Segoe UI Emoji" w:hAnsi="Segoe UI Emoji" w:cs="Segoe UI Emoji"/>
          <w:b/>
          <w:bCs/>
        </w:rPr>
        <w:t>🚀</w:t>
      </w:r>
    </w:p>
    <w:p w14:paraId="027CE47F" w14:textId="77777777" w:rsidR="009D45D8" w:rsidRPr="0081520F" w:rsidRDefault="009D45D8" w:rsidP="009D45D8">
      <w:pPr>
        <w:rPr>
          <w:lang w:val="fr-FR"/>
        </w:rPr>
      </w:pPr>
      <w:r w:rsidRPr="009D45D8">
        <w:rPr>
          <w:lang w:val="fr-FR"/>
        </w:rPr>
        <w:lastRenderedPageBreak/>
        <w:t xml:space="preserve">La </w:t>
      </w:r>
      <w:r w:rsidRPr="009D45D8">
        <w:rPr>
          <w:b/>
          <w:bCs/>
          <w:lang w:val="fr-FR"/>
        </w:rPr>
        <w:t>Phase A</w:t>
      </w:r>
      <w:r w:rsidRPr="009D45D8">
        <w:rPr>
          <w:lang w:val="fr-FR"/>
        </w:rPr>
        <w:t xml:space="preserve"> permet de structurer la mission et de poser des bases solides pour la </w:t>
      </w:r>
      <w:r w:rsidRPr="009D45D8">
        <w:rPr>
          <w:b/>
          <w:bCs/>
          <w:lang w:val="fr-FR"/>
        </w:rPr>
        <w:t>conception préliminaire</w:t>
      </w:r>
      <w:r w:rsidRPr="009D45D8">
        <w:rPr>
          <w:lang w:val="fr-FR"/>
        </w:rPr>
        <w:t xml:space="preserve">. Une fois validée en </w:t>
      </w:r>
      <w:r w:rsidRPr="009D45D8">
        <w:rPr>
          <w:b/>
          <w:bCs/>
          <w:lang w:val="fr-FR"/>
        </w:rPr>
        <w:t>SRR</w:t>
      </w:r>
      <w:r w:rsidRPr="009D45D8">
        <w:rPr>
          <w:lang w:val="fr-FR"/>
        </w:rPr>
        <w:t xml:space="preserve">, l’équipe peut passer à la </w:t>
      </w:r>
      <w:r w:rsidRPr="009D45D8">
        <w:rPr>
          <w:b/>
          <w:bCs/>
          <w:lang w:val="fr-FR"/>
        </w:rPr>
        <w:t>Phase B</w:t>
      </w:r>
      <w:r w:rsidRPr="009D45D8">
        <w:rPr>
          <w:lang w:val="fr-FR"/>
        </w:rPr>
        <w:t xml:space="preserve"> où les sous-systèmes seront détaillés et les premiers prototypes développés. </w:t>
      </w:r>
      <w:r w:rsidRPr="0081520F">
        <w:rPr>
          <w:rFonts w:ascii="Segoe UI Emoji" w:hAnsi="Segoe UI Emoji" w:cs="Segoe UI Emoji"/>
          <w:lang w:val="fr-FR"/>
        </w:rPr>
        <w:t>✅</w:t>
      </w:r>
    </w:p>
    <w:p w14:paraId="629E0485" w14:textId="5D8D543B" w:rsidR="00CA09AD" w:rsidRPr="0081520F" w:rsidRDefault="00CA09AD">
      <w:pPr>
        <w:spacing w:after="160"/>
        <w:rPr>
          <w:lang w:val="fr-FR"/>
        </w:rPr>
      </w:pPr>
      <w:r w:rsidRPr="0081520F">
        <w:rPr>
          <w:lang w:val="fr-FR"/>
        </w:rPr>
        <w:br w:type="page"/>
      </w:r>
    </w:p>
    <w:p w14:paraId="065615F6" w14:textId="77777777" w:rsidR="00CA09AD" w:rsidRPr="00CA09AD" w:rsidRDefault="00CA09AD" w:rsidP="00CA09AD">
      <w:pPr>
        <w:rPr>
          <w:lang w:val="fr-FR"/>
        </w:rPr>
      </w:pPr>
      <w:r w:rsidRPr="00CA09AD">
        <w:rPr>
          <w:lang w:val="fr-FR"/>
        </w:rPr>
        <w:lastRenderedPageBreak/>
        <w:t xml:space="preserve">Oui, dans la </w:t>
      </w:r>
      <w:r w:rsidRPr="00CA09AD">
        <w:rPr>
          <w:b/>
          <w:bCs/>
          <w:lang w:val="fr-FR"/>
        </w:rPr>
        <w:t>Phase A</w:t>
      </w:r>
      <w:r w:rsidRPr="00CA09AD">
        <w:rPr>
          <w:lang w:val="fr-FR"/>
        </w:rPr>
        <w:t xml:space="preserve">, les composants de chaque sous-système sont </w:t>
      </w:r>
      <w:proofErr w:type="spellStart"/>
      <w:r w:rsidRPr="00CA09AD">
        <w:rPr>
          <w:b/>
          <w:bCs/>
          <w:lang w:val="fr-FR"/>
        </w:rPr>
        <w:t>pré-sélectionnés</w:t>
      </w:r>
      <w:proofErr w:type="spellEnd"/>
      <w:r w:rsidRPr="00CA09AD">
        <w:rPr>
          <w:lang w:val="fr-FR"/>
        </w:rPr>
        <w:t>, mais ils ne sont pas encore finalisés.</w:t>
      </w:r>
    </w:p>
    <w:p w14:paraId="2F9537C3" w14:textId="77777777" w:rsidR="00CA09AD" w:rsidRPr="00CA09AD" w:rsidRDefault="00CA09AD" w:rsidP="00CA09AD">
      <w:r w:rsidRPr="00CA09AD">
        <w:rPr>
          <w:rFonts w:ascii="Segoe UI Emoji" w:hAnsi="Segoe UI Emoji" w:cs="Segoe UI Emoji"/>
        </w:rPr>
        <w:t>🔎</w:t>
      </w:r>
      <w:r w:rsidRPr="00CA09AD">
        <w:t xml:space="preserve"> </w:t>
      </w:r>
      <w:proofErr w:type="spellStart"/>
      <w:proofErr w:type="gramStart"/>
      <w:r w:rsidRPr="00CA09AD">
        <w:rPr>
          <w:b/>
          <w:bCs/>
        </w:rPr>
        <w:t>Pourquoi</w:t>
      </w:r>
      <w:proofErr w:type="spellEnd"/>
      <w:r w:rsidRPr="00CA09AD">
        <w:rPr>
          <w:b/>
          <w:bCs/>
        </w:rPr>
        <w:t xml:space="preserve"> ?</w:t>
      </w:r>
      <w:proofErr w:type="gramEnd"/>
    </w:p>
    <w:p w14:paraId="0A8912ED" w14:textId="77777777" w:rsidR="00CA09AD" w:rsidRPr="00CA09AD" w:rsidRDefault="00CA09AD" w:rsidP="00CA09AD">
      <w:pPr>
        <w:numPr>
          <w:ilvl w:val="0"/>
          <w:numId w:val="3"/>
        </w:numPr>
        <w:rPr>
          <w:lang w:val="fr-FR"/>
        </w:rPr>
      </w:pPr>
      <w:r w:rsidRPr="00CA09AD">
        <w:rPr>
          <w:lang w:val="fr-FR"/>
        </w:rPr>
        <w:t xml:space="preserve">L'objectif est de définir </w:t>
      </w:r>
      <w:r w:rsidRPr="00CA09AD">
        <w:rPr>
          <w:b/>
          <w:bCs/>
          <w:lang w:val="fr-FR"/>
        </w:rPr>
        <w:t>les exigences du système</w:t>
      </w:r>
      <w:r w:rsidRPr="00CA09AD">
        <w:rPr>
          <w:lang w:val="fr-FR"/>
        </w:rPr>
        <w:t xml:space="preserve"> et d'identifier </w:t>
      </w:r>
      <w:r w:rsidRPr="00CA09AD">
        <w:rPr>
          <w:b/>
          <w:bCs/>
          <w:lang w:val="fr-FR"/>
        </w:rPr>
        <w:t>les composants candidats</w:t>
      </w:r>
      <w:r w:rsidRPr="00CA09AD">
        <w:rPr>
          <w:lang w:val="fr-FR"/>
        </w:rPr>
        <w:t xml:space="preserve"> répondant aux besoins de la mission.</w:t>
      </w:r>
    </w:p>
    <w:p w14:paraId="47A7D4D4" w14:textId="77777777" w:rsidR="00CA09AD" w:rsidRPr="00CA09AD" w:rsidRDefault="00CA09AD" w:rsidP="00CA09AD">
      <w:pPr>
        <w:numPr>
          <w:ilvl w:val="0"/>
          <w:numId w:val="3"/>
        </w:numPr>
        <w:rPr>
          <w:lang w:val="fr-FR"/>
        </w:rPr>
      </w:pPr>
      <w:r w:rsidRPr="00CA09AD">
        <w:rPr>
          <w:lang w:val="fr-FR"/>
        </w:rPr>
        <w:t xml:space="preserve">Cependant, le choix définitif des composants se fait en </w:t>
      </w:r>
      <w:r w:rsidRPr="00CA09AD">
        <w:rPr>
          <w:b/>
          <w:bCs/>
          <w:lang w:val="fr-FR"/>
        </w:rPr>
        <w:t>Phase B</w:t>
      </w:r>
      <w:r w:rsidRPr="00CA09AD">
        <w:rPr>
          <w:lang w:val="fr-FR"/>
        </w:rPr>
        <w:t xml:space="preserve"> (conception préliminaire détaillée), après une analyse plus approfondie des performances, de l'intégration et du coût.</w:t>
      </w:r>
    </w:p>
    <w:p w14:paraId="0C9CB4D7" w14:textId="77777777" w:rsidR="00CA09AD" w:rsidRPr="00CA09AD" w:rsidRDefault="00000000" w:rsidP="00CA09AD">
      <w:r>
        <w:pict w14:anchorId="6F84CA8F">
          <v:rect id="_x0000_i1035" style="width:0;height:1.5pt" o:hralign="center" o:hrstd="t" o:hr="t" fillcolor="#a0a0a0" stroked="f"/>
        </w:pict>
      </w:r>
    </w:p>
    <w:p w14:paraId="72D25E30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📌</w:t>
      </w:r>
      <w:r w:rsidRPr="00CA09AD">
        <w:rPr>
          <w:b/>
          <w:bCs/>
          <w:lang w:val="fr-FR"/>
        </w:rPr>
        <w:t xml:space="preserve"> Ce qui est défini en Phase </w:t>
      </w:r>
      <w:proofErr w:type="gramStart"/>
      <w:r w:rsidRPr="00CA09AD">
        <w:rPr>
          <w:b/>
          <w:bCs/>
          <w:lang w:val="fr-FR"/>
        </w:rPr>
        <w:t>A :</w:t>
      </w:r>
      <w:proofErr w:type="gramEnd"/>
    </w:p>
    <w:p w14:paraId="0B745F96" w14:textId="77777777" w:rsidR="00CA09AD" w:rsidRPr="00CA09AD" w:rsidRDefault="00CA09AD" w:rsidP="00CA09AD">
      <w:pPr>
        <w:rPr>
          <w:lang w:val="fr-FR"/>
        </w:rPr>
      </w:pP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Exigences détaillées</w:t>
      </w:r>
      <w:r w:rsidRPr="00CA09AD">
        <w:rPr>
          <w:lang w:val="fr-FR"/>
        </w:rPr>
        <w:t xml:space="preserve"> de chaque sous-système.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Liste préliminaire</w:t>
      </w:r>
      <w:r w:rsidRPr="00CA09AD">
        <w:rPr>
          <w:lang w:val="fr-FR"/>
        </w:rPr>
        <w:t xml:space="preserve"> des composants envisageables.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Comparaison des options</w:t>
      </w:r>
      <w:r w:rsidRPr="00CA09AD">
        <w:rPr>
          <w:lang w:val="fr-FR"/>
        </w:rPr>
        <w:t xml:space="preserve"> en termes de performances, coût, compatibilité.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  <w:lang w:val="fr-FR"/>
        </w:rPr>
        <w:t>✅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Stratégie d’intégration et de tests</w:t>
      </w:r>
      <w:r w:rsidRPr="00CA09AD">
        <w:rPr>
          <w:lang w:val="fr-FR"/>
        </w:rPr>
        <w:t>.</w:t>
      </w:r>
    </w:p>
    <w:p w14:paraId="0A83B29F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📌</w:t>
      </w:r>
      <w:r w:rsidRPr="00CA09AD">
        <w:rPr>
          <w:b/>
          <w:bCs/>
          <w:lang w:val="fr-FR"/>
        </w:rPr>
        <w:t xml:space="preserve"> Ce qui n'est PAS encore </w:t>
      </w:r>
      <w:proofErr w:type="gramStart"/>
      <w:r w:rsidRPr="00CA09AD">
        <w:rPr>
          <w:b/>
          <w:bCs/>
          <w:lang w:val="fr-FR"/>
        </w:rPr>
        <w:t>fait :</w:t>
      </w:r>
      <w:proofErr w:type="gramEnd"/>
    </w:p>
    <w:p w14:paraId="796828EB" w14:textId="77777777" w:rsidR="00CA09AD" w:rsidRPr="00CA09AD" w:rsidRDefault="00CA09AD" w:rsidP="00CA09AD">
      <w:r w:rsidRPr="00CA09AD">
        <w:rPr>
          <w:rFonts w:ascii="Segoe UI Emoji" w:hAnsi="Segoe UI Emoji" w:cs="Segoe UI Emoji"/>
        </w:rPr>
        <w:t>🚫</w:t>
      </w:r>
      <w:r w:rsidRPr="00CA09AD">
        <w:rPr>
          <w:lang w:val="fr-FR"/>
        </w:rPr>
        <w:t xml:space="preserve"> Choix final des composants.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</w:rPr>
        <w:t>🚫</w:t>
      </w:r>
      <w:r w:rsidRPr="00CA09AD">
        <w:rPr>
          <w:lang w:val="fr-FR"/>
        </w:rPr>
        <w:t xml:space="preserve"> Schémas électroniques et mécaniques détaillés.</w:t>
      </w:r>
      <w:r w:rsidRPr="00CA09AD">
        <w:rPr>
          <w:lang w:val="fr-FR"/>
        </w:rPr>
        <w:br/>
      </w:r>
      <w:r w:rsidRPr="00CA09AD">
        <w:rPr>
          <w:rFonts w:ascii="Segoe UI Emoji" w:hAnsi="Segoe UI Emoji" w:cs="Segoe UI Emoji"/>
        </w:rPr>
        <w:t>🚫</w:t>
      </w:r>
      <w:r w:rsidRPr="00CA09AD">
        <w:t xml:space="preserve"> Simulation et tests de </w:t>
      </w:r>
      <w:proofErr w:type="spellStart"/>
      <w:r w:rsidRPr="00CA09AD">
        <w:t>compatibilité</w:t>
      </w:r>
      <w:proofErr w:type="spellEnd"/>
      <w:r w:rsidRPr="00CA09AD">
        <w:t>.</w:t>
      </w:r>
    </w:p>
    <w:p w14:paraId="2BF6B130" w14:textId="77777777" w:rsidR="00CA09AD" w:rsidRPr="00CA09AD" w:rsidRDefault="00000000" w:rsidP="00CA09AD">
      <w:r>
        <w:pict w14:anchorId="545BD2FF">
          <v:rect id="_x0000_i1036" style="width:0;height:1.5pt" o:hralign="center" o:hrstd="t" o:hr="t" fillcolor="#a0a0a0" stroked="f"/>
        </w:pict>
      </w:r>
    </w:p>
    <w:p w14:paraId="31F854FB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📡</w:t>
      </w:r>
      <w:r w:rsidRPr="00CA09AD">
        <w:rPr>
          <w:b/>
          <w:bCs/>
          <w:lang w:val="fr-FR"/>
        </w:rPr>
        <w:t xml:space="preserve"> </w:t>
      </w:r>
      <w:proofErr w:type="gramStart"/>
      <w:r w:rsidRPr="00CA09AD">
        <w:rPr>
          <w:b/>
          <w:bCs/>
          <w:lang w:val="fr-FR"/>
        </w:rPr>
        <w:t>Exemple :</w:t>
      </w:r>
      <w:proofErr w:type="gramEnd"/>
      <w:r w:rsidRPr="00CA09AD">
        <w:rPr>
          <w:b/>
          <w:bCs/>
          <w:lang w:val="fr-FR"/>
        </w:rPr>
        <w:t xml:space="preserve"> Sous-Système de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402"/>
        <w:gridCol w:w="4640"/>
      </w:tblGrid>
      <w:tr w:rsidR="00CA09AD" w:rsidRPr="00CA09AD" w14:paraId="0853ED6E" w14:textId="77777777" w:rsidTr="00CA0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F328" w14:textId="77777777" w:rsidR="00CA09AD" w:rsidRPr="00CA09AD" w:rsidRDefault="00CA09AD" w:rsidP="00CA09AD">
            <w:pPr>
              <w:rPr>
                <w:b/>
                <w:bCs/>
              </w:rPr>
            </w:pPr>
            <w:proofErr w:type="spellStart"/>
            <w:r w:rsidRPr="00CA09AD">
              <w:rPr>
                <w:b/>
                <w:bCs/>
              </w:rPr>
              <w:t>Critère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D146E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5A65A410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 xml:space="preserve">Options </w:t>
            </w:r>
            <w:proofErr w:type="spellStart"/>
            <w:r w:rsidRPr="00CA09AD">
              <w:rPr>
                <w:b/>
                <w:bCs/>
              </w:rPr>
              <w:t>envisagées</w:t>
            </w:r>
            <w:proofErr w:type="spellEnd"/>
          </w:p>
        </w:tc>
      </w:tr>
      <w:tr w:rsidR="00CA09AD" w:rsidRPr="00CA09AD" w14:paraId="7F6DB1F8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52DB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Bande de </w:t>
            </w:r>
            <w:proofErr w:type="spellStart"/>
            <w:r w:rsidRPr="00CA09AD">
              <w:rPr>
                <w:b/>
                <w:bCs/>
              </w:rPr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F5063" w14:textId="77777777" w:rsidR="00CA09AD" w:rsidRPr="00CA09AD" w:rsidRDefault="00CA09AD" w:rsidP="00CA09AD">
            <w:r w:rsidRPr="00CA09AD">
              <w:t>UHF/VHF (</w:t>
            </w:r>
            <w:proofErr w:type="spellStart"/>
            <w:r w:rsidRPr="00CA09AD">
              <w:t>radioamateur</w:t>
            </w:r>
            <w:proofErr w:type="spellEnd"/>
            <w:r w:rsidRPr="00CA09AD">
              <w:t>)</w:t>
            </w:r>
          </w:p>
        </w:tc>
        <w:tc>
          <w:tcPr>
            <w:tcW w:w="0" w:type="auto"/>
            <w:vAlign w:val="center"/>
            <w:hideMark/>
          </w:tcPr>
          <w:p w14:paraId="325B9B9D" w14:textId="77777777" w:rsidR="00CA09AD" w:rsidRPr="00CA09AD" w:rsidRDefault="00CA09AD" w:rsidP="00CA09AD">
            <w:r w:rsidRPr="00CA09AD">
              <w:t>Radio UHF/VHF (</w:t>
            </w:r>
            <w:proofErr w:type="spellStart"/>
            <w:r w:rsidRPr="00CA09AD">
              <w:t>DigiSat</w:t>
            </w:r>
            <w:proofErr w:type="spellEnd"/>
            <w:r w:rsidRPr="00CA09AD">
              <w:t xml:space="preserve">, </w:t>
            </w:r>
            <w:proofErr w:type="spellStart"/>
            <w:r w:rsidRPr="00CA09AD">
              <w:t>GomSpace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NanoCom</w:t>
            </w:r>
            <w:proofErr w:type="spellEnd"/>
            <w:r w:rsidRPr="00CA09AD">
              <w:t xml:space="preserve"> AX100)</w:t>
            </w:r>
          </w:p>
        </w:tc>
      </w:tr>
      <w:tr w:rsidR="00CA09AD" w:rsidRPr="0081520F" w14:paraId="4CC866B0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726D" w14:textId="77777777" w:rsidR="00CA09AD" w:rsidRPr="00CA09AD" w:rsidRDefault="00CA09AD" w:rsidP="00CA09AD">
            <w:proofErr w:type="spellStart"/>
            <w:r w:rsidRPr="00CA09AD">
              <w:rPr>
                <w:b/>
                <w:bCs/>
              </w:rPr>
              <w:t>Protocole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F98D7" w14:textId="77777777" w:rsidR="00CA09AD" w:rsidRPr="00CA09AD" w:rsidRDefault="00CA09AD" w:rsidP="00CA09AD">
            <w:r w:rsidRPr="00CA09AD">
              <w:t>AX.25, 1200 bps</w:t>
            </w:r>
          </w:p>
        </w:tc>
        <w:tc>
          <w:tcPr>
            <w:tcW w:w="0" w:type="auto"/>
            <w:vAlign w:val="center"/>
            <w:hideMark/>
          </w:tcPr>
          <w:p w14:paraId="56B73065" w14:textId="77777777" w:rsidR="00CA09AD" w:rsidRPr="00CA09AD" w:rsidRDefault="00CA09AD" w:rsidP="00CA09AD">
            <w:pPr>
              <w:rPr>
                <w:lang w:val="fr-FR"/>
              </w:rPr>
            </w:pPr>
            <w:r w:rsidRPr="00CA09AD">
              <w:rPr>
                <w:lang w:val="fr-FR"/>
              </w:rPr>
              <w:t>TNC intégré ou externe (</w:t>
            </w:r>
            <w:proofErr w:type="spellStart"/>
            <w:r w:rsidRPr="00CA09AD">
              <w:rPr>
                <w:lang w:val="fr-FR"/>
              </w:rPr>
              <w:t>Kantronics</w:t>
            </w:r>
            <w:proofErr w:type="spellEnd"/>
            <w:r w:rsidRPr="00CA09AD">
              <w:rPr>
                <w:lang w:val="fr-FR"/>
              </w:rPr>
              <w:t xml:space="preserve"> KPC-9612)</w:t>
            </w:r>
          </w:p>
        </w:tc>
      </w:tr>
      <w:tr w:rsidR="00CA09AD" w:rsidRPr="00CA09AD" w14:paraId="039E02F4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392A" w14:textId="77777777" w:rsidR="00CA09AD" w:rsidRPr="00CA09AD" w:rsidRDefault="00CA09AD" w:rsidP="00CA09AD">
            <w:proofErr w:type="spellStart"/>
            <w:r w:rsidRPr="00CA09AD">
              <w:rPr>
                <w:b/>
                <w:bCs/>
              </w:rPr>
              <w:t>Antenne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5E830" w14:textId="77777777" w:rsidR="00CA09AD" w:rsidRPr="00CA09AD" w:rsidRDefault="00CA09AD" w:rsidP="00CA09AD">
            <w:proofErr w:type="spellStart"/>
            <w:r w:rsidRPr="00CA09AD">
              <w:t>Repliable</w:t>
            </w:r>
            <w:proofErr w:type="spellEnd"/>
            <w:r w:rsidRPr="00CA09AD">
              <w:t xml:space="preserve">, </w:t>
            </w:r>
            <w:proofErr w:type="spellStart"/>
            <w:r w:rsidRPr="00CA09AD">
              <w:t>dipôle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ou</w:t>
            </w:r>
            <w:proofErr w:type="spellEnd"/>
            <w:r w:rsidRPr="00CA09AD">
              <w:t xml:space="preserve"> patch</w:t>
            </w:r>
          </w:p>
        </w:tc>
        <w:tc>
          <w:tcPr>
            <w:tcW w:w="0" w:type="auto"/>
            <w:vAlign w:val="center"/>
            <w:hideMark/>
          </w:tcPr>
          <w:p w14:paraId="3DB92A71" w14:textId="77777777" w:rsidR="00CA09AD" w:rsidRPr="00CA09AD" w:rsidRDefault="00CA09AD" w:rsidP="00CA09AD">
            <w:proofErr w:type="spellStart"/>
            <w:r w:rsidRPr="00CA09AD">
              <w:t>Antenne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Dipôle</w:t>
            </w:r>
            <w:proofErr w:type="spellEnd"/>
            <w:r w:rsidRPr="00CA09AD">
              <w:t xml:space="preserve"> deployable </w:t>
            </w:r>
            <w:proofErr w:type="spellStart"/>
            <w:r w:rsidRPr="00CA09AD">
              <w:t>ISISpace</w:t>
            </w:r>
            <w:proofErr w:type="spellEnd"/>
          </w:p>
        </w:tc>
      </w:tr>
      <w:tr w:rsidR="00CA09AD" w:rsidRPr="0081520F" w14:paraId="1AA3C1BA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EC35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Puissance </w:t>
            </w:r>
            <w:proofErr w:type="spellStart"/>
            <w:r w:rsidRPr="00CA09AD">
              <w:rPr>
                <w:b/>
                <w:bCs/>
              </w:rPr>
              <w:t>d’émission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9957B" w14:textId="77777777" w:rsidR="00CA09AD" w:rsidRPr="00CA09AD" w:rsidRDefault="00CA09AD" w:rsidP="00CA09AD">
            <w:r w:rsidRPr="00CA09AD">
              <w:t>≤1 W</w:t>
            </w:r>
          </w:p>
        </w:tc>
        <w:tc>
          <w:tcPr>
            <w:tcW w:w="0" w:type="auto"/>
            <w:vAlign w:val="center"/>
            <w:hideMark/>
          </w:tcPr>
          <w:p w14:paraId="2D185C90" w14:textId="77777777" w:rsidR="00CA09AD" w:rsidRPr="00CA09AD" w:rsidRDefault="00CA09AD" w:rsidP="00CA09AD">
            <w:pPr>
              <w:rPr>
                <w:lang w:val="fr-FR"/>
              </w:rPr>
            </w:pPr>
            <w:r w:rsidRPr="00CA09AD">
              <w:rPr>
                <w:lang w:val="fr-FR"/>
              </w:rPr>
              <w:t>PA (amplificateur de puissance) intégré</w:t>
            </w:r>
          </w:p>
        </w:tc>
      </w:tr>
    </w:tbl>
    <w:p w14:paraId="174BC601" w14:textId="77777777" w:rsidR="00CA09AD" w:rsidRPr="00CA09AD" w:rsidRDefault="00CA09AD" w:rsidP="00CA09AD">
      <w:pPr>
        <w:rPr>
          <w:lang w:val="fr-FR"/>
        </w:rPr>
      </w:pPr>
      <w:r w:rsidRPr="00CA09AD">
        <w:rPr>
          <w:rFonts w:ascii="Segoe UI Emoji" w:hAnsi="Segoe UI Emoji" w:cs="Segoe UI Emoji"/>
        </w:rPr>
        <w:t>👉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En Phase B</w:t>
      </w:r>
      <w:r w:rsidRPr="00CA09AD">
        <w:rPr>
          <w:lang w:val="fr-FR"/>
        </w:rPr>
        <w:t xml:space="preserve">, l’équipe testera et choisira définitivement </w:t>
      </w:r>
      <w:r w:rsidRPr="00CA09AD">
        <w:rPr>
          <w:b/>
          <w:bCs/>
          <w:lang w:val="fr-FR"/>
        </w:rPr>
        <w:t>un seul modèle</w:t>
      </w:r>
      <w:r w:rsidRPr="00CA09AD">
        <w:rPr>
          <w:lang w:val="fr-FR"/>
        </w:rPr>
        <w:t xml:space="preserve"> pour chaque composant.</w:t>
      </w:r>
    </w:p>
    <w:p w14:paraId="50F7C823" w14:textId="77777777" w:rsidR="00CA09AD" w:rsidRPr="00CA09AD" w:rsidRDefault="00000000" w:rsidP="00CA09AD">
      <w:r>
        <w:pict w14:anchorId="61BA7500">
          <v:rect id="_x0000_i1037" style="width:0;height:1.5pt" o:hralign="center" o:hrstd="t" o:hr="t" fillcolor="#a0a0a0" stroked="f"/>
        </w:pict>
      </w:r>
    </w:p>
    <w:p w14:paraId="4CC5D442" w14:textId="77777777" w:rsidR="00CA09AD" w:rsidRPr="00CA09AD" w:rsidRDefault="00CA09AD" w:rsidP="00CA09AD">
      <w:pPr>
        <w:rPr>
          <w:b/>
          <w:bCs/>
        </w:rPr>
      </w:pPr>
      <w:r w:rsidRPr="00CA09AD">
        <w:rPr>
          <w:rFonts w:ascii="Segoe UI Symbol" w:hAnsi="Segoe UI Symbol" w:cs="Segoe UI Symbol"/>
          <w:b/>
          <w:bCs/>
        </w:rPr>
        <w:t>🛰</w:t>
      </w:r>
      <w:r w:rsidRPr="00CA09AD">
        <w:rPr>
          <w:b/>
          <w:bCs/>
        </w:rPr>
        <w:t xml:space="preserve"> </w:t>
      </w:r>
      <w:proofErr w:type="spellStart"/>
      <w:proofErr w:type="gramStart"/>
      <w:r w:rsidRPr="00CA09AD">
        <w:rPr>
          <w:b/>
          <w:bCs/>
        </w:rPr>
        <w:t>Exemple</w:t>
      </w:r>
      <w:proofErr w:type="spellEnd"/>
      <w:r w:rsidRPr="00CA09AD">
        <w:rPr>
          <w:b/>
          <w:bCs/>
        </w:rPr>
        <w:t xml:space="preserve"> :</w:t>
      </w:r>
      <w:proofErr w:type="gramEnd"/>
      <w:r w:rsidRPr="00CA09AD">
        <w:rPr>
          <w:b/>
          <w:bCs/>
        </w:rPr>
        <w:t xml:space="preserve"> Sous-Système </w:t>
      </w:r>
      <w:proofErr w:type="spellStart"/>
      <w:r w:rsidRPr="00CA09AD">
        <w:rPr>
          <w:b/>
          <w:bCs/>
        </w:rPr>
        <w:t>Énergie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329"/>
        <w:gridCol w:w="4829"/>
      </w:tblGrid>
      <w:tr w:rsidR="00CA09AD" w:rsidRPr="00CA09AD" w14:paraId="563CE6AC" w14:textId="77777777" w:rsidTr="00CA09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D73E" w14:textId="77777777" w:rsidR="00CA09AD" w:rsidRPr="00CA09AD" w:rsidRDefault="00CA09AD" w:rsidP="00CA09AD">
            <w:pPr>
              <w:rPr>
                <w:b/>
                <w:bCs/>
              </w:rPr>
            </w:pPr>
            <w:proofErr w:type="spellStart"/>
            <w:r w:rsidRPr="00CA09AD">
              <w:rPr>
                <w:b/>
                <w:bCs/>
              </w:rPr>
              <w:t>Critère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A5B9C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14E953B4" w14:textId="77777777" w:rsidR="00CA09AD" w:rsidRPr="00CA09AD" w:rsidRDefault="00CA09AD" w:rsidP="00CA09AD">
            <w:pPr>
              <w:rPr>
                <w:b/>
                <w:bCs/>
              </w:rPr>
            </w:pPr>
            <w:r w:rsidRPr="00CA09AD">
              <w:rPr>
                <w:b/>
                <w:bCs/>
              </w:rPr>
              <w:t xml:space="preserve">Options </w:t>
            </w:r>
            <w:proofErr w:type="spellStart"/>
            <w:r w:rsidRPr="00CA09AD">
              <w:rPr>
                <w:b/>
                <w:bCs/>
              </w:rPr>
              <w:t>envisagées</w:t>
            </w:r>
            <w:proofErr w:type="spellEnd"/>
          </w:p>
        </w:tc>
      </w:tr>
      <w:tr w:rsidR="00CA09AD" w:rsidRPr="00CA09AD" w14:paraId="3BAEC2A2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3CDB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Source </w:t>
            </w:r>
            <w:proofErr w:type="spellStart"/>
            <w:r w:rsidRPr="00CA09AD">
              <w:rPr>
                <w:b/>
                <w:bCs/>
              </w:rPr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D9EBB" w14:textId="77777777" w:rsidR="00CA09AD" w:rsidRPr="00CA09AD" w:rsidRDefault="00CA09AD" w:rsidP="00CA09AD">
            <w:proofErr w:type="spellStart"/>
            <w:r w:rsidRPr="00CA09AD">
              <w:t>Panneaux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solaires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F71D4" w14:textId="77777777" w:rsidR="00CA09AD" w:rsidRPr="00CA09AD" w:rsidRDefault="00CA09AD" w:rsidP="00CA09AD">
            <w:proofErr w:type="spellStart"/>
            <w:r w:rsidRPr="00CA09AD">
              <w:t>GOMspace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NanoPower</w:t>
            </w:r>
            <w:proofErr w:type="spellEnd"/>
            <w:r w:rsidRPr="00CA09AD">
              <w:t xml:space="preserve"> P110 </w:t>
            </w:r>
            <w:proofErr w:type="spellStart"/>
            <w:r w:rsidRPr="00CA09AD">
              <w:t>ou</w:t>
            </w:r>
            <w:proofErr w:type="spellEnd"/>
            <w:r w:rsidRPr="00CA09AD">
              <w:t xml:space="preserve"> Clyde Space 3G30A</w:t>
            </w:r>
          </w:p>
        </w:tc>
      </w:tr>
      <w:tr w:rsidR="00CA09AD" w:rsidRPr="0081520F" w14:paraId="70F379AA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9AEB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Stockage </w:t>
            </w:r>
            <w:proofErr w:type="spellStart"/>
            <w:r w:rsidRPr="00CA09AD">
              <w:rPr>
                <w:b/>
                <w:bCs/>
              </w:rPr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CE996" w14:textId="77777777" w:rsidR="00CA09AD" w:rsidRPr="00CA09AD" w:rsidRDefault="00CA09AD" w:rsidP="00CA09AD">
            <w:r w:rsidRPr="00CA09AD">
              <w:t>Batterie Li-ion, 5Wh min</w:t>
            </w:r>
          </w:p>
        </w:tc>
        <w:tc>
          <w:tcPr>
            <w:tcW w:w="0" w:type="auto"/>
            <w:vAlign w:val="center"/>
            <w:hideMark/>
          </w:tcPr>
          <w:p w14:paraId="4AF9EC85" w14:textId="77777777" w:rsidR="00CA09AD" w:rsidRPr="00CA09AD" w:rsidRDefault="00CA09AD" w:rsidP="00CA09AD">
            <w:pPr>
              <w:rPr>
                <w:lang w:val="fr-FR"/>
              </w:rPr>
            </w:pPr>
            <w:r w:rsidRPr="00CA09AD">
              <w:rPr>
                <w:lang w:val="fr-FR"/>
              </w:rPr>
              <w:t xml:space="preserve">Clyde </w:t>
            </w:r>
            <w:proofErr w:type="spellStart"/>
            <w:r w:rsidRPr="00CA09AD">
              <w:rPr>
                <w:lang w:val="fr-FR"/>
              </w:rPr>
              <w:t>Space</w:t>
            </w:r>
            <w:proofErr w:type="spellEnd"/>
            <w:r w:rsidRPr="00CA09AD">
              <w:rPr>
                <w:lang w:val="fr-FR"/>
              </w:rPr>
              <w:t xml:space="preserve"> 1S1P Li-ion ou </w:t>
            </w:r>
            <w:proofErr w:type="spellStart"/>
            <w:r w:rsidRPr="00CA09AD">
              <w:rPr>
                <w:lang w:val="fr-FR"/>
              </w:rPr>
              <w:t>GomSpace</w:t>
            </w:r>
            <w:proofErr w:type="spellEnd"/>
            <w:r w:rsidRPr="00CA09AD">
              <w:rPr>
                <w:lang w:val="fr-FR"/>
              </w:rPr>
              <w:t xml:space="preserve"> BPX</w:t>
            </w:r>
          </w:p>
        </w:tc>
      </w:tr>
      <w:tr w:rsidR="00CA09AD" w:rsidRPr="00CA09AD" w14:paraId="66E65779" w14:textId="77777777" w:rsidTr="00CA09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564F" w14:textId="77777777" w:rsidR="00CA09AD" w:rsidRPr="00CA09AD" w:rsidRDefault="00CA09AD" w:rsidP="00CA09AD">
            <w:r w:rsidRPr="00CA09AD">
              <w:rPr>
                <w:b/>
                <w:bCs/>
              </w:rPr>
              <w:t xml:space="preserve">Gestion </w:t>
            </w:r>
            <w:proofErr w:type="spellStart"/>
            <w:r w:rsidRPr="00CA09AD">
              <w:rPr>
                <w:b/>
                <w:bCs/>
              </w:rPr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EEFBC" w14:textId="77777777" w:rsidR="00CA09AD" w:rsidRPr="00CA09AD" w:rsidRDefault="00CA09AD" w:rsidP="00CA09AD">
            <w:proofErr w:type="spellStart"/>
            <w:r w:rsidRPr="00CA09AD">
              <w:t>Régulateur</w:t>
            </w:r>
            <w:proofErr w:type="spellEnd"/>
            <w:r w:rsidRPr="00CA09AD">
              <w:t xml:space="preserve"> MPPT</w:t>
            </w:r>
          </w:p>
        </w:tc>
        <w:tc>
          <w:tcPr>
            <w:tcW w:w="0" w:type="auto"/>
            <w:vAlign w:val="center"/>
            <w:hideMark/>
          </w:tcPr>
          <w:p w14:paraId="496FF3BC" w14:textId="77777777" w:rsidR="00CA09AD" w:rsidRPr="00CA09AD" w:rsidRDefault="00CA09AD" w:rsidP="00CA09AD">
            <w:proofErr w:type="spellStart"/>
            <w:r w:rsidRPr="00CA09AD">
              <w:t>GomSpace</w:t>
            </w:r>
            <w:proofErr w:type="spellEnd"/>
            <w:r w:rsidRPr="00CA09AD">
              <w:t xml:space="preserve"> </w:t>
            </w:r>
            <w:proofErr w:type="spellStart"/>
            <w:r w:rsidRPr="00CA09AD">
              <w:t>NanoPower</w:t>
            </w:r>
            <w:proofErr w:type="spellEnd"/>
            <w:r w:rsidRPr="00CA09AD">
              <w:t xml:space="preserve"> P31u</w:t>
            </w:r>
          </w:p>
        </w:tc>
      </w:tr>
    </w:tbl>
    <w:p w14:paraId="2DB6B78B" w14:textId="77777777" w:rsidR="00CA09AD" w:rsidRPr="00CA09AD" w:rsidRDefault="00000000" w:rsidP="00CA09AD">
      <w:r>
        <w:pict w14:anchorId="49275E36">
          <v:rect id="_x0000_i1038" style="width:0;height:1.5pt" o:hralign="center" o:hrstd="t" o:hr="t" fillcolor="#a0a0a0" stroked="f"/>
        </w:pict>
      </w:r>
    </w:p>
    <w:p w14:paraId="55AC0944" w14:textId="77777777" w:rsidR="00CA09AD" w:rsidRPr="00CA09AD" w:rsidRDefault="00CA09AD" w:rsidP="00CA09AD">
      <w:pPr>
        <w:rPr>
          <w:b/>
          <w:bCs/>
          <w:lang w:val="fr-FR"/>
        </w:rPr>
      </w:pPr>
      <w:r w:rsidRPr="00CA09AD">
        <w:rPr>
          <w:rFonts w:ascii="Segoe UI Emoji" w:hAnsi="Segoe UI Emoji" w:cs="Segoe UI Emoji"/>
          <w:b/>
          <w:bCs/>
        </w:rPr>
        <w:t>🚀</w:t>
      </w:r>
      <w:r w:rsidRPr="00CA09AD">
        <w:rPr>
          <w:b/>
          <w:bCs/>
          <w:lang w:val="fr-FR"/>
        </w:rPr>
        <w:t xml:space="preserve"> </w:t>
      </w:r>
      <w:proofErr w:type="gramStart"/>
      <w:r w:rsidRPr="00CA09AD">
        <w:rPr>
          <w:b/>
          <w:bCs/>
          <w:lang w:val="fr-FR"/>
        </w:rPr>
        <w:t>Conclusion :</w:t>
      </w:r>
      <w:proofErr w:type="gramEnd"/>
    </w:p>
    <w:p w14:paraId="43EC5144" w14:textId="77777777" w:rsidR="00CA09AD" w:rsidRPr="00CA09AD" w:rsidRDefault="00CA09AD" w:rsidP="00CA09AD">
      <w:r w:rsidRPr="00CA09AD">
        <w:rPr>
          <w:rFonts w:ascii="Segoe UI Emoji" w:hAnsi="Segoe UI Emoji" w:cs="Segoe UI Emoji"/>
        </w:rPr>
        <w:lastRenderedPageBreak/>
        <w:t>📌</w:t>
      </w:r>
      <w:r w:rsidRPr="00CA09AD">
        <w:rPr>
          <w:lang w:val="fr-FR"/>
        </w:rPr>
        <w:t xml:space="preserve"> </w:t>
      </w:r>
      <w:r w:rsidRPr="00CA09AD">
        <w:rPr>
          <w:b/>
          <w:bCs/>
          <w:lang w:val="fr-FR"/>
        </w:rPr>
        <w:t>Oui, les composants sont définis de manière préliminaire en Phase A</w:t>
      </w:r>
      <w:r w:rsidRPr="00CA09AD">
        <w:rPr>
          <w:lang w:val="fr-FR"/>
        </w:rPr>
        <w:t xml:space="preserve">, mais ils seront </w:t>
      </w:r>
      <w:r w:rsidRPr="00CA09AD">
        <w:rPr>
          <w:b/>
          <w:bCs/>
          <w:lang w:val="fr-FR"/>
        </w:rPr>
        <w:t>sélectionnés définitivement en Phase B</w:t>
      </w:r>
      <w:r w:rsidRPr="00CA09AD">
        <w:rPr>
          <w:lang w:val="fr-FR"/>
        </w:rPr>
        <w:t xml:space="preserve"> après évaluation détaillée. </w:t>
      </w:r>
      <w:r w:rsidRPr="00CA09AD">
        <w:rPr>
          <w:rFonts w:ascii="Segoe UI Emoji" w:hAnsi="Segoe UI Emoji" w:cs="Segoe UI Emoji"/>
        </w:rPr>
        <w:t>🚀</w:t>
      </w:r>
    </w:p>
    <w:p w14:paraId="11E539EC" w14:textId="27D3E660" w:rsidR="00CA09AD" w:rsidRDefault="00CA09AD">
      <w:pPr>
        <w:spacing w:after="160"/>
      </w:pPr>
      <w:r>
        <w:br w:type="page"/>
      </w:r>
    </w:p>
    <w:p w14:paraId="0739BAAF" w14:textId="77777777" w:rsidR="00F75F6F" w:rsidRDefault="00F75F6F"/>
    <w:sectPr w:rsidR="00F7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0096"/>
    <w:multiLevelType w:val="hybridMultilevel"/>
    <w:tmpl w:val="6D328358"/>
    <w:lvl w:ilvl="0" w:tplc="443E64E4">
      <w:start w:val="1"/>
      <w:numFmt w:val="decimal"/>
      <w:pStyle w:val="Titr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766B8"/>
    <w:multiLevelType w:val="multilevel"/>
    <w:tmpl w:val="FEC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05B2"/>
    <w:multiLevelType w:val="multilevel"/>
    <w:tmpl w:val="7E0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15545"/>
    <w:multiLevelType w:val="multilevel"/>
    <w:tmpl w:val="064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092879">
    <w:abstractNumId w:val="1"/>
  </w:num>
  <w:num w:numId="2" w16cid:durableId="410540999">
    <w:abstractNumId w:val="2"/>
  </w:num>
  <w:num w:numId="3" w16cid:durableId="1696540090">
    <w:abstractNumId w:val="3"/>
  </w:num>
  <w:num w:numId="4" w16cid:durableId="19153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8"/>
    <w:rsid w:val="007D3B02"/>
    <w:rsid w:val="0081520F"/>
    <w:rsid w:val="009C467C"/>
    <w:rsid w:val="009D45D8"/>
    <w:rsid w:val="00C86704"/>
    <w:rsid w:val="00CA09AD"/>
    <w:rsid w:val="00D03189"/>
    <w:rsid w:val="00DC1044"/>
    <w:rsid w:val="00E2345F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5393"/>
  <w15:chartTrackingRefBased/>
  <w15:docId w15:val="{09C31DE1-0DB8-4249-BCA0-FDFCE6B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4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1044"/>
    <w:pPr>
      <w:keepNext/>
      <w:keepLines/>
      <w:numPr>
        <w:numId w:val="4"/>
      </w:numPr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104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4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5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5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5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5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10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104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1044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1044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4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45D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D45D8"/>
    <w:rPr>
      <w:rFonts w:eastAsiaTheme="majorEastAsia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D45D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D45D8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D45D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D45D8"/>
    <w:rPr>
      <w:rFonts w:eastAsiaTheme="majorEastAsia" w:cstheme="majorBidi"/>
      <w:color w:val="272727" w:themeColor="text1" w:themeTint="D8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5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4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45D8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9D4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45D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5D8"/>
    <w:rPr>
      <w:i/>
      <w:iCs/>
      <w:color w:val="2F5496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9D4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3</cp:revision>
  <dcterms:created xsi:type="dcterms:W3CDTF">2025-02-11T21:31:00Z</dcterms:created>
  <dcterms:modified xsi:type="dcterms:W3CDTF">2025-02-12T20:21:00Z</dcterms:modified>
</cp:coreProperties>
</file>