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BBCE" w14:textId="6D7A53BC" w:rsidR="005C397E" w:rsidRDefault="005C397E" w:rsidP="005C397E">
      <w:pPr>
        <w:pStyle w:val="Kop1"/>
        <w:jc w:val="center"/>
        <w:rPr>
          <w:sz w:val="52"/>
          <w:szCs w:val="52"/>
        </w:rPr>
      </w:pPr>
      <w:r>
        <w:rPr>
          <w:sz w:val="52"/>
          <w:szCs w:val="52"/>
        </w:rPr>
        <w:t>Gebruikershandleiding</w:t>
      </w:r>
    </w:p>
    <w:p w14:paraId="09BDC314" w14:textId="77777777" w:rsidR="00B72D7A" w:rsidRDefault="00B72D7A"/>
    <w:p w14:paraId="040A7DB4" w14:textId="12181D0D" w:rsidR="00B72D7A" w:rsidRDefault="00B72D7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Volledig onderzoek </w:t>
      </w:r>
    </w:p>
    <w:p w14:paraId="76C8ECDB" w14:textId="421F4587" w:rsidR="00E27213" w:rsidRDefault="003002B3">
      <w:r>
        <w:t>In de main folder van de broncode staat een bestand genaam</w:t>
      </w:r>
      <w:r w:rsidR="00B46FC4">
        <w:t>d</w:t>
      </w:r>
      <w:r>
        <w:t xml:space="preserve"> research_project.</w:t>
      </w:r>
      <w:r w:rsidR="00B46FC4">
        <w:t>ipynb. Als u deze zal gaan openen zal u mijn</w:t>
      </w:r>
      <w:r w:rsidR="00E27213">
        <w:t xml:space="preserve"> volledig </w:t>
      </w:r>
      <w:r w:rsidR="00B46FC4">
        <w:t xml:space="preserve">onderzoek kunnen </w:t>
      </w:r>
      <w:r w:rsidR="00E84EA9">
        <w:t>bezichtigen</w:t>
      </w:r>
      <w:r w:rsidR="00B46FC4">
        <w:t>.</w:t>
      </w:r>
    </w:p>
    <w:p w14:paraId="73655F85" w14:textId="55190CC1" w:rsidR="00E27213" w:rsidRDefault="00E27213" w:rsidP="00E272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Application</w:t>
      </w:r>
    </w:p>
    <w:p w14:paraId="5137BB35" w14:textId="1A798AB5" w:rsidR="00E27213" w:rsidRDefault="00E27213" w:rsidP="00E27213">
      <w:r>
        <w:t xml:space="preserve">In de main folder van de broncode staat een bestand genaamd Application_tumor_detection.ipynb. Als u deze zal gaan openen zal u de applicatie kunnen gebruiken, maar </w:t>
      </w:r>
      <w:r w:rsidR="00FD5009">
        <w:t>vooraleer</w:t>
      </w:r>
      <w:r w:rsidR="006D0DBB">
        <w:t xml:space="preserve"> u de applicatie kunt </w:t>
      </w:r>
      <w:r w:rsidR="00FD5009">
        <w:t>uitvoeren</w:t>
      </w:r>
      <w:r w:rsidR="006D0DBB">
        <w:t>.</w:t>
      </w:r>
      <w:r>
        <w:t xml:space="preserve"> </w:t>
      </w:r>
      <w:r w:rsidR="006D0DBB">
        <w:t>M</w:t>
      </w:r>
      <w:r>
        <w:t>oet u</w:t>
      </w:r>
      <w:r w:rsidR="006D0DBB">
        <w:t xml:space="preserve"> eerst</w:t>
      </w:r>
      <w:r>
        <w:t xml:space="preserve"> nog de </w:t>
      </w:r>
      <w:r w:rsidR="007C27A0">
        <w:t>MRI</w:t>
      </w:r>
      <w:r w:rsidR="00974DD5">
        <w:t xml:space="preserve"> scans gaan</w:t>
      </w:r>
      <w:r>
        <w:t xml:space="preserve"> </w:t>
      </w:r>
      <w:r w:rsidR="00064F12">
        <w:t xml:space="preserve">plaatsen in de map </w:t>
      </w:r>
      <w:r w:rsidR="00CF120C">
        <w:t>./</w:t>
      </w:r>
      <w:r w:rsidR="00064F12">
        <w:t>dataset/</w:t>
      </w:r>
      <w:r w:rsidR="00CF120C">
        <w:t>test</w:t>
      </w:r>
      <w:r>
        <w:t>.</w:t>
      </w:r>
      <w:r w:rsidR="00924A97">
        <w:t xml:space="preserve"> (zie voorbeeld hieronder)</w:t>
      </w:r>
    </w:p>
    <w:p w14:paraId="088E7794" w14:textId="38A9E060" w:rsidR="00E27213" w:rsidRDefault="007C27A0" w:rsidP="00E27213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8119A50" wp14:editId="135A117F">
            <wp:extent cx="5276850" cy="1647825"/>
            <wp:effectExtent l="133350" t="114300" r="152400" b="1619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87949D" w14:textId="417B8564" w:rsidR="00C57A7F" w:rsidRDefault="003C34AD">
      <w:r>
        <w:t>Indien dit</w:t>
      </w:r>
      <w:r w:rsidR="00475678">
        <w:t xml:space="preserve"> is</w:t>
      </w:r>
      <w:r>
        <w:t xml:space="preserve"> gebeurd hoeft u alleen</w:t>
      </w:r>
      <w:r w:rsidR="007546D9">
        <w:t xml:space="preserve"> maar alle</w:t>
      </w:r>
      <w:r>
        <w:t xml:space="preserve"> </w:t>
      </w:r>
      <w:r w:rsidR="00C57A7F">
        <w:t xml:space="preserve">cellen te runnen. Dit kunt u doen via de navigatiebalk </w:t>
      </w:r>
      <w:r w:rsidR="00C57A7F" w:rsidRPr="00C57A7F">
        <w:rPr>
          <w:i/>
          <w:iCs/>
        </w:rPr>
        <w:t>Cell&gt;Run All</w:t>
      </w:r>
      <w:r w:rsidR="00C57A7F">
        <w:rPr>
          <w:i/>
          <w:iCs/>
        </w:rPr>
        <w:t>.</w:t>
      </w:r>
      <w:r w:rsidR="002E42B6">
        <w:rPr>
          <w:i/>
          <w:iCs/>
        </w:rPr>
        <w:t xml:space="preserve"> (zie voorbeeld hieronder)</w:t>
      </w:r>
    </w:p>
    <w:p w14:paraId="7821869F" w14:textId="1015EA18" w:rsidR="00AC2C81" w:rsidRDefault="007546D9">
      <w:r>
        <w:rPr>
          <w:noProof/>
        </w:rPr>
        <w:drawing>
          <wp:inline distT="0" distB="0" distL="0" distR="0" wp14:anchorId="1884D1EC" wp14:editId="6565FB70">
            <wp:extent cx="4078406" cy="2264432"/>
            <wp:effectExtent l="133350" t="114300" r="151130" b="1549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945" cy="22686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C249B3" w14:textId="35C51B23" w:rsidR="005B17FA" w:rsidRDefault="005B17FA"/>
    <w:p w14:paraId="6E832526" w14:textId="77777777" w:rsidR="00D949C7" w:rsidRDefault="00D949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0E210AD" w14:textId="00B396F8" w:rsidR="005B17FA" w:rsidRDefault="00D24A30">
      <w:pPr>
        <w:rPr>
          <w:b/>
          <w:bCs/>
          <w:sz w:val="36"/>
          <w:szCs w:val="36"/>
        </w:rPr>
      </w:pPr>
      <w:r w:rsidRPr="00453DDA">
        <w:rPr>
          <w:b/>
          <w:bCs/>
          <w:sz w:val="36"/>
          <w:szCs w:val="36"/>
        </w:rPr>
        <w:lastRenderedPageBreak/>
        <w:t>Prediction</w:t>
      </w:r>
    </w:p>
    <w:p w14:paraId="6CB64546" w14:textId="7E80691A" w:rsidR="005B17FA" w:rsidRDefault="005B17FA" w:rsidP="00D949C7">
      <w:r>
        <w:t xml:space="preserve">Achter de schermen zullen de images door een ensemble classificatie model gestuurd worden. Indien </w:t>
      </w:r>
      <w:r w:rsidR="00C86BAB">
        <w:t xml:space="preserve">het model </w:t>
      </w:r>
      <w:r w:rsidR="00C954C7">
        <w:t xml:space="preserve">een tumor </w:t>
      </w:r>
      <w:r w:rsidR="002C29FA">
        <w:t>heef</w:t>
      </w:r>
      <w:r w:rsidR="003D074C">
        <w:t>t</w:t>
      </w:r>
      <w:r w:rsidR="00C954C7">
        <w:t xml:space="preserve"> </w:t>
      </w:r>
      <w:r w:rsidR="003D074C">
        <w:t>gedetecteerd</w:t>
      </w:r>
      <w:r w:rsidR="002A0541">
        <w:t>,</w:t>
      </w:r>
      <w:r w:rsidR="00C954C7">
        <w:t xml:space="preserve"> dan za</w:t>
      </w:r>
      <w:r w:rsidR="00D6151C">
        <w:t>l het</w:t>
      </w:r>
      <w:r w:rsidR="00EA4503">
        <w:t xml:space="preserve"> ook </w:t>
      </w:r>
      <w:r w:rsidR="00D6151C">
        <w:t xml:space="preserve">door </w:t>
      </w:r>
      <w:r w:rsidR="003D074C">
        <w:t>het</w:t>
      </w:r>
      <w:r w:rsidR="00D6151C">
        <w:t xml:space="preserve"> segmentatie</w:t>
      </w:r>
      <w:r w:rsidR="003D074C">
        <w:t xml:space="preserve"> model</w:t>
      </w:r>
      <w:r w:rsidR="00D6151C">
        <w:t xml:space="preserve"> doorgestuurd worden.</w:t>
      </w:r>
      <w:r w:rsidR="00206413">
        <w:t xml:space="preserve"> Dit betekend dus dat de tumor ingekleurd zal worden, zodat het zichtbaar wordt waar de tumor zich bevindt.</w:t>
      </w:r>
      <w:r w:rsidR="00D6151C">
        <w:t xml:space="preserve"> Indien er geen tumor gevonden werd, zal het </w:t>
      </w:r>
      <w:r w:rsidR="009337C3">
        <w:t xml:space="preserve">geclassificeerd worden als </w:t>
      </w:r>
      <w:r w:rsidR="009337C3" w:rsidRPr="009337C3">
        <w:rPr>
          <w:b/>
          <w:bCs/>
        </w:rPr>
        <w:t>No tumor detected</w:t>
      </w:r>
      <w:r w:rsidR="009337C3">
        <w:t>.</w:t>
      </w:r>
    </w:p>
    <w:p w14:paraId="6919DAA5" w14:textId="3AB92034" w:rsidR="00D949C7" w:rsidRDefault="00D949C7" w:rsidP="00D949C7">
      <w:r>
        <w:t xml:space="preserve">Na het uitvoeren van de applicatie, dan zal </w:t>
      </w:r>
      <w:r w:rsidR="00F5045A">
        <w:t xml:space="preserve">u dit te zien krijgen. MRI scans </w:t>
      </w:r>
      <w:r w:rsidR="009E5B7D">
        <w:t xml:space="preserve">zonder tumoren zullen onder de </w:t>
      </w:r>
      <w:r w:rsidR="009E5B7D" w:rsidRPr="009E5B7D">
        <w:rPr>
          <w:b/>
          <w:bCs/>
        </w:rPr>
        <w:t>List – No tumor</w:t>
      </w:r>
      <w:r w:rsidR="00E920D0">
        <w:rPr>
          <w:b/>
          <w:bCs/>
        </w:rPr>
        <w:t xml:space="preserve"> </w:t>
      </w:r>
      <w:r w:rsidR="00E920D0" w:rsidRPr="00E920D0">
        <w:rPr>
          <w:b/>
          <w:bCs/>
        </w:rPr>
        <w:t>detected</w:t>
      </w:r>
      <w:r w:rsidR="00E920D0" w:rsidRPr="00E920D0">
        <w:t xml:space="preserve"> </w:t>
      </w:r>
      <w:r w:rsidR="00E920D0">
        <w:t>k</w:t>
      </w:r>
      <w:r w:rsidR="009E5B7D">
        <w:t xml:space="preserve">omen. </w:t>
      </w:r>
      <w:r w:rsidR="009E5B7D" w:rsidRPr="009E5B7D">
        <w:t>(zie voorbeeld hieronder)</w:t>
      </w:r>
    </w:p>
    <w:p w14:paraId="10FFFD81" w14:textId="47ACFF80" w:rsidR="009E5B7D" w:rsidRDefault="00D949C7">
      <w:pPr>
        <w:rPr>
          <w:noProof/>
        </w:rPr>
      </w:pPr>
      <w:r>
        <w:rPr>
          <w:noProof/>
        </w:rPr>
        <w:drawing>
          <wp:inline distT="0" distB="0" distL="0" distR="0" wp14:anchorId="3862C564" wp14:editId="4876AF0A">
            <wp:extent cx="4790968" cy="2258705"/>
            <wp:effectExtent l="114300" t="114300" r="105410" b="1416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313" cy="2273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949C7">
        <w:rPr>
          <w:noProof/>
        </w:rPr>
        <w:t xml:space="preserve"> </w:t>
      </w:r>
    </w:p>
    <w:p w14:paraId="52D2AFD5" w14:textId="4A32F322" w:rsidR="009E5B7D" w:rsidRDefault="00F860E4">
      <w:pPr>
        <w:rPr>
          <w:noProof/>
        </w:rPr>
      </w:pPr>
      <w:r>
        <w:rPr>
          <w:noProof/>
        </w:rPr>
        <w:t>Indien de MRI scans wel een tumor</w:t>
      </w:r>
      <w:r w:rsidR="00B959C1">
        <w:rPr>
          <w:noProof/>
        </w:rPr>
        <w:t>en</w:t>
      </w:r>
      <w:r>
        <w:rPr>
          <w:noProof/>
        </w:rPr>
        <w:t xml:space="preserve"> bevatten, dan zullen de scans onder </w:t>
      </w:r>
      <w:r w:rsidRPr="00F860E4">
        <w:rPr>
          <w:b/>
          <w:bCs/>
          <w:noProof/>
        </w:rPr>
        <w:t xml:space="preserve">List-Tumor </w:t>
      </w:r>
      <w:bookmarkStart w:id="0" w:name="_Hlk94263090"/>
      <w:r w:rsidRPr="00F860E4">
        <w:rPr>
          <w:b/>
          <w:bCs/>
          <w:noProof/>
        </w:rPr>
        <w:t>detected</w:t>
      </w:r>
      <w:r>
        <w:rPr>
          <w:noProof/>
        </w:rPr>
        <w:t xml:space="preserve"> </w:t>
      </w:r>
      <w:bookmarkEnd w:id="0"/>
      <w:r>
        <w:rPr>
          <w:noProof/>
        </w:rPr>
        <w:t>komen. (zie voorbeeld hieronder)</w:t>
      </w:r>
    </w:p>
    <w:p w14:paraId="2DF7F429" w14:textId="58D57BEC" w:rsidR="00D24A30" w:rsidRDefault="00D949C7">
      <w:r>
        <w:rPr>
          <w:noProof/>
        </w:rPr>
        <w:drawing>
          <wp:inline distT="0" distB="0" distL="0" distR="0" wp14:anchorId="4E7BA775" wp14:editId="23726C36">
            <wp:extent cx="4773752" cy="2135875"/>
            <wp:effectExtent l="114300" t="114300" r="103505" b="15049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610" cy="21443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24A3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95B5" w14:textId="77777777" w:rsidR="00965577" w:rsidRDefault="00965577" w:rsidP="00965577">
      <w:pPr>
        <w:spacing w:after="0" w:line="240" w:lineRule="auto"/>
      </w:pPr>
      <w:r>
        <w:separator/>
      </w:r>
    </w:p>
  </w:endnote>
  <w:endnote w:type="continuationSeparator" w:id="0">
    <w:p w14:paraId="52652363" w14:textId="77777777" w:rsidR="00965577" w:rsidRDefault="00965577" w:rsidP="0096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_WRD_EMBED_SUB_4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DDE6" w14:textId="0359F030" w:rsidR="00965577" w:rsidRPr="00965577" w:rsidRDefault="00965577">
    <w:pPr>
      <w:pStyle w:val="Voettekst"/>
      <w:rPr>
        <w:lang w:val="nl-NL"/>
      </w:rPr>
    </w:pPr>
    <w:r>
      <w:rPr>
        <w:lang w:val="nl-NL"/>
      </w:rPr>
      <w:t>Ouassim Boutalliss</w:t>
    </w:r>
    <w:r w:rsidR="00844CC6">
      <w:rPr>
        <w:lang w:val="nl-NL"/>
      </w:rPr>
      <w:tab/>
    </w:r>
    <w:r w:rsidR="00844CC6">
      <w:rPr>
        <w:lang w:val="nl-NL"/>
      </w:rPr>
      <w:tab/>
      <w:t>2021-2022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7173" w14:textId="77777777" w:rsidR="00965577" w:rsidRDefault="00965577" w:rsidP="00965577">
      <w:pPr>
        <w:spacing w:after="0" w:line="240" w:lineRule="auto"/>
      </w:pPr>
      <w:r>
        <w:separator/>
      </w:r>
    </w:p>
  </w:footnote>
  <w:footnote w:type="continuationSeparator" w:id="0">
    <w:p w14:paraId="4AB10069" w14:textId="77777777" w:rsidR="00965577" w:rsidRDefault="00965577" w:rsidP="00965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5623D"/>
    <w:multiLevelType w:val="hybridMultilevel"/>
    <w:tmpl w:val="21EE1330"/>
    <w:lvl w:ilvl="0" w:tplc="586E0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7E"/>
    <w:rsid w:val="0002601A"/>
    <w:rsid w:val="00064F12"/>
    <w:rsid w:val="0007774C"/>
    <w:rsid w:val="000D23C3"/>
    <w:rsid w:val="00206413"/>
    <w:rsid w:val="00216466"/>
    <w:rsid w:val="002A0541"/>
    <w:rsid w:val="002C29FA"/>
    <w:rsid w:val="002D7DEA"/>
    <w:rsid w:val="002E42B6"/>
    <w:rsid w:val="003002B3"/>
    <w:rsid w:val="003C34AD"/>
    <w:rsid w:val="003D074C"/>
    <w:rsid w:val="003D3175"/>
    <w:rsid w:val="00453DDA"/>
    <w:rsid w:val="00475678"/>
    <w:rsid w:val="004F49CD"/>
    <w:rsid w:val="005B17FA"/>
    <w:rsid w:val="005C397E"/>
    <w:rsid w:val="006D0DBB"/>
    <w:rsid w:val="007546D9"/>
    <w:rsid w:val="007C27A0"/>
    <w:rsid w:val="00834E8A"/>
    <w:rsid w:val="00844CC6"/>
    <w:rsid w:val="008558C7"/>
    <w:rsid w:val="00924A97"/>
    <w:rsid w:val="009337C3"/>
    <w:rsid w:val="00965577"/>
    <w:rsid w:val="00974DD5"/>
    <w:rsid w:val="00984C49"/>
    <w:rsid w:val="009E5B7D"/>
    <w:rsid w:val="00AC2C81"/>
    <w:rsid w:val="00B46FC4"/>
    <w:rsid w:val="00B51F42"/>
    <w:rsid w:val="00B72D7A"/>
    <w:rsid w:val="00B959C1"/>
    <w:rsid w:val="00C57A7F"/>
    <w:rsid w:val="00C86BAB"/>
    <w:rsid w:val="00C954C7"/>
    <w:rsid w:val="00CF120C"/>
    <w:rsid w:val="00D24A30"/>
    <w:rsid w:val="00D6151C"/>
    <w:rsid w:val="00D949C7"/>
    <w:rsid w:val="00E27213"/>
    <w:rsid w:val="00E84EA9"/>
    <w:rsid w:val="00E920D0"/>
    <w:rsid w:val="00EA4503"/>
    <w:rsid w:val="00EE3FF3"/>
    <w:rsid w:val="00F5045A"/>
    <w:rsid w:val="00F860E4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D50"/>
  <w15:chartTrackingRefBased/>
  <w15:docId w15:val="{203EB1BD-E5B5-48AC-AFB0-87472118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397E"/>
  </w:style>
  <w:style w:type="paragraph" w:styleId="Kop1">
    <w:name w:val="heading 1"/>
    <w:basedOn w:val="Standaard"/>
    <w:next w:val="Standaard"/>
    <w:link w:val="Kop1Char"/>
    <w:uiPriority w:val="9"/>
    <w:qFormat/>
    <w:rsid w:val="005C3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3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5C397E"/>
    <w:rPr>
      <w:color w:val="0563C1" w:themeColor="hyperlink"/>
      <w:u w:val="single"/>
    </w:rPr>
  </w:style>
  <w:style w:type="paragraph" w:customStyle="1" w:styleId="Default">
    <w:name w:val="Default"/>
    <w:rsid w:val="005C397E"/>
    <w:pPr>
      <w:autoSpaceDE w:val="0"/>
      <w:autoSpaceDN w:val="0"/>
      <w:adjustRightInd w:val="0"/>
      <w:spacing w:after="0" w:line="240" w:lineRule="auto"/>
    </w:pPr>
    <w:rPr>
      <w:rFonts w:ascii="___WRD_EMBED_SUB_43" w:hAnsi="___WRD_EMBED_SUB_43" w:cs="___WRD_EMBED_SUB_43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65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5577"/>
  </w:style>
  <w:style w:type="paragraph" w:styleId="Voettekst">
    <w:name w:val="footer"/>
    <w:basedOn w:val="Standaard"/>
    <w:link w:val="VoettekstChar"/>
    <w:uiPriority w:val="99"/>
    <w:unhideWhenUsed/>
    <w:rsid w:val="00965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Boutalliss Ouassim</dc:creator>
  <cp:keywords/>
  <dc:description/>
  <cp:lastModifiedBy>Boutalliss Ouassim</cp:lastModifiedBy>
  <cp:revision>49</cp:revision>
  <dcterms:created xsi:type="dcterms:W3CDTF">2022-01-27T10:57:00Z</dcterms:created>
  <dcterms:modified xsi:type="dcterms:W3CDTF">2022-03-26T11:42:00Z</dcterms:modified>
</cp:coreProperties>
</file>