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Accidents vasculaires cérébraux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(Anatomie)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1. Concernant la vascularisation artérielle cérébrale, quelles propositions sont vraies ?</w:t>
      </w:r>
      <w:r w:rsidDel="00000000" w:rsidR="00000000" w:rsidRPr="00000000">
        <w:rPr>
          <w:rtl w:val="0"/>
        </w:rPr>
        <w:br w:type="textWrapping"/>
        <w:t xml:space="preserve">A. L’artère cérébrale moyenne vascularise la face interne du lobe frontal.</w:t>
        <w:br w:type="textWrapping"/>
        <w:t xml:space="preserve">B. L’artère cérébrale postérieure vascularise le cortex occipital.</w:t>
        <w:br w:type="textWrapping"/>
        <w:t xml:space="preserve">C. L’artère choroïdienne antérieure participe à la vascularisation du thalamus.</w:t>
        <w:br w:type="textWrapping"/>
        <w:t xml:space="preserve">D. L’artère cérébelleuse antéro-inférieure (AICA) est issue de l’artère carotide interne.</w:t>
        <w:br w:type="textWrapping"/>
        <w:t xml:space="preserve">E. Les artères vertébrales s’unissent pour former le tronc basilaire.</w:t>
      </w:r>
    </w:p>
    <w:p w:rsidR="00000000" w:rsidDel="00000000" w:rsidP="00000000" w:rsidRDefault="00000000" w:rsidRPr="00000000" w14:paraId="00000004">
      <w:pPr>
        <w:rPr/>
      </w:pPr>
      <w:sdt>
        <w:sdtPr>
          <w:id w:val="36139880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2. À propos du polygone de Willis, cochez les affirmations exactes :</w:t>
      </w:r>
      <w:r w:rsidDel="00000000" w:rsidR="00000000" w:rsidRPr="00000000">
        <w:rPr>
          <w:rtl w:val="0"/>
        </w:rPr>
        <w:br w:type="textWrapping"/>
        <w:t xml:space="preserve">A. Il permet une communication entre les systèmes carotidien et vertébro-basilaire.</w:t>
        <w:br w:type="textWrapping"/>
        <w:t xml:space="preserve">B. Il est situé sur la convexité du cerveau.</w:t>
        <w:br w:type="textWrapping"/>
        <w:t xml:space="preserve">C. Les artères communicantes postérieures en font partie.</w:t>
        <w:br w:type="textWrapping"/>
        <w:t xml:space="preserve">D. Il est formé uniquement par des artères issues du système carotidien.</w:t>
        <w:br w:type="textWrapping"/>
        <w:t xml:space="preserve">E. L’artère communicante antérieure relie les deux artères cérébrales antérieures.</w:t>
      </w:r>
    </w:p>
    <w:p w:rsidR="00000000" w:rsidDel="00000000" w:rsidP="00000000" w:rsidRDefault="00000000" w:rsidRPr="00000000" w14:paraId="00000007">
      <w:pPr>
        <w:rPr/>
      </w:pPr>
      <w:sdt>
        <w:sdtPr>
          <w:id w:val="-20670102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3. Les territoires de l’artère cérébrale antérieure comprennent :</w:t>
      </w:r>
      <w:r w:rsidDel="00000000" w:rsidR="00000000" w:rsidRPr="00000000">
        <w:rPr>
          <w:rtl w:val="0"/>
        </w:rPr>
        <w:br w:type="textWrapping"/>
        <w:t xml:space="preserve">A. La face interne du lobe frontal.</w:t>
        <w:br w:type="textWrapping"/>
        <w:t xml:space="preserve">B. La face latérale du lobe pariétal.</w:t>
        <w:br w:type="textWrapping"/>
        <w:t xml:space="preserve">C. Les 7/8 antérieurs du corps calleux.</w:t>
        <w:br w:type="textWrapping"/>
        <w:t xml:space="preserve">D. Le putamen.</w:t>
        <w:br w:type="textWrapping"/>
        <w:t xml:space="preserve">E. Le gyrus cingulaire.</w:t>
      </w:r>
    </w:p>
    <w:p w:rsidR="00000000" w:rsidDel="00000000" w:rsidP="00000000" w:rsidRDefault="00000000" w:rsidRPr="00000000" w14:paraId="0000000A">
      <w:pPr>
        <w:rPr/>
      </w:pPr>
      <w:sdt>
        <w:sdtPr>
          <w:id w:val="-150218472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4. Le territoire de l’artère cérébrale moyenne inclut :</w:t>
      </w:r>
      <w:r w:rsidDel="00000000" w:rsidR="00000000" w:rsidRPr="00000000">
        <w:rPr>
          <w:rtl w:val="0"/>
        </w:rPr>
        <w:br w:type="textWrapping"/>
        <w:t xml:space="preserve">A. La face latérale du lobe temporal.</w:t>
        <w:br w:type="textWrapping"/>
        <w:t xml:space="preserve">B. L’insula.</w:t>
        <w:br w:type="textWrapping"/>
        <w:t xml:space="preserve">C. Le vermis cérébelleux.</w:t>
        <w:br w:type="textWrapping"/>
        <w:t xml:space="preserve">D. Le noyau lenticulaire.</w:t>
        <w:br w:type="textWrapping"/>
        <w:t xml:space="preserve">E. La capsule interne.</w:t>
      </w:r>
    </w:p>
    <w:p w:rsidR="00000000" w:rsidDel="00000000" w:rsidP="00000000" w:rsidRDefault="00000000" w:rsidRPr="00000000" w14:paraId="0000000D">
      <w:pPr>
        <w:rPr/>
      </w:pPr>
      <w:sdt>
        <w:sdtPr>
          <w:id w:val="157020154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5. Concernant l’artère choroïdienne antérieure :</w:t>
      </w:r>
      <w:r w:rsidDel="00000000" w:rsidR="00000000" w:rsidRPr="00000000">
        <w:rPr>
          <w:rtl w:val="0"/>
        </w:rPr>
        <w:br w:type="textWrapping"/>
        <w:t xml:space="preserve">A. Elle vascularise le tractus optique.</w:t>
        <w:br w:type="textWrapping"/>
        <w:t xml:space="preserve">B. Elle naît de l’artère cérébrale postérieure.</w:t>
        <w:br w:type="textWrapping"/>
        <w:t xml:space="preserve">C. Elle participe à la vascularisation du bras postérieur de la capsule interne.</w:t>
        <w:br w:type="textWrapping"/>
        <w:t xml:space="preserve">D. Elle vascularise le thalamus.</w:t>
        <w:br w:type="textWrapping"/>
        <w:t xml:space="preserve">E. Elle ne participe pas à la vascularisation profonde.</w:t>
      </w:r>
    </w:p>
    <w:p w:rsidR="00000000" w:rsidDel="00000000" w:rsidP="00000000" w:rsidRDefault="00000000" w:rsidRPr="00000000" w14:paraId="00000010">
      <w:pPr>
        <w:rPr/>
      </w:pPr>
      <w:sdt>
        <w:sdtPr>
          <w:id w:val="-161161404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6. Les territoires de l’artère cérébrale postérieure incluent :</w:t>
      </w:r>
      <w:r w:rsidDel="00000000" w:rsidR="00000000" w:rsidRPr="00000000">
        <w:rPr>
          <w:rtl w:val="0"/>
        </w:rPr>
        <w:br w:type="textWrapping"/>
        <w:t xml:space="preserve">A. Le cortex temporal inférieur interne.</w:t>
        <w:br w:type="textWrapping"/>
        <w:t xml:space="preserve">B. Le lobe occipital.</w:t>
        <w:br w:type="textWrapping"/>
        <w:t xml:space="preserve">C. Le thalamus.</w:t>
        <w:br w:type="textWrapping"/>
        <w:t xml:space="preserve">D. Le noyau caudé.</w:t>
        <w:br w:type="textWrapping"/>
        <w:t xml:space="preserve">E. Les pédoncules cérébraux.</w:t>
      </w:r>
    </w:p>
    <w:p w:rsidR="00000000" w:rsidDel="00000000" w:rsidP="00000000" w:rsidRDefault="00000000" w:rsidRPr="00000000" w14:paraId="00000013">
      <w:pPr>
        <w:rPr/>
      </w:pPr>
      <w:sdt>
        <w:sdtPr>
          <w:id w:val="3549766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7. Concernant la vascularisation cérébelleuse :</w:t>
      </w:r>
      <w:r w:rsidDel="00000000" w:rsidR="00000000" w:rsidRPr="00000000">
        <w:rPr>
          <w:rtl w:val="0"/>
        </w:rPr>
        <w:br w:type="textWrapping"/>
        <w:t xml:space="preserve">A. L’artère cérébelleuse supérieure vascularise le vermis supérieur.</w:t>
        <w:br w:type="textWrapping"/>
        <w:t xml:space="preserve">B. La PICA vascularise le plexus choroïde du 4ème ventricule.</w:t>
        <w:br w:type="textWrapping"/>
        <w:t xml:space="preserve">C. L’AICA naît des artères cérébrales postérieures.</w:t>
        <w:br w:type="textWrapping"/>
        <w:t xml:space="preserve">D. La PICA participe à la vascularisation de la face postéro-inférieure du cervelet.</w:t>
        <w:br w:type="textWrapping"/>
        <w:t xml:space="preserve">E. Les artères cérébelleuses sont issues du tronc basilaire ou des artères vertébrales.</w:t>
      </w:r>
    </w:p>
    <w:p w:rsidR="00000000" w:rsidDel="00000000" w:rsidP="00000000" w:rsidRDefault="00000000" w:rsidRPr="00000000" w14:paraId="00000016">
      <w:pPr>
        <w:rPr/>
      </w:pPr>
      <w:sdt>
        <w:sdtPr>
          <w:id w:val="143846215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8. À propos des voies de suppléance artérielle cérébrale :</w:t>
      </w:r>
      <w:r w:rsidDel="00000000" w:rsidR="00000000" w:rsidRPr="00000000">
        <w:rPr>
          <w:rtl w:val="0"/>
        </w:rPr>
        <w:br w:type="textWrapping"/>
        <w:t xml:space="preserve">A. Elles protègent le cerveau en cas d’occlusion artérielle.</w:t>
        <w:br w:type="textWrapping"/>
        <w:t xml:space="preserve">B. Les anastomoses orbitaires concernent l’artère ophtalmique.</w:t>
        <w:br w:type="textWrapping"/>
        <w:t xml:space="preserve">C. Les anastomoses corticales sont constantes et identiques chez tous les individus.</w:t>
        <w:br w:type="textWrapping"/>
        <w:t xml:space="preserve">D. Le polygone de Willis fait partie des voies de suppléance.</w:t>
        <w:br w:type="textWrapping"/>
        <w:t xml:space="preserve">E. Les anastomoses entre les artères cérébrales sont uniquement superficielles.</w:t>
      </w:r>
    </w:p>
    <w:p w:rsidR="00000000" w:rsidDel="00000000" w:rsidP="00000000" w:rsidRDefault="00000000" w:rsidRPr="00000000" w14:paraId="00000019">
      <w:pPr>
        <w:rPr/>
      </w:pPr>
      <w:sdt>
        <w:sdtPr>
          <w:id w:val="123805328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rtl w:val="0"/>
        </w:rPr>
        <w:t xml:space="preserve">9. La somatotopie motrice du cortex cérébral implique :</w:t>
      </w:r>
      <w:r w:rsidDel="00000000" w:rsidR="00000000" w:rsidRPr="00000000">
        <w:rPr>
          <w:rtl w:val="0"/>
        </w:rPr>
        <w:br w:type="textWrapping"/>
        <w:t xml:space="preserve">A. L’aire 4 se situe dans le gyrus post-central.</w:t>
        <w:br w:type="textWrapping"/>
        <w:t xml:space="preserve">B. Les membres inférieurs sont représentés sur la face interne du cerveau.</w:t>
        <w:br w:type="textWrapping"/>
        <w:t xml:space="preserve">C. L’aire 6 est impliquée dans la programmation motrice.</w:t>
        <w:br w:type="textWrapping"/>
        <w:t xml:space="preserve">D. L’aire 8 contrôle les mouvements conjugués des yeux.</w:t>
        <w:br w:type="textWrapping"/>
        <w:t xml:space="preserve">E. Les doigts ont une large représentation corticale.</w:t>
      </w:r>
    </w:p>
    <w:p w:rsidR="00000000" w:rsidDel="00000000" w:rsidP="00000000" w:rsidRDefault="00000000" w:rsidRPr="00000000" w14:paraId="0000001F">
      <w:pPr>
        <w:rPr/>
      </w:pPr>
      <w:sdt>
        <w:sdtPr>
          <w:id w:val="14992713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10. La somatotopie somesthésique comprend :</w:t>
      </w:r>
      <w:r w:rsidDel="00000000" w:rsidR="00000000" w:rsidRPr="00000000">
        <w:rPr>
          <w:rtl w:val="0"/>
        </w:rPr>
        <w:br w:type="textWrapping"/>
        <w:t xml:space="preserve">A. L’aire 3 se situe dans le gyrus pré-central.</w:t>
        <w:br w:type="textWrapping"/>
        <w:t xml:space="preserve">B. L’aire somato-sensitive est organisée de façon inversée.</w:t>
        <w:br w:type="textWrapping"/>
        <w:t xml:space="preserve">C. L’aire 1 est liée à la perception des informations sensitives.</w:t>
        <w:br w:type="textWrapping"/>
        <w:t xml:space="preserve">D. L’aire 2 est impliquée dans la reconnaissance des stimuli.</w:t>
        <w:br w:type="textWrapping"/>
        <w:t xml:space="preserve">E. L’aire 5 est située dans le lobe temporal.</w:t>
      </w:r>
    </w:p>
    <w:p w:rsidR="00000000" w:rsidDel="00000000" w:rsidP="00000000" w:rsidRDefault="00000000" w:rsidRPr="00000000" w14:paraId="00000022">
      <w:pPr>
        <w:rPr/>
      </w:pPr>
      <w:sdt>
        <w:sdtPr>
          <w:id w:val="-55243630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11. À propos des aires du langage :</w:t>
      </w:r>
      <w:r w:rsidDel="00000000" w:rsidR="00000000" w:rsidRPr="00000000">
        <w:rPr>
          <w:rtl w:val="0"/>
        </w:rPr>
        <w:br w:type="textWrapping"/>
        <w:t xml:space="preserve">A. L’aire de Broca est située dans la 3ème circonvolution frontale.</w:t>
        <w:br w:type="textWrapping"/>
        <w:t xml:space="preserve">B. L’aire de Wernicke est localisée dans le lobe pariétal.</w:t>
        <w:br w:type="textWrapping"/>
        <w:t xml:space="preserve">C. L’aire de Broca intervient dans la compréhension du langage.</w:t>
        <w:br w:type="textWrapping"/>
        <w:t xml:space="preserve">D. L’aire de Wernicke intervient dans la compréhension du langage.</w:t>
        <w:br w:type="textWrapping"/>
        <w:t xml:space="preserve">E. Les deux aires sont situées dans l’hémisphère dominant.</w:t>
      </w:r>
    </w:p>
    <w:p w:rsidR="00000000" w:rsidDel="00000000" w:rsidP="00000000" w:rsidRDefault="00000000" w:rsidRPr="00000000" w14:paraId="00000025">
      <w:pPr>
        <w:rPr/>
      </w:pPr>
      <w:sdt>
        <w:sdtPr>
          <w:id w:val="-91774853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12. Concernant les veines cérébrales :</w:t>
      </w:r>
      <w:r w:rsidDel="00000000" w:rsidR="00000000" w:rsidRPr="00000000">
        <w:rPr>
          <w:rtl w:val="0"/>
        </w:rPr>
        <w:br w:type="textWrapping"/>
        <w:t xml:space="preserve">A. Les veines superficielles drainent les lobes frontaux et pariétaux vers le sinus sagittal supérieur.</w:t>
        <w:br w:type="textWrapping"/>
        <w:t xml:space="preserve">B. Les veines superficielles inférieures se drainent dans les sinus pétreux et caverneux.</w:t>
        <w:br w:type="textWrapping"/>
        <w:t xml:space="preserve">C. La grande veine de Galien reçoit les veines cérébrales internes et basales.</w:t>
        <w:br w:type="textWrapping"/>
        <w:t xml:space="preserve">D. Les veines cérébrales profondes se jettent dans les veines jugulaires externes.</w:t>
        <w:br w:type="textWrapping"/>
        <w:t xml:space="preserve">E. Les veines cérébrales sont dépourvues de valves.</w:t>
      </w:r>
    </w:p>
    <w:p w:rsidR="00000000" w:rsidDel="00000000" w:rsidP="00000000" w:rsidRDefault="00000000" w:rsidRPr="00000000" w14:paraId="00000028">
      <w:pPr>
        <w:rPr/>
      </w:pPr>
      <w:sdt>
        <w:sdtPr>
          <w:id w:val="-130073362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13. Les sinus veineux cérébraux comprennent :</w:t>
      </w:r>
      <w:r w:rsidDel="00000000" w:rsidR="00000000" w:rsidRPr="00000000">
        <w:rPr>
          <w:rtl w:val="0"/>
        </w:rPr>
        <w:br w:type="textWrapping"/>
        <w:t xml:space="preserve">A. Le sinus sagittal supérieur situé au bord libre de la faux du cerveau.</w:t>
        <w:br w:type="textWrapping"/>
        <w:t xml:space="preserve">B. Le sinus sagittal inférieur situé à la jonction voute crânienne - faux du cerveau.</w:t>
        <w:br w:type="textWrapping"/>
        <w:t xml:space="preserve">C. Le sinus droit résulte de la réunion du sinus sagittal inférieur et de la veine de Galien.</w:t>
        <w:br w:type="textWrapping"/>
        <w:t xml:space="preserve">D. Les sinus sigmoïdes se drainent dans les veines jugulaires internes.</w:t>
        <w:br w:type="textWrapping"/>
        <w:t xml:space="preserve">E. Le sinus caverneux est situé de part et d’autre de la selle turcique.</w:t>
      </w:r>
    </w:p>
    <w:p w:rsidR="00000000" w:rsidDel="00000000" w:rsidP="00000000" w:rsidRDefault="00000000" w:rsidRPr="00000000" w14:paraId="0000002E">
      <w:pPr>
        <w:rPr/>
      </w:pPr>
      <w:sdt>
        <w:sdtPr>
          <w:id w:val="86370259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14. Les anastomoses entre ACI et ACE s’effectuent :</w:t>
      </w:r>
      <w:r w:rsidDel="00000000" w:rsidR="00000000" w:rsidRPr="00000000">
        <w:rPr>
          <w:rtl w:val="0"/>
        </w:rPr>
        <w:br w:type="textWrapping"/>
        <w:t xml:space="preserve">A. Au niveau du polygone de Willis.</w:t>
        <w:br w:type="textWrapping"/>
        <w:t xml:space="preserve">B. Dans l’orbite.</w:t>
        <w:br w:type="textWrapping"/>
        <w:t xml:space="preserve">C. Via l’artère ophtalmique et l’artère faciale.</w:t>
        <w:br w:type="textWrapping"/>
        <w:t xml:space="preserve">D. Au niveau de l’insula.</w:t>
        <w:br w:type="textWrapping"/>
        <w:t xml:space="preserve">E. Elles assurent un rôle protecteur en cas d’occlusion artérielle.</w:t>
      </w:r>
    </w:p>
    <w:p w:rsidR="00000000" w:rsidDel="00000000" w:rsidP="00000000" w:rsidRDefault="00000000" w:rsidRPr="00000000" w14:paraId="00000031">
      <w:pPr>
        <w:rPr/>
      </w:pPr>
      <w:sdt>
        <w:sdtPr>
          <w:id w:val="163901941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15. Les artères paramédianes du tronc cérébral :</w:t>
      </w:r>
      <w:r w:rsidDel="00000000" w:rsidR="00000000" w:rsidRPr="00000000">
        <w:rPr>
          <w:rtl w:val="0"/>
        </w:rPr>
        <w:br w:type="textWrapping"/>
        <w:t xml:space="preserve">A. Sont issues du tronc basilaire et des artères vertébrales.</w:t>
        <w:br w:type="textWrapping"/>
        <w:t xml:space="preserve">B. Vascularisent les territoires paramédians du tronc cérébral.</w:t>
        <w:br w:type="textWrapping"/>
        <w:t xml:space="preserve">C. Participent à la vascularisation de la face supérieure du cervelet.</w:t>
        <w:br w:type="textWrapping"/>
        <w:t xml:space="preserve">D. Sont responsables d’accidents lacunaires lorsqu’elles sont occluses.</w:t>
        <w:br w:type="textWrapping"/>
        <w:t xml:space="preserve">E. Peuvent être explorées par angiographie cérébrale.</w:t>
      </w:r>
    </w:p>
    <w:p w:rsidR="00000000" w:rsidDel="00000000" w:rsidP="00000000" w:rsidRDefault="00000000" w:rsidRPr="00000000" w14:paraId="00000034">
      <w:pPr>
        <w:rPr/>
      </w:pPr>
      <w:sdt>
        <w:sdtPr>
          <w:id w:val="90499175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16. Dans la vascularisation du cervelet :</w:t>
      </w:r>
      <w:r w:rsidDel="00000000" w:rsidR="00000000" w:rsidRPr="00000000">
        <w:rPr>
          <w:rtl w:val="0"/>
        </w:rPr>
        <w:br w:type="textWrapping"/>
        <w:t xml:space="preserve">A. L’artère cérébelleuse supérieure provient de l’artère cérébrale postérieure.</w:t>
        <w:br w:type="textWrapping"/>
        <w:t xml:space="preserve">B. La PICA est issue des artères vertébrales.</w:t>
        <w:br w:type="textWrapping"/>
        <w:t xml:space="preserve">C. L’AICA participe à la vascularisation de la face antéro-inférieure des hémisphères cérébelleux.</w:t>
        <w:br w:type="textWrapping"/>
        <w:t xml:space="preserve">D. Le vermis inférieur est vascularisé par la PICA.</w:t>
        <w:br w:type="textWrapping"/>
        <w:t xml:space="preserve">E. Le tronc basilaire donne naissance à l’AICA.</w:t>
      </w:r>
    </w:p>
    <w:p w:rsidR="00000000" w:rsidDel="00000000" w:rsidP="00000000" w:rsidRDefault="00000000" w:rsidRPr="00000000" w14:paraId="00000037">
      <w:pPr>
        <w:rPr/>
      </w:pPr>
      <w:sdt>
        <w:sdtPr>
          <w:id w:val="-18893062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17. En cas d’infarctus du territoire de l’ACM (artère cérébrale moyenne) :</w:t>
      </w:r>
      <w:r w:rsidDel="00000000" w:rsidR="00000000" w:rsidRPr="00000000">
        <w:rPr>
          <w:rtl w:val="0"/>
        </w:rPr>
        <w:br w:type="textWrapping"/>
        <w:t xml:space="preserve">A. Une hémiplégie controlatérale peut être observée.</w:t>
        <w:br w:type="textWrapping"/>
        <w:t xml:space="preserve">B. Une aphasie est possible si l’hémisphère dominant est atteint.</w:t>
        <w:br w:type="textWrapping"/>
        <w:t xml:space="preserve">C. Un déficit visuel homonyme latéral peut survenir.</w:t>
        <w:br w:type="textWrapping"/>
        <w:t xml:space="preserve">D. La récupération fonctionnelle est systématique.</w:t>
        <w:br w:type="textWrapping"/>
        <w:t xml:space="preserve">E. Des troubles de la sensibilité controlatérale sont possibles.</w:t>
      </w:r>
    </w:p>
    <w:p w:rsidR="00000000" w:rsidDel="00000000" w:rsidP="00000000" w:rsidRDefault="00000000" w:rsidRPr="00000000" w14:paraId="0000003D">
      <w:pPr>
        <w:rPr/>
      </w:pPr>
      <w:sdt>
        <w:sdtPr>
          <w:id w:val="-98286607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18. Les sinus veineux cérébraux :</w:t>
      </w:r>
      <w:r w:rsidDel="00000000" w:rsidR="00000000" w:rsidRPr="00000000">
        <w:rPr>
          <w:rtl w:val="0"/>
        </w:rPr>
        <w:br w:type="textWrapping"/>
        <w:t xml:space="preserve">A. Font partie du système veineux profond exclusivement.</w:t>
        <w:br w:type="textWrapping"/>
        <w:t xml:space="preserve">B. Permettent le drainage vers les veines jugulaires internes.</w:t>
        <w:br w:type="textWrapping"/>
        <w:t xml:space="preserve">C. Sont localisés entre les deux feuillets de la dure-mère.</w:t>
        <w:br w:type="textWrapping"/>
        <w:t xml:space="preserve">D. Peuvent être le siège de thromboses responsables d’AVC.</w:t>
        <w:br w:type="textWrapping"/>
        <w:t xml:space="preserve">E. Leur occlusion est systématiquement asymptomatique.</w:t>
      </w:r>
    </w:p>
    <w:p w:rsidR="00000000" w:rsidDel="00000000" w:rsidP="00000000" w:rsidRDefault="00000000" w:rsidRPr="00000000" w14:paraId="00000040">
      <w:pPr>
        <w:rPr/>
      </w:pPr>
      <w:sdt>
        <w:sdtPr>
          <w:id w:val="-139877509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 clinique n°1 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 homme de 64 ans, hypertendu et diabétique, consulte pour une installation brutale d'une hémiplégie droite et d'une aphasie. À l'examen, il présente une hémiparésie brachio-faciale droite, une hémianesthésie droite, et une aphasie d'expression.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Questions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Quelle est la localisation la plus probable de l'AVC ?</w:t>
        <w:br w:type="textWrapping"/>
        <w:t xml:space="preserve">A. Territoire de l'artère cérébrale antérieure gauche</w:t>
        <w:br w:type="textWrapping"/>
        <w:t xml:space="preserve">B. Territoire de l'artère cérébrale moyenne gauche</w:t>
        <w:br w:type="textWrapping"/>
        <w:t xml:space="preserve">C. Territoire de l'artère cérébrale postérieure droite</w:t>
        <w:br w:type="textWrapping"/>
        <w:t xml:space="preserve">D. Territoire de la cérébelleuse supérieure gauche</w:t>
        <w:br w:type="textWrapping"/>
        <w:t xml:space="preserve">E. Thrombose du sinus sagittal supérieur</w:t>
      </w:r>
    </w:p>
    <w:p w:rsidR="00000000" w:rsidDel="00000000" w:rsidP="00000000" w:rsidRDefault="00000000" w:rsidRPr="00000000" w14:paraId="00000046">
      <w:pPr>
        <w:rPr/>
      </w:pPr>
      <w:sdt>
        <w:sdtPr>
          <w:id w:val="-51011921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 :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Quelles structures sont typiquement atteintes dans ce type d'AVC ?</w:t>
        <w:br w:type="textWrapping"/>
        <w:t xml:space="preserve">A. Capsule interne</w:t>
        <w:br w:type="textWrapping"/>
        <w:t xml:space="preserve">B. Cortex temporal latéral</w:t>
        <w:br w:type="textWrapping"/>
        <w:t xml:space="preserve">C. Face interne du lobe frontal</w:t>
        <w:br w:type="textWrapping"/>
        <w:t xml:space="preserve">D. Insula</w:t>
        <w:br w:type="textWrapping"/>
        <w:t xml:space="preserve">E. Cortex occipital</w:t>
      </w:r>
    </w:p>
    <w:p w:rsidR="00000000" w:rsidDel="00000000" w:rsidP="00000000" w:rsidRDefault="00000000" w:rsidRPr="00000000" w14:paraId="00000048">
      <w:pPr>
        <w:rPr/>
      </w:pPr>
      <w:sdt>
        <w:sdtPr>
          <w:id w:val="-68506235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Cas clinique n°2 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Un patient de 57 ans, fumeur, consulte pour céphalées et épisodes transitoires de faiblesse du membre inférieur gauche. L'IRM cérébrale montre un infarctus limité à la face interne du lobe frontal droit.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Questions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Quelle artère est probablement concernée ?</w:t>
        <w:br w:type="textWrapping"/>
        <w:t xml:space="preserve">A. Artère cérébrale antérieure droite</w:t>
        <w:br w:type="textWrapping"/>
        <w:t xml:space="preserve">B. Artère cérébrale moyenne droite</w:t>
        <w:br w:type="textWrapping"/>
        <w:t xml:space="preserve">C. Artère cérébelleuse postéro-inférieure gauche</w:t>
        <w:br w:type="textWrapping"/>
        <w:t xml:space="preserve">D. Artère choroïdienne antérieure droite</w:t>
        <w:br w:type="textWrapping"/>
        <w:t xml:space="preserve">E. Artère cérébrale postérieure gauche</w:t>
      </w:r>
    </w:p>
    <w:p w:rsidR="00000000" w:rsidDel="00000000" w:rsidP="00000000" w:rsidRDefault="00000000" w:rsidRPr="00000000" w14:paraId="0000004F">
      <w:pPr>
        <w:rPr/>
      </w:pPr>
      <w:sdt>
        <w:sdtPr>
          <w:id w:val="101836435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 :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Le polygone de Willis :</w:t>
        <w:br w:type="textWrapping"/>
        <w:t xml:space="preserve">A. Permet des suppléances artérielles en cas d'occlusion</w:t>
        <w:br w:type="textWrapping"/>
        <w:t xml:space="preserve">B. Est situé à la base du cerveau</w:t>
        <w:br w:type="textWrapping"/>
        <w:t xml:space="preserve">C. Assure la communication entre les systèmes carotidien et vertébro-basilaire</w:t>
        <w:br w:type="textWrapping"/>
        <w:t xml:space="preserve">D. Est formé uniquement par les branches du système vertébral</w:t>
        <w:br w:type="textWrapping"/>
        <w:t xml:space="preserve">E. Comprend les artères communicantes antérieure et postérieures</w:t>
      </w:r>
    </w:p>
    <w:p w:rsidR="00000000" w:rsidDel="00000000" w:rsidP="00000000" w:rsidRDefault="00000000" w:rsidRPr="00000000" w14:paraId="00000051">
      <w:pPr>
        <w:rPr/>
      </w:pPr>
      <w:sdt>
        <w:sdtPr>
          <w:id w:val="-2839204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✔</w:t>
          </w:r>
        </w:sdtContent>
      </w:sdt>
      <w:r w:rsidDel="00000000" w:rsidR="00000000" w:rsidRPr="00000000">
        <w:rPr>
          <w:rtl w:val="0"/>
        </w:rPr>
        <w:t xml:space="preserve"> Réponses 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17.9133858267733" w:top="425.196850393700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8"/>
        <w:szCs w:val="28"/>
        <w:lang w:val="fr"/>
      </w:rPr>
    </w:rPrDefault>
    <w:pPrDefault>
      <w:pPr>
        <w:spacing w:after="1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F6D36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F6D36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F6D36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6D36"/>
    <w:rPr>
      <w:rFonts w:asciiTheme="majorHAnsi" w:cstheme="majorBidi" w:eastAsiaTheme="majorEastAsia" w:hAnsiTheme="majorHAnsi"/>
      <w:color w:val="2f5496" w:themeColor="accent1" w:themeShade="0000BF"/>
      <w:sz w:val="40"/>
      <w:szCs w:val="40"/>
      <w:lang w:val="fr-FR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F6D36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val="fr-FR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F6D36"/>
    <w:rPr>
      <w:rFonts w:cstheme="majorBidi" w:eastAsiaTheme="majorEastAsia"/>
      <w:color w:val="2f5496" w:themeColor="accent1" w:themeShade="0000BF"/>
      <w:sz w:val="28"/>
      <w:szCs w:val="28"/>
      <w:lang w:val="fr-FR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F6D36"/>
    <w:rPr>
      <w:rFonts w:cstheme="majorBidi" w:eastAsiaTheme="majorEastAsia"/>
      <w:i w:val="1"/>
      <w:iCs w:val="1"/>
      <w:color w:val="2f5496" w:themeColor="accent1" w:themeShade="0000BF"/>
      <w:sz w:val="28"/>
      <w:lang w:val="fr-FR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F6D36"/>
    <w:rPr>
      <w:rFonts w:cstheme="majorBidi" w:eastAsiaTheme="majorEastAsia"/>
      <w:color w:val="2f5496" w:themeColor="accent1" w:themeShade="0000BF"/>
      <w:sz w:val="28"/>
      <w:lang w:val="fr-FR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F6D36"/>
    <w:rPr>
      <w:rFonts w:cstheme="majorBidi" w:eastAsiaTheme="majorEastAsia"/>
      <w:i w:val="1"/>
      <w:iCs w:val="1"/>
      <w:color w:val="595959" w:themeColor="text1" w:themeTint="0000A6"/>
      <w:sz w:val="28"/>
      <w:lang w:val="fr-FR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F6D36"/>
    <w:rPr>
      <w:rFonts w:cstheme="majorBidi" w:eastAsiaTheme="majorEastAsia"/>
      <w:color w:val="595959" w:themeColor="text1" w:themeTint="0000A6"/>
      <w:sz w:val="28"/>
      <w:lang w:val="fr-FR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F6D36"/>
    <w:rPr>
      <w:rFonts w:cstheme="majorBidi" w:eastAsiaTheme="majorEastAsia"/>
      <w:i w:val="1"/>
      <w:iCs w:val="1"/>
      <w:color w:val="272727" w:themeColor="text1" w:themeTint="0000D8"/>
      <w:sz w:val="28"/>
      <w:lang w:val="fr-FR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F6D36"/>
    <w:rPr>
      <w:rFonts w:cstheme="majorBidi" w:eastAsiaTheme="majorEastAsia"/>
      <w:color w:val="272727" w:themeColor="text1" w:themeTint="0000D8"/>
      <w:sz w:val="28"/>
      <w:lang w:val="fr-FR"/>
    </w:rPr>
  </w:style>
  <w:style w:type="character" w:styleId="TitleChar" w:customStyle="1">
    <w:name w:val="Title Char"/>
    <w:basedOn w:val="DefaultParagraphFont"/>
    <w:link w:val="Title"/>
    <w:uiPriority w:val="10"/>
    <w:rsid w:val="006F6D36"/>
    <w:rPr>
      <w:rFonts w:asciiTheme="majorHAnsi" w:cstheme="majorBidi" w:eastAsiaTheme="majorEastAsia" w:hAnsiTheme="majorHAnsi"/>
      <w:spacing w:val="-10"/>
      <w:kern w:val="28"/>
      <w:sz w:val="56"/>
      <w:szCs w:val="56"/>
      <w:lang w:val="fr-FR"/>
    </w:rPr>
  </w:style>
  <w:style w:type="character" w:styleId="SubtitleChar" w:customStyle="1">
    <w:name w:val="Subtitle Char"/>
    <w:basedOn w:val="DefaultParagraphFont"/>
    <w:link w:val="Subtitle"/>
    <w:uiPriority w:val="11"/>
    <w:rsid w:val="006F6D36"/>
    <w:rPr>
      <w:rFonts w:cstheme="majorBidi" w:eastAsiaTheme="majorEastAsia"/>
      <w:color w:val="595959" w:themeColor="text1" w:themeTint="0000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F6D3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F6D36"/>
    <w:rPr>
      <w:rFonts w:asciiTheme="majorBidi" w:hAnsiTheme="majorBidi"/>
      <w:i w:val="1"/>
      <w:iCs w:val="1"/>
      <w:color w:val="404040" w:themeColor="text1" w:themeTint="0000BF"/>
      <w:sz w:val="28"/>
      <w:lang w:val="fr-FR"/>
    </w:rPr>
  </w:style>
  <w:style w:type="paragraph" w:styleId="ListParagraph">
    <w:name w:val="List Paragraph"/>
    <w:basedOn w:val="Normal"/>
    <w:uiPriority w:val="34"/>
    <w:qFormat w:val="1"/>
    <w:rsid w:val="006F6D3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F6D3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F6D3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6D36"/>
    <w:rPr>
      <w:rFonts w:asciiTheme="majorBidi" w:hAnsiTheme="majorBidi"/>
      <w:i w:val="1"/>
      <w:iCs w:val="1"/>
      <w:color w:val="2f5496" w:themeColor="accent1" w:themeShade="0000BF"/>
      <w:sz w:val="28"/>
      <w:lang w:val="fr-FR"/>
    </w:rPr>
  </w:style>
  <w:style w:type="character" w:styleId="IntenseReference">
    <w:name w:val="Intense Reference"/>
    <w:basedOn w:val="DefaultParagraphFont"/>
    <w:uiPriority w:val="32"/>
    <w:qFormat w:val="1"/>
    <w:rsid w:val="006F6D36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Q9RxKIJTEt17fivJ2WWg1AAN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zgAciExYzBCSkVRaGYteVk3aXQ3ZzhKelg2anZYdDFMRDlZM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2025-06-28T21:10:00Z</dcterms:created>
  <dc:creator>nesrinecharfi</dc:creator>
</cp:coreProperties>
</file>