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05BB" w:rsidRPr="000E33A4" w:rsidRDefault="001505BB" w:rsidP="001505BB">
      <w:pPr>
        <w:jc w:val="center"/>
        <w:rPr>
          <w:rFonts w:cstheme="minorHAnsi"/>
          <w:b/>
          <w:bCs/>
          <w:sz w:val="44"/>
          <w:szCs w:val="44"/>
        </w:rPr>
      </w:pPr>
    </w:p>
    <w:p w:rsidR="00111263" w:rsidRPr="000E33A4" w:rsidRDefault="001505BB" w:rsidP="001505BB">
      <w:pPr>
        <w:jc w:val="center"/>
        <w:rPr>
          <w:rFonts w:cstheme="minorHAnsi"/>
          <w:b/>
          <w:bCs/>
          <w:sz w:val="44"/>
          <w:szCs w:val="44"/>
        </w:rPr>
      </w:pPr>
      <w:r w:rsidRPr="000E33A4">
        <w:rPr>
          <w:rFonts w:cstheme="minorHAnsi"/>
          <w:b/>
          <w:bCs/>
          <w:sz w:val="44"/>
          <w:szCs w:val="44"/>
        </w:rPr>
        <w:t xml:space="preserve">Cycle de préparation </w:t>
      </w:r>
    </w:p>
    <w:p w:rsidR="00111263" w:rsidRPr="000E33A4" w:rsidRDefault="001505BB" w:rsidP="001505BB">
      <w:pPr>
        <w:jc w:val="center"/>
        <w:rPr>
          <w:rFonts w:cstheme="minorHAnsi"/>
          <w:b/>
          <w:bCs/>
          <w:sz w:val="44"/>
          <w:szCs w:val="44"/>
        </w:rPr>
      </w:pPr>
      <w:proofErr w:type="gramStart"/>
      <w:r w:rsidRPr="000E33A4">
        <w:rPr>
          <w:rFonts w:cstheme="minorHAnsi"/>
          <w:b/>
          <w:bCs/>
          <w:sz w:val="44"/>
          <w:szCs w:val="44"/>
        </w:rPr>
        <w:t>au</w:t>
      </w:r>
      <w:proofErr w:type="gramEnd"/>
      <w:r w:rsidRPr="000E33A4">
        <w:rPr>
          <w:rFonts w:cstheme="minorHAnsi"/>
          <w:b/>
          <w:bCs/>
          <w:sz w:val="44"/>
          <w:szCs w:val="44"/>
        </w:rPr>
        <w:t xml:space="preserve"> concours de résidanat </w:t>
      </w:r>
    </w:p>
    <w:p w:rsidR="001505BB" w:rsidRPr="000E33A4" w:rsidRDefault="001505BB" w:rsidP="001505BB">
      <w:pPr>
        <w:jc w:val="center"/>
        <w:rPr>
          <w:rFonts w:cstheme="minorHAnsi"/>
          <w:b/>
          <w:bCs/>
          <w:sz w:val="44"/>
          <w:szCs w:val="44"/>
        </w:rPr>
      </w:pPr>
      <w:r w:rsidRPr="000E33A4">
        <w:rPr>
          <w:rFonts w:cstheme="minorHAnsi"/>
          <w:b/>
          <w:bCs/>
          <w:sz w:val="44"/>
          <w:szCs w:val="44"/>
        </w:rPr>
        <w:t>202</w:t>
      </w:r>
      <w:r w:rsidR="00DF57F3" w:rsidRPr="000E33A4">
        <w:rPr>
          <w:rFonts w:cstheme="minorHAnsi"/>
          <w:b/>
          <w:bCs/>
          <w:sz w:val="44"/>
          <w:szCs w:val="44"/>
        </w:rPr>
        <w:t>5</w:t>
      </w:r>
    </w:p>
    <w:p w:rsidR="001505BB" w:rsidRPr="000E33A4" w:rsidRDefault="001505BB" w:rsidP="001505BB">
      <w:pPr>
        <w:jc w:val="center"/>
        <w:rPr>
          <w:rFonts w:cstheme="minorHAnsi"/>
          <w:b/>
          <w:bCs/>
          <w:sz w:val="44"/>
          <w:szCs w:val="44"/>
        </w:rPr>
      </w:pPr>
    </w:p>
    <w:p w:rsidR="001505BB" w:rsidRPr="000E33A4" w:rsidRDefault="001505BB" w:rsidP="001505BB">
      <w:pPr>
        <w:jc w:val="center"/>
        <w:rPr>
          <w:rFonts w:cstheme="minorHAnsi"/>
          <w:b/>
          <w:bCs/>
          <w:sz w:val="44"/>
          <w:szCs w:val="44"/>
        </w:rPr>
      </w:pPr>
    </w:p>
    <w:p w:rsidR="001505BB" w:rsidRPr="000E33A4" w:rsidRDefault="001505BB" w:rsidP="001505BB">
      <w:pPr>
        <w:jc w:val="center"/>
        <w:rPr>
          <w:rFonts w:cstheme="minorHAnsi"/>
          <w:b/>
          <w:bCs/>
          <w:sz w:val="44"/>
          <w:szCs w:val="44"/>
        </w:rPr>
      </w:pPr>
    </w:p>
    <w:p w:rsidR="001505BB" w:rsidRPr="000E33A4" w:rsidRDefault="001505BB" w:rsidP="001505BB">
      <w:pPr>
        <w:jc w:val="center"/>
        <w:rPr>
          <w:rFonts w:cstheme="minorHAnsi"/>
          <w:b/>
          <w:bCs/>
          <w:sz w:val="72"/>
          <w:szCs w:val="72"/>
        </w:rPr>
      </w:pPr>
      <w:r w:rsidRPr="000E33A4">
        <w:rPr>
          <w:rFonts w:cstheme="minorHAnsi"/>
          <w:b/>
          <w:bCs/>
          <w:sz w:val="72"/>
          <w:szCs w:val="72"/>
        </w:rPr>
        <w:t>Sujet 37</w:t>
      </w:r>
    </w:p>
    <w:p w:rsidR="001505BB" w:rsidRPr="000E33A4" w:rsidRDefault="001505BB" w:rsidP="001505BB">
      <w:pPr>
        <w:jc w:val="center"/>
        <w:rPr>
          <w:rFonts w:cstheme="minorHAnsi"/>
          <w:b/>
          <w:bCs/>
          <w:sz w:val="72"/>
          <w:szCs w:val="72"/>
        </w:rPr>
      </w:pPr>
      <w:r w:rsidRPr="000E33A4">
        <w:rPr>
          <w:rFonts w:cstheme="minorHAnsi"/>
          <w:b/>
          <w:bCs/>
          <w:sz w:val="72"/>
          <w:szCs w:val="72"/>
        </w:rPr>
        <w:t>Les hypercalcémies</w:t>
      </w:r>
    </w:p>
    <w:p w:rsidR="001505BB" w:rsidRPr="000E33A4" w:rsidRDefault="001505BB" w:rsidP="001505BB">
      <w:pPr>
        <w:jc w:val="center"/>
        <w:rPr>
          <w:rFonts w:cstheme="minorHAnsi"/>
          <w:b/>
          <w:bCs/>
          <w:sz w:val="44"/>
          <w:szCs w:val="44"/>
        </w:rPr>
      </w:pPr>
    </w:p>
    <w:p w:rsidR="001505BB" w:rsidRPr="000E33A4" w:rsidRDefault="001505BB" w:rsidP="001505BB">
      <w:pPr>
        <w:jc w:val="center"/>
        <w:rPr>
          <w:rFonts w:cstheme="minorHAnsi"/>
          <w:b/>
          <w:bCs/>
          <w:sz w:val="44"/>
          <w:szCs w:val="44"/>
        </w:rPr>
      </w:pPr>
    </w:p>
    <w:p w:rsidR="001505BB" w:rsidRPr="000E33A4" w:rsidRDefault="001505BB" w:rsidP="001505BB">
      <w:pPr>
        <w:jc w:val="center"/>
        <w:rPr>
          <w:rFonts w:cstheme="minorHAnsi"/>
          <w:b/>
          <w:bCs/>
          <w:sz w:val="44"/>
          <w:szCs w:val="44"/>
        </w:rPr>
      </w:pPr>
    </w:p>
    <w:p w:rsidR="001505BB" w:rsidRPr="000E33A4" w:rsidRDefault="001505BB" w:rsidP="001505BB">
      <w:pPr>
        <w:jc w:val="center"/>
        <w:rPr>
          <w:rFonts w:cstheme="minorHAnsi"/>
          <w:b/>
          <w:bCs/>
          <w:sz w:val="44"/>
          <w:szCs w:val="44"/>
        </w:rPr>
      </w:pPr>
      <w:r w:rsidRPr="000E33A4">
        <w:rPr>
          <w:rFonts w:cstheme="minorHAnsi"/>
          <w:b/>
          <w:bCs/>
          <w:sz w:val="44"/>
          <w:szCs w:val="44"/>
        </w:rPr>
        <w:t xml:space="preserve">Pr Neirouz Ghannouchi </w:t>
      </w:r>
    </w:p>
    <w:p w:rsidR="001505BB" w:rsidRPr="000E33A4" w:rsidRDefault="00DF57F3" w:rsidP="001505BB">
      <w:pPr>
        <w:jc w:val="center"/>
        <w:rPr>
          <w:rFonts w:cstheme="minorHAnsi"/>
          <w:b/>
          <w:bCs/>
          <w:sz w:val="44"/>
          <w:szCs w:val="44"/>
        </w:rPr>
      </w:pPr>
      <w:r w:rsidRPr="000E33A4">
        <w:rPr>
          <w:rFonts w:cstheme="minorHAnsi"/>
          <w:b/>
          <w:bCs/>
          <w:sz w:val="44"/>
          <w:szCs w:val="44"/>
        </w:rPr>
        <w:t>P</w:t>
      </w:r>
      <w:r w:rsidR="001505BB" w:rsidRPr="000E33A4">
        <w:rPr>
          <w:rFonts w:cstheme="minorHAnsi"/>
          <w:b/>
          <w:bCs/>
          <w:sz w:val="44"/>
          <w:szCs w:val="44"/>
        </w:rPr>
        <w:t>r</w:t>
      </w:r>
      <w:r w:rsidRPr="000E33A4">
        <w:rPr>
          <w:rFonts w:cstheme="minorHAnsi"/>
          <w:b/>
          <w:bCs/>
          <w:sz w:val="44"/>
          <w:szCs w:val="44"/>
        </w:rPr>
        <w:t xml:space="preserve"> </w:t>
      </w:r>
      <w:proofErr w:type="spellStart"/>
      <w:r w:rsidRPr="000E33A4">
        <w:rPr>
          <w:rFonts w:cstheme="minorHAnsi"/>
          <w:b/>
          <w:bCs/>
          <w:sz w:val="44"/>
          <w:szCs w:val="44"/>
        </w:rPr>
        <w:t>Ag</w:t>
      </w:r>
      <w:r w:rsidR="001505BB" w:rsidRPr="000E33A4">
        <w:rPr>
          <w:rFonts w:cstheme="minorHAnsi"/>
          <w:b/>
          <w:bCs/>
          <w:sz w:val="44"/>
          <w:szCs w:val="44"/>
        </w:rPr>
        <w:t>Wissal</w:t>
      </w:r>
      <w:proofErr w:type="spellEnd"/>
      <w:r w:rsidR="001505BB" w:rsidRPr="000E33A4">
        <w:rPr>
          <w:rFonts w:cstheme="minorHAnsi"/>
          <w:b/>
          <w:bCs/>
          <w:sz w:val="44"/>
          <w:szCs w:val="44"/>
        </w:rPr>
        <w:t xml:space="preserve"> Ben </w:t>
      </w:r>
      <w:proofErr w:type="spellStart"/>
      <w:r w:rsidR="001505BB" w:rsidRPr="000E33A4">
        <w:rPr>
          <w:rFonts w:cstheme="minorHAnsi"/>
          <w:b/>
          <w:bCs/>
          <w:sz w:val="44"/>
          <w:szCs w:val="44"/>
        </w:rPr>
        <w:t>yahia</w:t>
      </w:r>
      <w:proofErr w:type="spellEnd"/>
    </w:p>
    <w:p w:rsidR="001505BB" w:rsidRPr="000E33A4" w:rsidRDefault="001505BB" w:rsidP="001505BB">
      <w:pPr>
        <w:jc w:val="center"/>
        <w:rPr>
          <w:rFonts w:cstheme="minorHAnsi"/>
          <w:b/>
          <w:bCs/>
          <w:sz w:val="44"/>
          <w:szCs w:val="44"/>
        </w:rPr>
      </w:pPr>
    </w:p>
    <w:p w:rsidR="001505BB" w:rsidRPr="000E33A4" w:rsidRDefault="001505BB" w:rsidP="001505BB">
      <w:pPr>
        <w:jc w:val="center"/>
        <w:rPr>
          <w:rFonts w:cstheme="minorHAnsi"/>
          <w:b/>
          <w:bCs/>
          <w:sz w:val="32"/>
          <w:szCs w:val="32"/>
        </w:rPr>
      </w:pPr>
    </w:p>
    <w:p w:rsidR="001505BB" w:rsidRPr="000E33A4" w:rsidRDefault="001505BB" w:rsidP="001505BB">
      <w:pPr>
        <w:jc w:val="center"/>
        <w:rPr>
          <w:rFonts w:cstheme="minorHAnsi"/>
          <w:b/>
          <w:bCs/>
          <w:sz w:val="32"/>
          <w:szCs w:val="32"/>
        </w:rPr>
      </w:pPr>
    </w:p>
    <w:p w:rsidR="001505BB" w:rsidRPr="000E33A4" w:rsidRDefault="001505BB" w:rsidP="001505BB">
      <w:pPr>
        <w:jc w:val="center"/>
        <w:rPr>
          <w:rFonts w:cstheme="minorHAnsi"/>
          <w:b/>
          <w:bCs/>
          <w:sz w:val="32"/>
          <w:szCs w:val="32"/>
        </w:rPr>
      </w:pPr>
    </w:p>
    <w:p w:rsidR="005D3003" w:rsidRPr="000E33A4" w:rsidRDefault="005D3003" w:rsidP="001505BB">
      <w:pPr>
        <w:jc w:val="center"/>
        <w:rPr>
          <w:rFonts w:cstheme="minorHAnsi"/>
          <w:b/>
          <w:bCs/>
          <w:sz w:val="32"/>
          <w:szCs w:val="32"/>
        </w:rPr>
      </w:pPr>
    </w:p>
    <w:p w:rsidR="001505BB" w:rsidRPr="003474F6" w:rsidRDefault="001505BB" w:rsidP="001505BB">
      <w:pPr>
        <w:jc w:val="center"/>
        <w:rPr>
          <w:rFonts w:cstheme="minorHAnsi"/>
          <w:b/>
          <w:bCs/>
          <w:sz w:val="32"/>
          <w:szCs w:val="32"/>
          <w:lang w:val="it-IT"/>
        </w:rPr>
      </w:pPr>
      <w:r w:rsidRPr="003474F6">
        <w:rPr>
          <w:rFonts w:cstheme="minorHAnsi"/>
          <w:b/>
          <w:bCs/>
          <w:sz w:val="32"/>
          <w:szCs w:val="32"/>
          <w:lang w:val="it-IT"/>
        </w:rPr>
        <w:lastRenderedPageBreak/>
        <w:t>QCM</w:t>
      </w:r>
    </w:p>
    <w:p w:rsidR="00DF57F3" w:rsidRPr="003474F6" w:rsidRDefault="00DF57F3" w:rsidP="00FA75DB">
      <w:pPr>
        <w:pStyle w:val="Paragraphedeliste"/>
        <w:numPr>
          <w:ilvl w:val="0"/>
          <w:numId w:val="22"/>
        </w:numPr>
        <w:spacing w:after="0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Les valeurs normales de la calcémie totale en mmol/l sont :</w:t>
      </w:r>
    </w:p>
    <w:p w:rsidR="00DF57F3" w:rsidRPr="003474F6" w:rsidRDefault="00DF57F3" w:rsidP="000335BF">
      <w:pPr>
        <w:spacing w:after="0"/>
        <w:ind w:left="708"/>
        <w:rPr>
          <w:rFonts w:cstheme="minorHAnsi"/>
        </w:rPr>
      </w:pPr>
      <w:r w:rsidRPr="003474F6">
        <w:rPr>
          <w:rFonts w:cstheme="minorHAnsi"/>
          <w:sz w:val="24"/>
        </w:rPr>
        <w:t>A. Entre 1,</w:t>
      </w:r>
      <w:r w:rsidRPr="003474F6">
        <w:rPr>
          <w:rFonts w:cstheme="minorHAnsi"/>
        </w:rPr>
        <w:t>2</w:t>
      </w:r>
      <w:r w:rsidRPr="003474F6">
        <w:rPr>
          <w:rFonts w:cstheme="minorHAnsi"/>
          <w:sz w:val="24"/>
        </w:rPr>
        <w:t xml:space="preserve"> et 1,</w:t>
      </w:r>
      <w:r w:rsidRPr="003474F6">
        <w:rPr>
          <w:rFonts w:cstheme="minorHAnsi"/>
        </w:rPr>
        <w:t>6</w:t>
      </w:r>
      <w:r w:rsidRPr="003474F6">
        <w:rPr>
          <w:rFonts w:cstheme="minorHAnsi"/>
          <w:sz w:val="24"/>
        </w:rPr>
        <w:t>mmol/l</w:t>
      </w:r>
    </w:p>
    <w:p w:rsidR="00DF57F3" w:rsidRPr="003474F6" w:rsidRDefault="00DF57F3" w:rsidP="000335BF">
      <w:pPr>
        <w:spacing w:after="0"/>
        <w:ind w:left="708"/>
        <w:rPr>
          <w:rFonts w:cstheme="minorHAnsi"/>
        </w:rPr>
      </w:pPr>
      <w:r w:rsidRPr="003474F6">
        <w:rPr>
          <w:rFonts w:cstheme="minorHAnsi"/>
          <w:sz w:val="24"/>
        </w:rPr>
        <w:t xml:space="preserve">B. Entre </w:t>
      </w:r>
      <w:r w:rsidRPr="003474F6">
        <w:rPr>
          <w:rFonts w:cstheme="minorHAnsi"/>
        </w:rPr>
        <w:t>2</w:t>
      </w:r>
      <w:r w:rsidRPr="003474F6">
        <w:rPr>
          <w:rFonts w:cstheme="minorHAnsi"/>
          <w:sz w:val="24"/>
        </w:rPr>
        <w:t>,</w:t>
      </w:r>
      <w:r w:rsidRPr="003474F6">
        <w:rPr>
          <w:rFonts w:cstheme="minorHAnsi"/>
        </w:rPr>
        <w:t>1</w:t>
      </w:r>
      <w:r w:rsidRPr="003474F6">
        <w:rPr>
          <w:rFonts w:cstheme="minorHAnsi"/>
          <w:sz w:val="24"/>
        </w:rPr>
        <w:t xml:space="preserve"> et </w:t>
      </w:r>
      <w:r w:rsidRPr="003474F6">
        <w:rPr>
          <w:rFonts w:cstheme="minorHAnsi"/>
        </w:rPr>
        <w:t>2</w:t>
      </w:r>
      <w:r w:rsidRPr="003474F6">
        <w:rPr>
          <w:rFonts w:cstheme="minorHAnsi"/>
          <w:sz w:val="24"/>
        </w:rPr>
        <w:t>,5 mmol/l</w:t>
      </w:r>
    </w:p>
    <w:p w:rsidR="00DF57F3" w:rsidRPr="003474F6" w:rsidRDefault="00DF57F3" w:rsidP="000335BF">
      <w:pPr>
        <w:spacing w:after="0"/>
        <w:ind w:left="708"/>
        <w:rPr>
          <w:rFonts w:cstheme="minorHAnsi"/>
        </w:rPr>
      </w:pPr>
      <w:r w:rsidRPr="003474F6">
        <w:rPr>
          <w:rFonts w:cstheme="minorHAnsi"/>
          <w:sz w:val="24"/>
        </w:rPr>
        <w:t>C. Entre 2,2 et 2,6 mmol/l</w:t>
      </w:r>
    </w:p>
    <w:p w:rsidR="00DF57F3" w:rsidRPr="003474F6" w:rsidRDefault="00DF57F3" w:rsidP="000335BF">
      <w:pPr>
        <w:spacing w:after="0"/>
        <w:ind w:left="708"/>
        <w:rPr>
          <w:rFonts w:cstheme="minorHAnsi"/>
        </w:rPr>
      </w:pPr>
      <w:r w:rsidRPr="003474F6">
        <w:rPr>
          <w:rFonts w:cstheme="minorHAnsi"/>
          <w:sz w:val="24"/>
        </w:rPr>
        <w:t xml:space="preserve">D. Entre </w:t>
      </w:r>
      <w:r w:rsidRPr="003474F6">
        <w:rPr>
          <w:rFonts w:cstheme="minorHAnsi"/>
        </w:rPr>
        <w:t>2,3</w:t>
      </w:r>
      <w:r w:rsidRPr="003474F6">
        <w:rPr>
          <w:rFonts w:cstheme="minorHAnsi"/>
          <w:sz w:val="24"/>
        </w:rPr>
        <w:t xml:space="preserve"> et </w:t>
      </w:r>
      <w:r w:rsidRPr="003474F6">
        <w:rPr>
          <w:rFonts w:cstheme="minorHAnsi"/>
        </w:rPr>
        <w:t>2</w:t>
      </w:r>
      <w:r w:rsidRPr="003474F6">
        <w:rPr>
          <w:rFonts w:cstheme="minorHAnsi"/>
          <w:sz w:val="24"/>
        </w:rPr>
        <w:t>,</w:t>
      </w:r>
      <w:r w:rsidRPr="003474F6">
        <w:rPr>
          <w:rFonts w:cstheme="minorHAnsi"/>
        </w:rPr>
        <w:t>8</w:t>
      </w:r>
      <w:r w:rsidRPr="003474F6">
        <w:rPr>
          <w:rFonts w:cstheme="minorHAnsi"/>
          <w:sz w:val="24"/>
        </w:rPr>
        <w:t>mmol/l</w:t>
      </w:r>
    </w:p>
    <w:p w:rsidR="00DF57F3" w:rsidRPr="003474F6" w:rsidRDefault="00DF57F3" w:rsidP="000335BF">
      <w:pPr>
        <w:spacing w:after="0"/>
        <w:ind w:left="708"/>
        <w:rPr>
          <w:rFonts w:cstheme="minorHAnsi"/>
        </w:rPr>
      </w:pPr>
      <w:r w:rsidRPr="003474F6">
        <w:rPr>
          <w:rFonts w:cstheme="minorHAnsi"/>
          <w:sz w:val="24"/>
        </w:rPr>
        <w:t xml:space="preserve">E. Entre </w:t>
      </w:r>
      <w:r w:rsidRPr="003474F6">
        <w:rPr>
          <w:rFonts w:cstheme="minorHAnsi"/>
        </w:rPr>
        <w:t>3</w:t>
      </w:r>
      <w:r w:rsidRPr="003474F6">
        <w:rPr>
          <w:rFonts w:cstheme="minorHAnsi"/>
          <w:sz w:val="24"/>
        </w:rPr>
        <w:t>,</w:t>
      </w:r>
      <w:r w:rsidRPr="003474F6">
        <w:rPr>
          <w:rFonts w:cstheme="minorHAnsi"/>
        </w:rPr>
        <w:t>2</w:t>
      </w:r>
      <w:r w:rsidRPr="003474F6">
        <w:rPr>
          <w:rFonts w:cstheme="minorHAnsi"/>
          <w:sz w:val="24"/>
        </w:rPr>
        <w:t xml:space="preserve"> et </w:t>
      </w:r>
      <w:r w:rsidRPr="003474F6">
        <w:rPr>
          <w:rFonts w:cstheme="minorHAnsi"/>
        </w:rPr>
        <w:t>3</w:t>
      </w:r>
      <w:r w:rsidRPr="003474F6">
        <w:rPr>
          <w:rFonts w:cstheme="minorHAnsi"/>
          <w:sz w:val="24"/>
        </w:rPr>
        <w:t>,</w:t>
      </w:r>
      <w:r w:rsidRPr="003474F6">
        <w:rPr>
          <w:rFonts w:cstheme="minorHAnsi"/>
        </w:rPr>
        <w:t>6</w:t>
      </w:r>
      <w:r w:rsidRPr="003474F6">
        <w:rPr>
          <w:rFonts w:cstheme="minorHAnsi"/>
          <w:sz w:val="24"/>
        </w:rPr>
        <w:t>mmol/l</w:t>
      </w:r>
    </w:p>
    <w:p w:rsidR="00DF57F3" w:rsidRPr="003474F6" w:rsidRDefault="00DF57F3" w:rsidP="000335BF">
      <w:pPr>
        <w:pStyle w:val="Paragraphedeliste"/>
        <w:rPr>
          <w:rFonts w:cstheme="minorHAnsi"/>
          <w:sz w:val="24"/>
          <w:szCs w:val="24"/>
        </w:rPr>
      </w:pPr>
    </w:p>
    <w:p w:rsidR="001505BB" w:rsidRPr="003474F6" w:rsidRDefault="009432CC" w:rsidP="00FA75DB">
      <w:pPr>
        <w:pStyle w:val="Paragraphedeliste"/>
        <w:numPr>
          <w:ilvl w:val="0"/>
          <w:numId w:val="22"/>
        </w:numPr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On parle d’une hypercalcémie quand :</w:t>
      </w:r>
    </w:p>
    <w:p w:rsidR="009432CC" w:rsidRPr="003474F6" w:rsidRDefault="009432CC" w:rsidP="00FA75DB">
      <w:pPr>
        <w:pStyle w:val="Paragraphedeliste"/>
        <w:numPr>
          <w:ilvl w:val="0"/>
          <w:numId w:val="1"/>
        </w:numPr>
        <w:ind w:left="1080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Le seuil de calcium total dépasse 2,5 mmol/l</w:t>
      </w:r>
    </w:p>
    <w:p w:rsidR="009432CC" w:rsidRPr="003474F6" w:rsidRDefault="009432CC" w:rsidP="00FA75DB">
      <w:pPr>
        <w:pStyle w:val="Paragraphedeliste"/>
        <w:numPr>
          <w:ilvl w:val="0"/>
          <w:numId w:val="1"/>
        </w:numPr>
        <w:ind w:left="1080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Le seuil de calcium total dépasse 2,6 mmol/l</w:t>
      </w:r>
    </w:p>
    <w:p w:rsidR="009432CC" w:rsidRPr="003474F6" w:rsidRDefault="009432CC" w:rsidP="00FA75DB">
      <w:pPr>
        <w:pStyle w:val="Paragraphedeliste"/>
        <w:numPr>
          <w:ilvl w:val="0"/>
          <w:numId w:val="1"/>
        </w:numPr>
        <w:ind w:left="1080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 xml:space="preserve">Le seuil de calcium ionisé dépasse 1,15 mmol/l </w:t>
      </w:r>
    </w:p>
    <w:p w:rsidR="009432CC" w:rsidRPr="003474F6" w:rsidRDefault="009432CC" w:rsidP="00FA75DB">
      <w:pPr>
        <w:pStyle w:val="Paragraphedeliste"/>
        <w:numPr>
          <w:ilvl w:val="0"/>
          <w:numId w:val="1"/>
        </w:numPr>
        <w:ind w:left="1080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Le seuil de calcium ionisé dépasse 1,35 mmol/l</w:t>
      </w:r>
    </w:p>
    <w:p w:rsidR="009432CC" w:rsidRPr="003474F6" w:rsidRDefault="009432CC" w:rsidP="00FA75DB">
      <w:pPr>
        <w:pStyle w:val="Paragraphedeliste"/>
        <w:numPr>
          <w:ilvl w:val="0"/>
          <w:numId w:val="1"/>
        </w:numPr>
        <w:ind w:left="1080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Le seuil de calcium ionisé dépasse 1,65 mmol/l</w:t>
      </w:r>
    </w:p>
    <w:p w:rsidR="0010363A" w:rsidRPr="003474F6" w:rsidRDefault="0010363A" w:rsidP="0010363A">
      <w:pPr>
        <w:pStyle w:val="Paragraphedeliste"/>
        <w:ind w:left="1080"/>
        <w:rPr>
          <w:rFonts w:cstheme="minorHAnsi"/>
          <w:sz w:val="24"/>
          <w:szCs w:val="24"/>
        </w:rPr>
      </w:pPr>
    </w:p>
    <w:p w:rsidR="00D57E95" w:rsidRPr="003474F6" w:rsidRDefault="00621D0D" w:rsidP="00FA75DB">
      <w:pPr>
        <w:pStyle w:val="Paragraphedeliste"/>
        <w:numPr>
          <w:ilvl w:val="0"/>
          <w:numId w:val="22"/>
        </w:numPr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Le calcium plasmatique total </w:t>
      </w:r>
      <w:r w:rsidR="00D57E95" w:rsidRPr="003474F6">
        <w:rPr>
          <w:rFonts w:cstheme="minorHAnsi"/>
          <w:sz w:val="24"/>
          <w:szCs w:val="24"/>
        </w:rPr>
        <w:t xml:space="preserve">contient </w:t>
      </w:r>
      <w:r w:rsidRPr="003474F6">
        <w:rPr>
          <w:rFonts w:cstheme="minorHAnsi"/>
          <w:sz w:val="24"/>
          <w:szCs w:val="24"/>
        </w:rPr>
        <w:t>:</w:t>
      </w:r>
    </w:p>
    <w:p w:rsidR="00621D0D" w:rsidRPr="003474F6" w:rsidRDefault="00D57E95" w:rsidP="00FA75DB">
      <w:pPr>
        <w:pStyle w:val="Paragraphedeliste"/>
        <w:numPr>
          <w:ilvl w:val="0"/>
          <w:numId w:val="2"/>
        </w:numPr>
        <w:ind w:left="1080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 xml:space="preserve">Majoritairement le calcium </w:t>
      </w:r>
      <w:r w:rsidR="000378CF" w:rsidRPr="003474F6">
        <w:rPr>
          <w:rFonts w:cstheme="minorHAnsi"/>
          <w:sz w:val="24"/>
          <w:szCs w:val="24"/>
        </w:rPr>
        <w:t>ionisé</w:t>
      </w:r>
    </w:p>
    <w:p w:rsidR="00D57E95" w:rsidRPr="003474F6" w:rsidRDefault="00D57E95" w:rsidP="00FA75DB">
      <w:pPr>
        <w:pStyle w:val="Paragraphedeliste"/>
        <w:numPr>
          <w:ilvl w:val="0"/>
          <w:numId w:val="2"/>
        </w:numPr>
        <w:ind w:left="1080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 xml:space="preserve">Le calcium </w:t>
      </w:r>
      <w:r w:rsidR="000378CF" w:rsidRPr="003474F6">
        <w:rPr>
          <w:rFonts w:cstheme="minorHAnsi"/>
          <w:sz w:val="24"/>
          <w:szCs w:val="24"/>
        </w:rPr>
        <w:t>lié aux protéines</w:t>
      </w:r>
    </w:p>
    <w:p w:rsidR="00D57E95" w:rsidRPr="003474F6" w:rsidRDefault="00D57E95" w:rsidP="00FA75DB">
      <w:pPr>
        <w:pStyle w:val="Paragraphedeliste"/>
        <w:numPr>
          <w:ilvl w:val="0"/>
          <w:numId w:val="2"/>
        </w:numPr>
        <w:ind w:left="1080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 xml:space="preserve">Le calcium complexé aux cations </w:t>
      </w:r>
    </w:p>
    <w:p w:rsidR="00D57E95" w:rsidRPr="003474F6" w:rsidRDefault="00D57E95" w:rsidP="00FA75DB">
      <w:pPr>
        <w:pStyle w:val="Paragraphedeliste"/>
        <w:numPr>
          <w:ilvl w:val="0"/>
          <w:numId w:val="2"/>
        </w:numPr>
        <w:ind w:left="1080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 xml:space="preserve">Le calcium complexé aux </w:t>
      </w:r>
      <w:r w:rsidR="000378CF" w:rsidRPr="003474F6">
        <w:rPr>
          <w:rFonts w:cstheme="minorHAnsi"/>
          <w:sz w:val="24"/>
          <w:szCs w:val="24"/>
        </w:rPr>
        <w:t>citrates</w:t>
      </w:r>
    </w:p>
    <w:p w:rsidR="00D57E95" w:rsidRPr="003474F6" w:rsidRDefault="00D57E95" w:rsidP="00FA75DB">
      <w:pPr>
        <w:pStyle w:val="Paragraphedeliste"/>
        <w:numPr>
          <w:ilvl w:val="0"/>
          <w:numId w:val="2"/>
        </w:numPr>
        <w:ind w:left="1080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Le calcium complexé aux phosphates</w:t>
      </w:r>
    </w:p>
    <w:p w:rsidR="0010363A" w:rsidRPr="003474F6" w:rsidRDefault="0010363A" w:rsidP="0010363A">
      <w:pPr>
        <w:pStyle w:val="Paragraphedeliste"/>
        <w:ind w:left="1080"/>
        <w:rPr>
          <w:rFonts w:cstheme="minorHAnsi"/>
          <w:sz w:val="24"/>
          <w:szCs w:val="24"/>
        </w:rPr>
      </w:pPr>
    </w:p>
    <w:p w:rsidR="000A0688" w:rsidRPr="003474F6" w:rsidRDefault="000A0688" w:rsidP="00FA75DB">
      <w:pPr>
        <w:pStyle w:val="Paragraphedeliste"/>
        <w:numPr>
          <w:ilvl w:val="0"/>
          <w:numId w:val="22"/>
        </w:numPr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 xml:space="preserve">Une fausse hypercalcémie peut être secondaire à : </w:t>
      </w:r>
    </w:p>
    <w:p w:rsidR="000A0688" w:rsidRPr="003474F6" w:rsidRDefault="000A0688" w:rsidP="00FA75DB">
      <w:pPr>
        <w:pStyle w:val="Paragraphedeliste"/>
        <w:numPr>
          <w:ilvl w:val="0"/>
          <w:numId w:val="3"/>
        </w:numPr>
        <w:ind w:left="1080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Une hémo</w:t>
      </w:r>
      <w:r w:rsidR="000378CF" w:rsidRPr="003474F6">
        <w:rPr>
          <w:rFonts w:cstheme="minorHAnsi"/>
          <w:sz w:val="24"/>
          <w:szCs w:val="24"/>
        </w:rPr>
        <w:t>dilution</w:t>
      </w:r>
    </w:p>
    <w:p w:rsidR="000A0688" w:rsidRPr="003474F6" w:rsidRDefault="000A0688" w:rsidP="00FA75DB">
      <w:pPr>
        <w:pStyle w:val="Paragraphedeliste"/>
        <w:numPr>
          <w:ilvl w:val="0"/>
          <w:numId w:val="3"/>
        </w:numPr>
        <w:ind w:left="1080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Une</w:t>
      </w:r>
      <w:r w:rsidR="000378CF" w:rsidRPr="003474F6">
        <w:rPr>
          <w:rFonts w:cstheme="minorHAnsi"/>
          <w:sz w:val="24"/>
          <w:szCs w:val="24"/>
        </w:rPr>
        <w:t xml:space="preserve"> hyperprotidémie</w:t>
      </w:r>
    </w:p>
    <w:p w:rsidR="000A0688" w:rsidRPr="003474F6" w:rsidRDefault="000A0688" w:rsidP="00FA75DB">
      <w:pPr>
        <w:pStyle w:val="Paragraphedeliste"/>
        <w:numPr>
          <w:ilvl w:val="0"/>
          <w:numId w:val="3"/>
        </w:numPr>
        <w:ind w:left="1080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Un syndrome néphrotique</w:t>
      </w:r>
    </w:p>
    <w:p w:rsidR="000A0688" w:rsidRPr="003474F6" w:rsidRDefault="000A0688" w:rsidP="00FA75DB">
      <w:pPr>
        <w:pStyle w:val="Paragraphedeliste"/>
        <w:numPr>
          <w:ilvl w:val="0"/>
          <w:numId w:val="3"/>
        </w:numPr>
        <w:ind w:left="1080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Un syndrome de malabsorption</w:t>
      </w:r>
    </w:p>
    <w:p w:rsidR="000A0688" w:rsidRPr="003474F6" w:rsidRDefault="000A0688" w:rsidP="00FA75DB">
      <w:pPr>
        <w:pStyle w:val="Paragraphedeliste"/>
        <w:numPr>
          <w:ilvl w:val="0"/>
          <w:numId w:val="3"/>
        </w:numPr>
        <w:ind w:left="1080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 xml:space="preserve">Une déshydratation </w:t>
      </w:r>
      <w:r w:rsidR="000378CF" w:rsidRPr="003474F6">
        <w:rPr>
          <w:rFonts w:cstheme="minorHAnsi"/>
          <w:sz w:val="24"/>
          <w:szCs w:val="24"/>
        </w:rPr>
        <w:t>ex</w:t>
      </w:r>
      <w:r w:rsidRPr="003474F6">
        <w:rPr>
          <w:rFonts w:cstheme="minorHAnsi"/>
          <w:sz w:val="24"/>
          <w:szCs w:val="24"/>
        </w:rPr>
        <w:t>tracellulaire</w:t>
      </w:r>
    </w:p>
    <w:p w:rsidR="0010363A" w:rsidRPr="003474F6" w:rsidRDefault="0010363A" w:rsidP="0010363A">
      <w:pPr>
        <w:pStyle w:val="Paragraphedeliste"/>
        <w:ind w:left="1080"/>
        <w:rPr>
          <w:rFonts w:cstheme="minorHAnsi"/>
          <w:sz w:val="24"/>
          <w:szCs w:val="24"/>
        </w:rPr>
      </w:pPr>
    </w:p>
    <w:p w:rsidR="008321F8" w:rsidRPr="003474F6" w:rsidRDefault="008321F8" w:rsidP="00FA75DB">
      <w:pPr>
        <w:pStyle w:val="Paragraphedeliste"/>
        <w:numPr>
          <w:ilvl w:val="0"/>
          <w:numId w:val="22"/>
        </w:numPr>
        <w:rPr>
          <w:rFonts w:cstheme="minorHAnsi"/>
        </w:rPr>
      </w:pPr>
      <w:r w:rsidRPr="003474F6">
        <w:rPr>
          <w:rFonts w:cstheme="minorHAnsi"/>
        </w:rPr>
        <w:t xml:space="preserve">Quelle est la quantité journalière </w:t>
      </w:r>
      <w:r w:rsidR="00327930" w:rsidRPr="003474F6">
        <w:rPr>
          <w:rFonts w:cstheme="minorHAnsi"/>
        </w:rPr>
        <w:t xml:space="preserve">en calcium </w:t>
      </w:r>
      <w:r w:rsidRPr="003474F6">
        <w:rPr>
          <w:rFonts w:cstheme="minorHAnsi"/>
        </w:rPr>
        <w:t>recommandée pour un adulte jeune?</w:t>
      </w:r>
    </w:p>
    <w:p w:rsidR="008321F8" w:rsidRPr="003474F6" w:rsidRDefault="008321F8" w:rsidP="00FA75DB">
      <w:pPr>
        <w:pStyle w:val="Paragraphedeliste"/>
        <w:numPr>
          <w:ilvl w:val="0"/>
          <w:numId w:val="30"/>
        </w:numPr>
        <w:spacing w:after="0"/>
        <w:rPr>
          <w:rFonts w:cstheme="minorHAnsi"/>
          <w:sz w:val="24"/>
        </w:rPr>
      </w:pPr>
      <w:r w:rsidRPr="003474F6">
        <w:rPr>
          <w:rFonts w:cstheme="minorHAnsi"/>
          <w:sz w:val="24"/>
        </w:rPr>
        <w:t>500 mg</w:t>
      </w:r>
    </w:p>
    <w:p w:rsidR="008321F8" w:rsidRPr="003474F6" w:rsidRDefault="008321F8" w:rsidP="00FA75DB">
      <w:pPr>
        <w:pStyle w:val="Paragraphedeliste"/>
        <w:numPr>
          <w:ilvl w:val="0"/>
          <w:numId w:val="30"/>
        </w:numPr>
        <w:spacing w:after="0"/>
        <w:rPr>
          <w:rFonts w:cstheme="minorHAnsi"/>
        </w:rPr>
      </w:pPr>
      <w:r w:rsidRPr="003474F6">
        <w:rPr>
          <w:rFonts w:cstheme="minorHAnsi"/>
        </w:rPr>
        <w:t>800 mg</w:t>
      </w:r>
    </w:p>
    <w:p w:rsidR="008321F8" w:rsidRPr="003474F6" w:rsidRDefault="008321F8" w:rsidP="00FA75DB">
      <w:pPr>
        <w:pStyle w:val="Paragraphedeliste"/>
        <w:numPr>
          <w:ilvl w:val="0"/>
          <w:numId w:val="30"/>
        </w:numPr>
        <w:spacing w:after="0"/>
        <w:rPr>
          <w:rFonts w:cstheme="minorHAnsi"/>
        </w:rPr>
      </w:pPr>
      <w:r w:rsidRPr="003474F6">
        <w:rPr>
          <w:rFonts w:cstheme="minorHAnsi"/>
        </w:rPr>
        <w:t>1200 mg</w:t>
      </w:r>
    </w:p>
    <w:p w:rsidR="008321F8" w:rsidRPr="003474F6" w:rsidRDefault="008321F8" w:rsidP="00FA75DB">
      <w:pPr>
        <w:pStyle w:val="Paragraphedeliste"/>
        <w:numPr>
          <w:ilvl w:val="0"/>
          <w:numId w:val="30"/>
        </w:numPr>
        <w:spacing w:after="0"/>
        <w:rPr>
          <w:rFonts w:cstheme="minorHAnsi"/>
        </w:rPr>
      </w:pPr>
      <w:r w:rsidRPr="003474F6">
        <w:rPr>
          <w:rFonts w:cstheme="minorHAnsi"/>
        </w:rPr>
        <w:t>1500 mg</w:t>
      </w:r>
    </w:p>
    <w:p w:rsidR="008321F8" w:rsidRPr="003474F6" w:rsidRDefault="008321F8" w:rsidP="00FA75DB">
      <w:pPr>
        <w:pStyle w:val="Paragraphedeliste"/>
        <w:numPr>
          <w:ilvl w:val="0"/>
          <w:numId w:val="30"/>
        </w:numPr>
        <w:spacing w:after="0"/>
        <w:rPr>
          <w:rFonts w:cstheme="minorHAnsi"/>
        </w:rPr>
      </w:pPr>
      <w:r w:rsidRPr="003474F6">
        <w:rPr>
          <w:rFonts w:cstheme="minorHAnsi"/>
        </w:rPr>
        <w:t xml:space="preserve">2000 mg </w:t>
      </w:r>
    </w:p>
    <w:p w:rsidR="008321F8" w:rsidRPr="003474F6" w:rsidRDefault="008321F8" w:rsidP="008321F8">
      <w:pPr>
        <w:pStyle w:val="Paragraphedeliste"/>
        <w:spacing w:after="0"/>
        <w:ind w:left="1068"/>
        <w:rPr>
          <w:rFonts w:cstheme="minorHAnsi"/>
          <w:sz w:val="24"/>
          <w:szCs w:val="24"/>
        </w:rPr>
      </w:pPr>
    </w:p>
    <w:p w:rsidR="00327930" w:rsidRPr="003474F6" w:rsidRDefault="00327930" w:rsidP="00FA75DB">
      <w:pPr>
        <w:pStyle w:val="Paragraphedeliste"/>
        <w:numPr>
          <w:ilvl w:val="0"/>
          <w:numId w:val="22"/>
        </w:numPr>
        <w:spacing w:after="0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Le calcium ionisé dans l'organisme :</w:t>
      </w:r>
    </w:p>
    <w:p w:rsidR="00327930" w:rsidRPr="003474F6" w:rsidRDefault="00327930" w:rsidP="00327930">
      <w:pPr>
        <w:spacing w:after="0"/>
        <w:ind w:left="708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A - Sert principalement de réserve dans les os</w:t>
      </w:r>
    </w:p>
    <w:p w:rsidR="00327930" w:rsidRPr="003474F6" w:rsidRDefault="00327930" w:rsidP="00327930">
      <w:pPr>
        <w:spacing w:after="0"/>
        <w:ind w:left="708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B - Est uniquement une forme inactive de calcium</w:t>
      </w:r>
    </w:p>
    <w:p w:rsidR="00327930" w:rsidRPr="003474F6" w:rsidRDefault="00327930" w:rsidP="00327930">
      <w:pPr>
        <w:spacing w:after="0"/>
        <w:ind w:left="708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C - Intervient dans la conduction nerveuse et la contraction musculaire</w:t>
      </w:r>
    </w:p>
    <w:p w:rsidR="00327930" w:rsidRPr="003474F6" w:rsidRDefault="00327930" w:rsidP="00327930">
      <w:pPr>
        <w:spacing w:after="0"/>
        <w:ind w:left="708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D - Intervient dans la libération des transmetteurs</w:t>
      </w:r>
    </w:p>
    <w:p w:rsidR="00327930" w:rsidRPr="003474F6" w:rsidRDefault="00327930" w:rsidP="00327930">
      <w:pPr>
        <w:spacing w:after="0"/>
        <w:ind w:left="708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E - Régule la sécrétion de PTH</w:t>
      </w:r>
    </w:p>
    <w:p w:rsidR="00327930" w:rsidRPr="003474F6" w:rsidRDefault="00327930" w:rsidP="00327930">
      <w:pPr>
        <w:spacing w:after="0"/>
        <w:ind w:left="708"/>
        <w:rPr>
          <w:rFonts w:cstheme="minorHAnsi"/>
          <w:sz w:val="24"/>
          <w:szCs w:val="24"/>
        </w:rPr>
      </w:pPr>
    </w:p>
    <w:p w:rsidR="00327930" w:rsidRPr="003474F6" w:rsidRDefault="00327930" w:rsidP="00327930">
      <w:pPr>
        <w:spacing w:after="0"/>
        <w:ind w:left="708"/>
        <w:rPr>
          <w:rFonts w:cstheme="minorHAnsi"/>
          <w:sz w:val="24"/>
          <w:szCs w:val="24"/>
        </w:rPr>
      </w:pPr>
    </w:p>
    <w:p w:rsidR="00327930" w:rsidRPr="003474F6" w:rsidRDefault="00327930" w:rsidP="00327930">
      <w:pPr>
        <w:spacing w:after="0"/>
        <w:ind w:left="708"/>
        <w:rPr>
          <w:rFonts w:cstheme="minorHAnsi"/>
          <w:sz w:val="24"/>
          <w:szCs w:val="24"/>
        </w:rPr>
      </w:pPr>
    </w:p>
    <w:p w:rsidR="000378CF" w:rsidRPr="003474F6" w:rsidRDefault="000378CF" w:rsidP="00FA75DB">
      <w:pPr>
        <w:pStyle w:val="Paragraphedeliste"/>
        <w:numPr>
          <w:ilvl w:val="0"/>
          <w:numId w:val="22"/>
        </w:numPr>
        <w:spacing w:after="0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lastRenderedPageBreak/>
        <w:t xml:space="preserve">La principale voie d'excrétion du calcium chez un sujet sain est : </w:t>
      </w:r>
    </w:p>
    <w:p w:rsidR="000378CF" w:rsidRPr="003474F6" w:rsidRDefault="000378CF" w:rsidP="00AC39D3">
      <w:pPr>
        <w:spacing w:after="0"/>
        <w:ind w:left="708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A. L'excrétion urinaire</w:t>
      </w:r>
    </w:p>
    <w:p w:rsidR="000378CF" w:rsidRPr="003474F6" w:rsidRDefault="000378CF" w:rsidP="00AC39D3">
      <w:pPr>
        <w:spacing w:after="0"/>
        <w:ind w:left="708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B. L'excrétion par la bile</w:t>
      </w:r>
    </w:p>
    <w:p w:rsidR="000378CF" w:rsidRPr="003474F6" w:rsidRDefault="000378CF" w:rsidP="00AC39D3">
      <w:pPr>
        <w:spacing w:after="0"/>
        <w:ind w:left="708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C. L'excrétion par la peau</w:t>
      </w:r>
    </w:p>
    <w:p w:rsidR="000378CF" w:rsidRPr="003474F6" w:rsidRDefault="000378CF" w:rsidP="00AC39D3">
      <w:pPr>
        <w:spacing w:after="0"/>
        <w:ind w:left="708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D. L'excrétion digestive</w:t>
      </w:r>
    </w:p>
    <w:p w:rsidR="000378CF" w:rsidRPr="003474F6" w:rsidRDefault="000378CF" w:rsidP="00AC39D3">
      <w:pPr>
        <w:spacing w:after="0"/>
        <w:ind w:left="708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E. L'excrétion par la sueur</w:t>
      </w:r>
    </w:p>
    <w:p w:rsidR="000378CF" w:rsidRPr="003474F6" w:rsidRDefault="000378CF" w:rsidP="000378CF">
      <w:pPr>
        <w:pStyle w:val="Paragraphedeliste"/>
        <w:rPr>
          <w:rFonts w:cstheme="minorHAnsi"/>
          <w:sz w:val="14"/>
          <w:szCs w:val="14"/>
        </w:rPr>
      </w:pPr>
    </w:p>
    <w:p w:rsidR="005D3003" w:rsidRPr="003474F6" w:rsidRDefault="005D3003" w:rsidP="00FA75DB">
      <w:pPr>
        <w:pStyle w:val="Paragraphedeliste"/>
        <w:numPr>
          <w:ilvl w:val="0"/>
          <w:numId w:val="22"/>
        </w:numPr>
        <w:tabs>
          <w:tab w:val="left" w:pos="284"/>
        </w:tabs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La régulation hormonale du métabolisme phosphocalcique se fait au niveau :</w:t>
      </w:r>
    </w:p>
    <w:p w:rsidR="005D3003" w:rsidRPr="003474F6" w:rsidRDefault="005D3003" w:rsidP="00FA75DB">
      <w:pPr>
        <w:pStyle w:val="Paragraphedeliste"/>
        <w:numPr>
          <w:ilvl w:val="0"/>
          <w:numId w:val="4"/>
        </w:numPr>
        <w:ind w:left="1146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 xml:space="preserve">De l’os </w:t>
      </w:r>
    </w:p>
    <w:p w:rsidR="005D3003" w:rsidRPr="003474F6" w:rsidRDefault="005D3003" w:rsidP="00FA75DB">
      <w:pPr>
        <w:pStyle w:val="Paragraphedeliste"/>
        <w:numPr>
          <w:ilvl w:val="0"/>
          <w:numId w:val="4"/>
        </w:numPr>
        <w:ind w:left="1146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Du rein</w:t>
      </w:r>
    </w:p>
    <w:p w:rsidR="005D3003" w:rsidRPr="003474F6" w:rsidRDefault="005D3003" w:rsidP="00FA75DB">
      <w:pPr>
        <w:pStyle w:val="Paragraphedeliste"/>
        <w:numPr>
          <w:ilvl w:val="0"/>
          <w:numId w:val="4"/>
        </w:numPr>
        <w:ind w:left="1146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De la peau</w:t>
      </w:r>
    </w:p>
    <w:p w:rsidR="005D3003" w:rsidRPr="003474F6" w:rsidRDefault="005D3003" w:rsidP="00FA75DB">
      <w:pPr>
        <w:pStyle w:val="Paragraphedeliste"/>
        <w:numPr>
          <w:ilvl w:val="0"/>
          <w:numId w:val="4"/>
        </w:numPr>
        <w:ind w:left="1146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De la thyroïde</w:t>
      </w:r>
    </w:p>
    <w:p w:rsidR="005D3003" w:rsidRPr="003474F6" w:rsidRDefault="005D3003" w:rsidP="00FA75DB">
      <w:pPr>
        <w:pStyle w:val="Paragraphedeliste"/>
        <w:numPr>
          <w:ilvl w:val="0"/>
          <w:numId w:val="4"/>
        </w:numPr>
        <w:ind w:left="1146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 xml:space="preserve">Du tube digestif </w:t>
      </w:r>
    </w:p>
    <w:p w:rsidR="006E79D3" w:rsidRPr="003474F6" w:rsidRDefault="006E79D3" w:rsidP="00887932">
      <w:pPr>
        <w:pStyle w:val="Paragraphedeliste"/>
        <w:ind w:left="1146"/>
        <w:rPr>
          <w:rFonts w:cstheme="minorHAnsi"/>
          <w:sz w:val="16"/>
          <w:szCs w:val="16"/>
        </w:rPr>
      </w:pPr>
    </w:p>
    <w:p w:rsidR="00750E8A" w:rsidRPr="003474F6" w:rsidRDefault="00750E8A" w:rsidP="00FA75DB">
      <w:pPr>
        <w:pStyle w:val="Paragraphedeliste"/>
        <w:numPr>
          <w:ilvl w:val="0"/>
          <w:numId w:val="22"/>
        </w:numPr>
        <w:spacing w:after="0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 xml:space="preserve">La (Les) hormone(s) hypocalcémiante(s) est (sont) : </w:t>
      </w:r>
    </w:p>
    <w:p w:rsidR="00750E8A" w:rsidRPr="003474F6" w:rsidRDefault="00750E8A" w:rsidP="00AC39D3">
      <w:pPr>
        <w:spacing w:after="0"/>
        <w:ind w:left="851"/>
        <w:rPr>
          <w:rFonts w:cstheme="minorHAnsi"/>
          <w:sz w:val="24"/>
          <w:szCs w:val="24"/>
          <w:lang w:val="it-IT"/>
        </w:rPr>
      </w:pPr>
      <w:r w:rsidRPr="003474F6">
        <w:rPr>
          <w:rFonts w:cstheme="minorHAnsi"/>
          <w:sz w:val="24"/>
          <w:szCs w:val="24"/>
          <w:lang w:val="it-IT"/>
        </w:rPr>
        <w:t>A</w:t>
      </w:r>
      <w:r w:rsidR="00AC39D3" w:rsidRPr="003474F6">
        <w:rPr>
          <w:rFonts w:cstheme="minorHAnsi"/>
          <w:sz w:val="24"/>
          <w:szCs w:val="24"/>
          <w:lang w:val="it-IT"/>
        </w:rPr>
        <w:t>.</w:t>
      </w:r>
      <w:r w:rsidRPr="003474F6">
        <w:rPr>
          <w:rFonts w:cstheme="minorHAnsi"/>
          <w:sz w:val="24"/>
          <w:szCs w:val="24"/>
          <w:lang w:val="it-IT"/>
        </w:rPr>
        <w:t xml:space="preserve"> L'insuline</w:t>
      </w:r>
    </w:p>
    <w:p w:rsidR="00750E8A" w:rsidRPr="003474F6" w:rsidRDefault="00750E8A" w:rsidP="00AC39D3">
      <w:pPr>
        <w:spacing w:after="0"/>
        <w:ind w:left="851"/>
        <w:rPr>
          <w:rFonts w:cstheme="minorHAnsi"/>
          <w:sz w:val="24"/>
          <w:szCs w:val="24"/>
          <w:lang w:val="it-IT"/>
        </w:rPr>
      </w:pPr>
      <w:r w:rsidRPr="003474F6">
        <w:rPr>
          <w:rFonts w:cstheme="minorHAnsi"/>
          <w:sz w:val="24"/>
          <w:szCs w:val="24"/>
          <w:lang w:val="it-IT"/>
        </w:rPr>
        <w:t>B</w:t>
      </w:r>
      <w:r w:rsidR="00AC39D3" w:rsidRPr="003474F6">
        <w:rPr>
          <w:rFonts w:cstheme="minorHAnsi"/>
          <w:sz w:val="24"/>
          <w:szCs w:val="24"/>
          <w:lang w:val="it-IT"/>
        </w:rPr>
        <w:t>.</w:t>
      </w:r>
      <w:r w:rsidRPr="003474F6">
        <w:rPr>
          <w:rFonts w:cstheme="minorHAnsi"/>
          <w:sz w:val="24"/>
          <w:szCs w:val="24"/>
          <w:lang w:val="it-IT"/>
        </w:rPr>
        <w:t xml:space="preserve"> Le calcitriol</w:t>
      </w:r>
    </w:p>
    <w:p w:rsidR="00750E8A" w:rsidRPr="003474F6" w:rsidRDefault="00750E8A" w:rsidP="00AC39D3">
      <w:pPr>
        <w:spacing w:after="0"/>
        <w:ind w:left="851"/>
        <w:rPr>
          <w:rFonts w:cstheme="minorHAnsi"/>
          <w:sz w:val="24"/>
          <w:szCs w:val="24"/>
          <w:lang w:val="it-IT"/>
        </w:rPr>
      </w:pPr>
      <w:r w:rsidRPr="003474F6">
        <w:rPr>
          <w:rFonts w:cstheme="minorHAnsi"/>
          <w:sz w:val="24"/>
          <w:szCs w:val="24"/>
          <w:lang w:val="it-IT"/>
        </w:rPr>
        <w:t>C</w:t>
      </w:r>
      <w:r w:rsidR="00AC39D3" w:rsidRPr="003474F6">
        <w:rPr>
          <w:rFonts w:cstheme="minorHAnsi"/>
          <w:sz w:val="24"/>
          <w:szCs w:val="24"/>
          <w:lang w:val="it-IT"/>
        </w:rPr>
        <w:t>.</w:t>
      </w:r>
      <w:r w:rsidRPr="003474F6">
        <w:rPr>
          <w:rFonts w:cstheme="minorHAnsi"/>
          <w:sz w:val="24"/>
          <w:szCs w:val="24"/>
          <w:lang w:val="it-IT"/>
        </w:rPr>
        <w:t xml:space="preserve"> La calcitonine</w:t>
      </w:r>
    </w:p>
    <w:p w:rsidR="00750E8A" w:rsidRPr="003474F6" w:rsidRDefault="00750E8A" w:rsidP="00AC39D3">
      <w:pPr>
        <w:spacing w:after="0"/>
        <w:ind w:left="851"/>
        <w:rPr>
          <w:rFonts w:cstheme="minorHAnsi"/>
          <w:sz w:val="24"/>
          <w:szCs w:val="24"/>
          <w:lang w:val="it-IT"/>
        </w:rPr>
      </w:pPr>
      <w:r w:rsidRPr="003474F6">
        <w:rPr>
          <w:rFonts w:cstheme="minorHAnsi"/>
          <w:sz w:val="24"/>
          <w:szCs w:val="24"/>
          <w:lang w:val="it-IT"/>
        </w:rPr>
        <w:t xml:space="preserve">D. La parathormone </w:t>
      </w:r>
    </w:p>
    <w:p w:rsidR="00750E8A" w:rsidRPr="003474F6" w:rsidRDefault="00750E8A" w:rsidP="00AC39D3">
      <w:pPr>
        <w:spacing w:after="0"/>
        <w:ind w:left="851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E. L'aldostérone</w:t>
      </w:r>
    </w:p>
    <w:p w:rsidR="00750E8A" w:rsidRPr="003474F6" w:rsidRDefault="00750E8A" w:rsidP="00750E8A">
      <w:pPr>
        <w:pStyle w:val="Paragraphedeliste"/>
        <w:tabs>
          <w:tab w:val="left" w:pos="284"/>
        </w:tabs>
        <w:rPr>
          <w:rFonts w:cstheme="minorHAnsi"/>
          <w:sz w:val="16"/>
          <w:szCs w:val="16"/>
        </w:rPr>
      </w:pPr>
    </w:p>
    <w:p w:rsidR="009B39B3" w:rsidRPr="003474F6" w:rsidRDefault="009B39B3" w:rsidP="00FA75DB">
      <w:pPr>
        <w:pStyle w:val="Paragraphedeliste"/>
        <w:numPr>
          <w:ilvl w:val="0"/>
          <w:numId w:val="22"/>
        </w:numPr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 xml:space="preserve">Quelle </w:t>
      </w:r>
      <w:r w:rsidR="00EF4A0F" w:rsidRPr="003474F6">
        <w:rPr>
          <w:rFonts w:cstheme="minorHAnsi"/>
          <w:sz w:val="24"/>
          <w:szCs w:val="24"/>
        </w:rPr>
        <w:t>est l’</w:t>
      </w:r>
      <w:r w:rsidRPr="003474F6">
        <w:rPr>
          <w:rFonts w:cstheme="minorHAnsi"/>
          <w:sz w:val="24"/>
          <w:szCs w:val="24"/>
        </w:rPr>
        <w:t>hormone sécrétée par les cellules C de la thyroïde?</w:t>
      </w:r>
    </w:p>
    <w:p w:rsidR="009B39B3" w:rsidRPr="003474F6" w:rsidRDefault="009B39B3" w:rsidP="00AC39D3">
      <w:pPr>
        <w:pStyle w:val="Paragraphedeliste"/>
        <w:ind w:left="851"/>
        <w:rPr>
          <w:rFonts w:cstheme="minorHAnsi"/>
          <w:sz w:val="24"/>
          <w:szCs w:val="24"/>
          <w:lang w:val="it-IT"/>
        </w:rPr>
      </w:pPr>
      <w:r w:rsidRPr="003474F6">
        <w:rPr>
          <w:rFonts w:cstheme="minorHAnsi"/>
          <w:sz w:val="24"/>
          <w:szCs w:val="24"/>
          <w:lang w:val="it-IT"/>
        </w:rPr>
        <w:t>A. La PTH</w:t>
      </w:r>
    </w:p>
    <w:p w:rsidR="009B39B3" w:rsidRPr="003474F6" w:rsidRDefault="009B39B3" w:rsidP="00AC39D3">
      <w:pPr>
        <w:pStyle w:val="Paragraphedeliste"/>
        <w:ind w:left="851"/>
        <w:rPr>
          <w:rFonts w:cstheme="minorHAnsi"/>
          <w:sz w:val="24"/>
          <w:szCs w:val="24"/>
          <w:lang w:val="it-IT"/>
        </w:rPr>
      </w:pPr>
      <w:r w:rsidRPr="003474F6">
        <w:rPr>
          <w:rFonts w:cstheme="minorHAnsi"/>
          <w:sz w:val="24"/>
          <w:szCs w:val="24"/>
          <w:lang w:val="it-IT"/>
        </w:rPr>
        <w:t>B. La calcitonine</w:t>
      </w:r>
    </w:p>
    <w:p w:rsidR="009B39B3" w:rsidRPr="003474F6" w:rsidRDefault="009B39B3" w:rsidP="00AC39D3">
      <w:pPr>
        <w:pStyle w:val="Paragraphedeliste"/>
        <w:ind w:left="851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C. Le calcitriol</w:t>
      </w:r>
    </w:p>
    <w:p w:rsidR="009B39B3" w:rsidRPr="003474F6" w:rsidRDefault="009B39B3" w:rsidP="00AC39D3">
      <w:pPr>
        <w:pStyle w:val="Paragraphedeliste"/>
        <w:ind w:left="851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D. L'insuline</w:t>
      </w:r>
    </w:p>
    <w:p w:rsidR="009B39B3" w:rsidRPr="003474F6" w:rsidRDefault="009B39B3" w:rsidP="00AC39D3">
      <w:pPr>
        <w:pStyle w:val="Paragraphedeliste"/>
        <w:ind w:left="851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E. L'aldostérone</w:t>
      </w:r>
    </w:p>
    <w:p w:rsidR="009B39B3" w:rsidRPr="003474F6" w:rsidRDefault="009B39B3" w:rsidP="009B39B3">
      <w:pPr>
        <w:pStyle w:val="Paragraphedeliste"/>
        <w:tabs>
          <w:tab w:val="left" w:pos="284"/>
        </w:tabs>
        <w:ind w:left="643"/>
        <w:rPr>
          <w:rFonts w:cstheme="minorHAnsi"/>
          <w:sz w:val="12"/>
          <w:szCs w:val="12"/>
        </w:rPr>
      </w:pPr>
    </w:p>
    <w:p w:rsidR="00D23938" w:rsidRPr="003474F6" w:rsidRDefault="00D23938" w:rsidP="00FA75DB">
      <w:pPr>
        <w:pStyle w:val="Paragraphedeliste"/>
        <w:numPr>
          <w:ilvl w:val="0"/>
          <w:numId w:val="22"/>
        </w:numPr>
        <w:tabs>
          <w:tab w:val="left" w:pos="284"/>
        </w:tabs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La parathormone (PTH) est une hormone qui:</w:t>
      </w:r>
    </w:p>
    <w:p w:rsidR="00D23938" w:rsidRPr="003474F6" w:rsidRDefault="00D23938" w:rsidP="00FA75DB">
      <w:pPr>
        <w:pStyle w:val="Paragraphedeliste"/>
        <w:numPr>
          <w:ilvl w:val="0"/>
          <w:numId w:val="5"/>
        </w:numPr>
        <w:ind w:hanging="218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Augmente la réabsorption urinaire du calcium</w:t>
      </w:r>
    </w:p>
    <w:p w:rsidR="00D23938" w:rsidRPr="003474F6" w:rsidRDefault="00D23938" w:rsidP="00FA75DB">
      <w:pPr>
        <w:pStyle w:val="Paragraphedeliste"/>
        <w:numPr>
          <w:ilvl w:val="0"/>
          <w:numId w:val="5"/>
        </w:numPr>
        <w:ind w:hanging="218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Diminue l’excrétion urinaire du phosphore</w:t>
      </w:r>
    </w:p>
    <w:p w:rsidR="00D23938" w:rsidRPr="003474F6" w:rsidRDefault="00D23938" w:rsidP="00FA75DB">
      <w:pPr>
        <w:pStyle w:val="Paragraphedeliste"/>
        <w:numPr>
          <w:ilvl w:val="0"/>
          <w:numId w:val="5"/>
        </w:numPr>
        <w:ind w:hanging="218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 xml:space="preserve">Stimule directement les ostéoblastes </w:t>
      </w:r>
    </w:p>
    <w:p w:rsidR="00D23938" w:rsidRPr="003474F6" w:rsidRDefault="00D23938" w:rsidP="00FA75DB">
      <w:pPr>
        <w:pStyle w:val="Paragraphedeliste"/>
        <w:numPr>
          <w:ilvl w:val="0"/>
          <w:numId w:val="5"/>
        </w:numPr>
        <w:ind w:hanging="218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 xml:space="preserve">Est régulée par le taux du calcium plasmatique </w:t>
      </w:r>
    </w:p>
    <w:p w:rsidR="00D23938" w:rsidRPr="003474F6" w:rsidRDefault="00D23938" w:rsidP="00FA75DB">
      <w:pPr>
        <w:pStyle w:val="Paragraphedeliste"/>
        <w:numPr>
          <w:ilvl w:val="0"/>
          <w:numId w:val="5"/>
        </w:numPr>
        <w:ind w:hanging="218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 xml:space="preserve">Augmente directement l’absorption digestive du calcium </w:t>
      </w:r>
    </w:p>
    <w:p w:rsidR="00BB448C" w:rsidRPr="003474F6" w:rsidRDefault="00BB448C" w:rsidP="00BB448C">
      <w:pPr>
        <w:pStyle w:val="Paragraphedeliste"/>
        <w:tabs>
          <w:tab w:val="left" w:pos="284"/>
        </w:tabs>
        <w:spacing w:after="0"/>
        <w:ind w:left="644"/>
        <w:rPr>
          <w:rFonts w:cstheme="minorHAnsi"/>
          <w:sz w:val="14"/>
          <w:szCs w:val="14"/>
        </w:rPr>
      </w:pPr>
    </w:p>
    <w:p w:rsidR="00BB448C" w:rsidRPr="003474F6" w:rsidRDefault="00BB448C" w:rsidP="00FA75DB">
      <w:pPr>
        <w:pStyle w:val="Paragraphedeliste"/>
        <w:numPr>
          <w:ilvl w:val="0"/>
          <w:numId w:val="22"/>
        </w:numPr>
        <w:tabs>
          <w:tab w:val="left" w:pos="284"/>
        </w:tabs>
        <w:spacing w:after="0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Une hyperabsorption digestive du calcium est le mécanisme qui explique l’hypercalcémie au cours :</w:t>
      </w:r>
    </w:p>
    <w:p w:rsidR="00BB448C" w:rsidRPr="003474F6" w:rsidRDefault="0091176A" w:rsidP="00FA75DB">
      <w:pPr>
        <w:numPr>
          <w:ilvl w:val="0"/>
          <w:numId w:val="6"/>
        </w:numPr>
        <w:spacing w:after="0"/>
        <w:ind w:hanging="217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De l</w:t>
      </w:r>
      <w:r w:rsidR="00BB448C" w:rsidRPr="003474F6">
        <w:rPr>
          <w:rFonts w:cstheme="minorHAnsi"/>
          <w:sz w:val="24"/>
          <w:szCs w:val="24"/>
        </w:rPr>
        <w:t xml:space="preserve">'hypervitaminose D </w:t>
      </w:r>
    </w:p>
    <w:p w:rsidR="00BB448C" w:rsidRPr="003474F6" w:rsidRDefault="0091176A" w:rsidP="00FA75DB">
      <w:pPr>
        <w:numPr>
          <w:ilvl w:val="0"/>
          <w:numId w:val="6"/>
        </w:numPr>
        <w:spacing w:after="0"/>
        <w:ind w:hanging="217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D</w:t>
      </w:r>
      <w:r w:rsidR="00BB448C" w:rsidRPr="003474F6">
        <w:rPr>
          <w:rFonts w:cstheme="minorHAnsi"/>
          <w:sz w:val="24"/>
          <w:szCs w:val="24"/>
        </w:rPr>
        <w:t xml:space="preserve">es métastases osseuses </w:t>
      </w:r>
    </w:p>
    <w:p w:rsidR="00BB448C" w:rsidRPr="003474F6" w:rsidRDefault="0091176A" w:rsidP="00FA75DB">
      <w:pPr>
        <w:numPr>
          <w:ilvl w:val="0"/>
          <w:numId w:val="6"/>
        </w:numPr>
        <w:spacing w:after="0"/>
        <w:ind w:hanging="217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De la prise de lithium</w:t>
      </w:r>
    </w:p>
    <w:p w:rsidR="00BB448C" w:rsidRPr="003474F6" w:rsidRDefault="0091176A" w:rsidP="00FA75DB">
      <w:pPr>
        <w:numPr>
          <w:ilvl w:val="0"/>
          <w:numId w:val="6"/>
        </w:numPr>
        <w:spacing w:after="0"/>
        <w:ind w:hanging="217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De l</w:t>
      </w:r>
      <w:r w:rsidR="00BB448C" w:rsidRPr="003474F6">
        <w:rPr>
          <w:rFonts w:cstheme="minorHAnsi"/>
          <w:sz w:val="24"/>
          <w:szCs w:val="24"/>
        </w:rPr>
        <w:t>'immobilisation prolongée</w:t>
      </w:r>
    </w:p>
    <w:p w:rsidR="00BB448C" w:rsidRPr="003474F6" w:rsidRDefault="0091176A" w:rsidP="00FA75DB">
      <w:pPr>
        <w:pStyle w:val="Paragraphedeliste"/>
        <w:numPr>
          <w:ilvl w:val="0"/>
          <w:numId w:val="6"/>
        </w:numPr>
        <w:spacing w:after="0"/>
        <w:ind w:hanging="217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Du</w:t>
      </w:r>
      <w:r w:rsidR="00BB448C" w:rsidRPr="003474F6">
        <w:rPr>
          <w:rFonts w:cstheme="minorHAnsi"/>
          <w:sz w:val="24"/>
          <w:szCs w:val="24"/>
        </w:rPr>
        <w:t xml:space="preserve"> syndrome de buveur de lait</w:t>
      </w:r>
    </w:p>
    <w:p w:rsidR="00EA74CF" w:rsidRPr="003474F6" w:rsidRDefault="00EA74CF" w:rsidP="00EA74CF">
      <w:pPr>
        <w:spacing w:after="0"/>
        <w:rPr>
          <w:rFonts w:cstheme="minorHAnsi"/>
          <w:sz w:val="12"/>
          <w:szCs w:val="12"/>
        </w:rPr>
      </w:pPr>
    </w:p>
    <w:p w:rsidR="00460F63" w:rsidRPr="003474F6" w:rsidRDefault="00460F63" w:rsidP="00FA75DB">
      <w:pPr>
        <w:pStyle w:val="Paragraphedeliste"/>
        <w:numPr>
          <w:ilvl w:val="0"/>
          <w:numId w:val="22"/>
        </w:numPr>
        <w:tabs>
          <w:tab w:val="left" w:pos="284"/>
        </w:tabs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La parathormone (PTH):</w:t>
      </w:r>
    </w:p>
    <w:p w:rsidR="00460F63" w:rsidRPr="003474F6" w:rsidRDefault="00460F63" w:rsidP="00FA75DB">
      <w:pPr>
        <w:pStyle w:val="Paragraphedeliste"/>
        <w:numPr>
          <w:ilvl w:val="0"/>
          <w:numId w:val="7"/>
        </w:numPr>
        <w:ind w:hanging="217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 xml:space="preserve">Provoque une </w:t>
      </w:r>
      <w:proofErr w:type="spellStart"/>
      <w:r w:rsidRPr="003474F6">
        <w:rPr>
          <w:rFonts w:cstheme="minorHAnsi"/>
          <w:sz w:val="24"/>
          <w:szCs w:val="24"/>
        </w:rPr>
        <w:t>hypophosphaturie</w:t>
      </w:r>
      <w:proofErr w:type="spellEnd"/>
    </w:p>
    <w:p w:rsidR="00460F63" w:rsidRPr="003474F6" w:rsidRDefault="00460F63" w:rsidP="00FA75DB">
      <w:pPr>
        <w:pStyle w:val="Paragraphedeliste"/>
        <w:numPr>
          <w:ilvl w:val="0"/>
          <w:numId w:val="7"/>
        </w:numPr>
        <w:ind w:hanging="217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Augmente la clairance d’eau libre</w:t>
      </w:r>
    </w:p>
    <w:p w:rsidR="00460F63" w:rsidRPr="003474F6" w:rsidRDefault="00460F63" w:rsidP="00FA75DB">
      <w:pPr>
        <w:pStyle w:val="Paragraphedeliste"/>
        <w:numPr>
          <w:ilvl w:val="0"/>
          <w:numId w:val="7"/>
        </w:numPr>
        <w:ind w:hanging="217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 xml:space="preserve">Inhibe la sécrétion du calcitriol </w:t>
      </w:r>
    </w:p>
    <w:p w:rsidR="00460F63" w:rsidRPr="003474F6" w:rsidRDefault="00460F63" w:rsidP="00FA75DB">
      <w:pPr>
        <w:pStyle w:val="Paragraphedeliste"/>
        <w:numPr>
          <w:ilvl w:val="0"/>
          <w:numId w:val="7"/>
        </w:numPr>
        <w:ind w:hanging="217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Diminue la résorption osseuse</w:t>
      </w:r>
    </w:p>
    <w:p w:rsidR="00460F63" w:rsidRPr="003474F6" w:rsidRDefault="00460F63" w:rsidP="00FA75DB">
      <w:pPr>
        <w:pStyle w:val="Paragraphedeliste"/>
        <w:numPr>
          <w:ilvl w:val="0"/>
          <w:numId w:val="7"/>
        </w:numPr>
        <w:ind w:hanging="217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Stimule la 1-alpha hydroxylase rénale</w:t>
      </w:r>
    </w:p>
    <w:p w:rsidR="009432CC" w:rsidRPr="003474F6" w:rsidRDefault="00A457CE" w:rsidP="00FA75DB">
      <w:pPr>
        <w:pStyle w:val="Paragraphedeliste"/>
        <w:numPr>
          <w:ilvl w:val="0"/>
          <w:numId w:val="22"/>
        </w:numPr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lastRenderedPageBreak/>
        <w:t>Le calcitriol est une hormone :</w:t>
      </w:r>
    </w:p>
    <w:p w:rsidR="00A457CE" w:rsidRPr="003474F6" w:rsidRDefault="00A457CE" w:rsidP="00FA75DB">
      <w:pPr>
        <w:pStyle w:val="Paragraphedeliste"/>
        <w:numPr>
          <w:ilvl w:val="0"/>
          <w:numId w:val="8"/>
        </w:numPr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Hydrophile</w:t>
      </w:r>
    </w:p>
    <w:p w:rsidR="00A457CE" w:rsidRPr="003474F6" w:rsidRDefault="00A457CE" w:rsidP="00FA75DB">
      <w:pPr>
        <w:pStyle w:val="Paragraphedeliste"/>
        <w:numPr>
          <w:ilvl w:val="0"/>
          <w:numId w:val="8"/>
        </w:numPr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Régulée par la phosphorémie</w:t>
      </w:r>
    </w:p>
    <w:p w:rsidR="00A457CE" w:rsidRPr="003474F6" w:rsidRDefault="00A457CE" w:rsidP="00FA75DB">
      <w:pPr>
        <w:pStyle w:val="Paragraphedeliste"/>
        <w:numPr>
          <w:ilvl w:val="0"/>
          <w:numId w:val="8"/>
        </w:numPr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Régulée par la magnésémie</w:t>
      </w:r>
    </w:p>
    <w:p w:rsidR="00A457CE" w:rsidRPr="003474F6" w:rsidRDefault="00096C4E" w:rsidP="00FA75DB">
      <w:pPr>
        <w:pStyle w:val="Paragraphedeliste"/>
        <w:numPr>
          <w:ilvl w:val="0"/>
          <w:numId w:val="8"/>
        </w:numPr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Qui augmente la résorption osseuse</w:t>
      </w:r>
    </w:p>
    <w:p w:rsidR="00096C4E" w:rsidRPr="003474F6" w:rsidRDefault="00096C4E" w:rsidP="00FA75DB">
      <w:pPr>
        <w:pStyle w:val="Paragraphedeliste"/>
        <w:numPr>
          <w:ilvl w:val="0"/>
          <w:numId w:val="8"/>
        </w:numPr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Qui a peu d’effets sous forme de vitamine D3</w:t>
      </w:r>
    </w:p>
    <w:p w:rsidR="0010363A" w:rsidRPr="003474F6" w:rsidRDefault="0010363A" w:rsidP="0010363A">
      <w:pPr>
        <w:pStyle w:val="Paragraphedeliste"/>
        <w:ind w:left="1080"/>
        <w:rPr>
          <w:rFonts w:cstheme="minorHAnsi"/>
          <w:sz w:val="18"/>
          <w:szCs w:val="18"/>
        </w:rPr>
      </w:pPr>
    </w:p>
    <w:p w:rsidR="006A548D" w:rsidRPr="003474F6" w:rsidRDefault="006A548D" w:rsidP="00FA75DB">
      <w:pPr>
        <w:pStyle w:val="Paragraphedeliste"/>
        <w:numPr>
          <w:ilvl w:val="0"/>
          <w:numId w:val="22"/>
        </w:numPr>
        <w:tabs>
          <w:tab w:val="left" w:pos="284"/>
        </w:tabs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La calcitonine chez l’homme:</w:t>
      </w:r>
    </w:p>
    <w:p w:rsidR="006A548D" w:rsidRPr="003474F6" w:rsidRDefault="006A548D" w:rsidP="00FA75DB">
      <w:pPr>
        <w:pStyle w:val="Paragraphedeliste"/>
        <w:numPr>
          <w:ilvl w:val="0"/>
          <w:numId w:val="31"/>
        </w:numPr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 xml:space="preserve">Diminue l’absorption digestive du calcium </w:t>
      </w:r>
    </w:p>
    <w:p w:rsidR="006A548D" w:rsidRPr="003474F6" w:rsidRDefault="006A548D" w:rsidP="00FA75DB">
      <w:pPr>
        <w:pStyle w:val="Paragraphedeliste"/>
        <w:numPr>
          <w:ilvl w:val="0"/>
          <w:numId w:val="31"/>
        </w:numPr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Augmente la résorption osseuse</w:t>
      </w:r>
    </w:p>
    <w:p w:rsidR="006A548D" w:rsidRPr="003474F6" w:rsidRDefault="006A548D" w:rsidP="00FA75DB">
      <w:pPr>
        <w:pStyle w:val="Paragraphedeliste"/>
        <w:numPr>
          <w:ilvl w:val="0"/>
          <w:numId w:val="31"/>
        </w:numPr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 xml:space="preserve">Diminue l’ostéoformation </w:t>
      </w:r>
    </w:p>
    <w:p w:rsidR="006A548D" w:rsidRPr="003474F6" w:rsidRDefault="006A548D" w:rsidP="00FA75DB">
      <w:pPr>
        <w:pStyle w:val="Paragraphedeliste"/>
        <w:numPr>
          <w:ilvl w:val="0"/>
          <w:numId w:val="31"/>
        </w:numPr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 xml:space="preserve">Est hypophosphatémiante </w:t>
      </w:r>
    </w:p>
    <w:p w:rsidR="006A548D" w:rsidRPr="003474F6" w:rsidRDefault="006A548D" w:rsidP="00FA75DB">
      <w:pPr>
        <w:pStyle w:val="Paragraphedeliste"/>
        <w:numPr>
          <w:ilvl w:val="0"/>
          <w:numId w:val="31"/>
        </w:numPr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 xml:space="preserve">Est hypocalcémiante </w:t>
      </w:r>
    </w:p>
    <w:p w:rsidR="006A548D" w:rsidRPr="003474F6" w:rsidRDefault="006A548D" w:rsidP="006A548D">
      <w:pPr>
        <w:pStyle w:val="Paragraphedeliste"/>
        <w:ind w:left="643"/>
        <w:rPr>
          <w:rFonts w:cstheme="minorHAnsi"/>
          <w:sz w:val="16"/>
          <w:szCs w:val="16"/>
        </w:rPr>
      </w:pPr>
    </w:p>
    <w:p w:rsidR="0069197D" w:rsidRPr="003474F6" w:rsidRDefault="0069197D" w:rsidP="00FA75DB">
      <w:pPr>
        <w:pStyle w:val="Paragraphedeliste"/>
        <w:numPr>
          <w:ilvl w:val="0"/>
          <w:numId w:val="22"/>
        </w:numPr>
        <w:tabs>
          <w:tab w:val="left" w:pos="284"/>
        </w:tabs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La vitamine D est une hormone:</w:t>
      </w:r>
    </w:p>
    <w:p w:rsidR="0069197D" w:rsidRPr="003474F6" w:rsidRDefault="0069197D" w:rsidP="00FA75DB">
      <w:pPr>
        <w:pStyle w:val="Paragraphedeliste"/>
        <w:numPr>
          <w:ilvl w:val="0"/>
          <w:numId w:val="32"/>
        </w:numPr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 xml:space="preserve">Hypercalcémiante et hypophosphatémiante </w:t>
      </w:r>
    </w:p>
    <w:p w:rsidR="0069197D" w:rsidRPr="003474F6" w:rsidRDefault="0069197D" w:rsidP="00FA75DB">
      <w:pPr>
        <w:pStyle w:val="Paragraphedeliste"/>
        <w:numPr>
          <w:ilvl w:val="0"/>
          <w:numId w:val="32"/>
        </w:numPr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Qui augmente l’absorption intestinale du calcium</w:t>
      </w:r>
    </w:p>
    <w:p w:rsidR="0069197D" w:rsidRPr="003474F6" w:rsidRDefault="0069197D" w:rsidP="00FA75DB">
      <w:pPr>
        <w:pStyle w:val="Paragraphedeliste"/>
        <w:numPr>
          <w:ilvl w:val="0"/>
          <w:numId w:val="32"/>
        </w:numPr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 xml:space="preserve">Qui augmente la différenciation </w:t>
      </w:r>
      <w:proofErr w:type="spellStart"/>
      <w:r w:rsidRPr="003474F6">
        <w:rPr>
          <w:rFonts w:cstheme="minorHAnsi"/>
          <w:sz w:val="24"/>
          <w:szCs w:val="24"/>
        </w:rPr>
        <w:t>oséoclastique</w:t>
      </w:r>
      <w:proofErr w:type="spellEnd"/>
    </w:p>
    <w:p w:rsidR="0069197D" w:rsidRPr="003474F6" w:rsidRDefault="0069197D" w:rsidP="00FA75DB">
      <w:pPr>
        <w:pStyle w:val="Paragraphedeliste"/>
        <w:numPr>
          <w:ilvl w:val="0"/>
          <w:numId w:val="32"/>
        </w:numPr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 xml:space="preserve">Qui provient essentiellement de l’alimentation </w:t>
      </w:r>
    </w:p>
    <w:p w:rsidR="0069197D" w:rsidRPr="003474F6" w:rsidRDefault="0069197D" w:rsidP="00FA75DB">
      <w:pPr>
        <w:pStyle w:val="Paragraphedeliste"/>
        <w:numPr>
          <w:ilvl w:val="0"/>
          <w:numId w:val="32"/>
        </w:numPr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 xml:space="preserve">Inhibe l’effet de la PTH sur la réabsorption rénale du calcium </w:t>
      </w:r>
    </w:p>
    <w:p w:rsidR="0069197D" w:rsidRPr="003474F6" w:rsidRDefault="0069197D" w:rsidP="0069197D">
      <w:pPr>
        <w:pStyle w:val="Paragraphedeliste"/>
        <w:ind w:left="643"/>
        <w:rPr>
          <w:rFonts w:cstheme="minorHAnsi"/>
          <w:sz w:val="12"/>
          <w:szCs w:val="12"/>
        </w:rPr>
      </w:pPr>
    </w:p>
    <w:p w:rsidR="00812168" w:rsidRPr="003474F6" w:rsidRDefault="00812168" w:rsidP="00FA75DB">
      <w:pPr>
        <w:pStyle w:val="Paragraphedeliste"/>
        <w:numPr>
          <w:ilvl w:val="0"/>
          <w:numId w:val="22"/>
        </w:numPr>
        <w:spacing w:after="0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 xml:space="preserve">Quel mécanisme explique l'hypercalcémie liée à une prise excessive de calcium alimentaire ?  </w:t>
      </w:r>
    </w:p>
    <w:p w:rsidR="00812168" w:rsidRPr="003474F6" w:rsidRDefault="00812168" w:rsidP="00764347">
      <w:pPr>
        <w:spacing w:after="0"/>
        <w:ind w:left="993"/>
        <w:rPr>
          <w:rFonts w:cstheme="minorHAnsi"/>
        </w:rPr>
      </w:pPr>
      <w:r w:rsidRPr="003474F6">
        <w:rPr>
          <w:rFonts w:cstheme="minorHAnsi"/>
          <w:sz w:val="24"/>
        </w:rPr>
        <w:t>A. Une diminution de la résorption osseuse</w:t>
      </w:r>
    </w:p>
    <w:p w:rsidR="00812168" w:rsidRPr="003474F6" w:rsidRDefault="00812168" w:rsidP="00764347">
      <w:pPr>
        <w:spacing w:after="0"/>
        <w:ind w:left="993"/>
        <w:rPr>
          <w:rFonts w:cstheme="minorHAnsi"/>
        </w:rPr>
      </w:pPr>
      <w:r w:rsidRPr="003474F6">
        <w:rPr>
          <w:rFonts w:cstheme="minorHAnsi"/>
          <w:sz w:val="24"/>
        </w:rPr>
        <w:t xml:space="preserve">B. Une augmentation de l'absorption </w:t>
      </w:r>
      <w:r w:rsidR="008C5ED5" w:rsidRPr="003474F6">
        <w:rPr>
          <w:rFonts w:cstheme="minorHAnsi"/>
          <w:sz w:val="24"/>
        </w:rPr>
        <w:t xml:space="preserve">digestive du </w:t>
      </w:r>
      <w:r w:rsidRPr="003474F6">
        <w:rPr>
          <w:rFonts w:cstheme="minorHAnsi"/>
          <w:sz w:val="24"/>
        </w:rPr>
        <w:t>calciu</w:t>
      </w:r>
      <w:r w:rsidR="008C5ED5" w:rsidRPr="003474F6">
        <w:rPr>
          <w:rFonts w:cstheme="minorHAnsi"/>
          <w:sz w:val="24"/>
        </w:rPr>
        <w:t>m</w:t>
      </w:r>
    </w:p>
    <w:p w:rsidR="00812168" w:rsidRPr="003474F6" w:rsidRDefault="00812168" w:rsidP="00764347">
      <w:pPr>
        <w:spacing w:after="0"/>
        <w:ind w:left="993"/>
        <w:rPr>
          <w:rFonts w:cstheme="minorHAnsi"/>
        </w:rPr>
      </w:pPr>
      <w:r w:rsidRPr="003474F6">
        <w:rPr>
          <w:rFonts w:cstheme="minorHAnsi"/>
          <w:sz w:val="24"/>
        </w:rPr>
        <w:t>C. Une augmentation de l'excrétion rénale du calcium</w:t>
      </w:r>
    </w:p>
    <w:p w:rsidR="00812168" w:rsidRPr="003474F6" w:rsidRDefault="00812168" w:rsidP="00764347">
      <w:pPr>
        <w:spacing w:after="0"/>
        <w:ind w:left="993"/>
        <w:rPr>
          <w:rFonts w:cstheme="minorHAnsi"/>
        </w:rPr>
      </w:pPr>
      <w:r w:rsidRPr="003474F6">
        <w:rPr>
          <w:rFonts w:cstheme="minorHAnsi"/>
          <w:sz w:val="24"/>
        </w:rPr>
        <w:t>D. Une diminution de la synthèse de la vitamine D</w:t>
      </w:r>
    </w:p>
    <w:p w:rsidR="00812168" w:rsidRPr="003474F6" w:rsidRDefault="00812168" w:rsidP="00764347">
      <w:pPr>
        <w:spacing w:after="0"/>
        <w:ind w:left="993"/>
        <w:rPr>
          <w:rFonts w:cstheme="minorHAnsi"/>
        </w:rPr>
      </w:pPr>
      <w:r w:rsidRPr="003474F6">
        <w:rPr>
          <w:rFonts w:cstheme="minorHAnsi"/>
          <w:sz w:val="24"/>
        </w:rPr>
        <w:t>E. Une augmentation de la sécrétion de calcitonine</w:t>
      </w:r>
    </w:p>
    <w:p w:rsidR="0010363A" w:rsidRPr="003474F6" w:rsidRDefault="0010363A" w:rsidP="0010363A">
      <w:pPr>
        <w:pStyle w:val="Paragraphedeliste"/>
        <w:ind w:left="1080"/>
        <w:rPr>
          <w:rFonts w:cstheme="minorHAnsi"/>
          <w:sz w:val="24"/>
          <w:szCs w:val="24"/>
        </w:rPr>
      </w:pPr>
    </w:p>
    <w:p w:rsidR="004563A5" w:rsidRPr="003474F6" w:rsidRDefault="004563A5" w:rsidP="00FA75DB">
      <w:pPr>
        <w:pStyle w:val="Paragraphedeliste"/>
        <w:numPr>
          <w:ilvl w:val="0"/>
          <w:numId w:val="22"/>
        </w:numPr>
        <w:spacing w:after="0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Le tableau clinique qui évoque le plus une hypercalcémie est:</w:t>
      </w:r>
    </w:p>
    <w:p w:rsidR="004563A5" w:rsidRPr="003474F6" w:rsidRDefault="004563A5" w:rsidP="00764347">
      <w:pPr>
        <w:spacing w:after="0"/>
        <w:ind w:left="993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A. Fièvre, toux et dyspnée</w:t>
      </w:r>
    </w:p>
    <w:p w:rsidR="004563A5" w:rsidRPr="003474F6" w:rsidRDefault="004563A5" w:rsidP="00764347">
      <w:pPr>
        <w:spacing w:after="0"/>
        <w:ind w:left="993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B. Vomissements, diarrhée et céphalées</w:t>
      </w:r>
    </w:p>
    <w:p w:rsidR="004563A5" w:rsidRPr="003474F6" w:rsidRDefault="004563A5" w:rsidP="00764347">
      <w:pPr>
        <w:spacing w:after="0"/>
        <w:ind w:left="993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C. Amaigrissement, constipation et soif</w:t>
      </w:r>
    </w:p>
    <w:p w:rsidR="004563A5" w:rsidRPr="003474F6" w:rsidRDefault="004563A5" w:rsidP="00764347">
      <w:pPr>
        <w:spacing w:after="0"/>
        <w:ind w:left="993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D. Amaigrissement, sueurs nocturnes et fatigue</w:t>
      </w:r>
    </w:p>
    <w:p w:rsidR="004563A5" w:rsidRPr="003474F6" w:rsidRDefault="004563A5" w:rsidP="00764347">
      <w:pPr>
        <w:spacing w:after="0"/>
        <w:ind w:left="993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E. Douleurs abdominales, fièvre et rash cutané</w:t>
      </w:r>
    </w:p>
    <w:p w:rsidR="004563A5" w:rsidRPr="003474F6" w:rsidRDefault="004563A5" w:rsidP="004563A5">
      <w:pPr>
        <w:pStyle w:val="Paragraphedeliste"/>
        <w:rPr>
          <w:rFonts w:cstheme="minorHAnsi"/>
          <w:sz w:val="8"/>
          <w:szCs w:val="8"/>
        </w:rPr>
      </w:pPr>
    </w:p>
    <w:p w:rsidR="00A457CE" w:rsidRPr="003474F6" w:rsidRDefault="00B63FFC" w:rsidP="00FA75DB">
      <w:pPr>
        <w:pStyle w:val="Paragraphedeliste"/>
        <w:numPr>
          <w:ilvl w:val="0"/>
          <w:numId w:val="22"/>
        </w:numPr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Les conséquences d’une hypercalcémie sur le cœur :</w:t>
      </w:r>
    </w:p>
    <w:p w:rsidR="00B63FFC" w:rsidRPr="003474F6" w:rsidRDefault="00B63FFC" w:rsidP="00FA75DB">
      <w:pPr>
        <w:pStyle w:val="Paragraphedeliste"/>
        <w:numPr>
          <w:ilvl w:val="0"/>
          <w:numId w:val="9"/>
        </w:numPr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 xml:space="preserve">Résultent de l’action du calcium </w:t>
      </w:r>
      <w:r w:rsidR="0091176A" w:rsidRPr="003474F6">
        <w:rPr>
          <w:rFonts w:cstheme="minorHAnsi"/>
          <w:sz w:val="24"/>
          <w:szCs w:val="24"/>
        </w:rPr>
        <w:t>complexé</w:t>
      </w:r>
      <w:r w:rsidRPr="003474F6">
        <w:rPr>
          <w:rFonts w:cstheme="minorHAnsi"/>
          <w:sz w:val="24"/>
          <w:szCs w:val="24"/>
        </w:rPr>
        <w:t xml:space="preserve"> aux anions</w:t>
      </w:r>
    </w:p>
    <w:p w:rsidR="00F91265" w:rsidRPr="003474F6" w:rsidRDefault="00F91265" w:rsidP="00FA75DB">
      <w:pPr>
        <w:pStyle w:val="Paragraphedeliste"/>
        <w:numPr>
          <w:ilvl w:val="0"/>
          <w:numId w:val="9"/>
        </w:numPr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Augmentent la durée de la phase II du potentiel d’action</w:t>
      </w:r>
    </w:p>
    <w:p w:rsidR="00F91265" w:rsidRPr="003474F6" w:rsidRDefault="00F91265" w:rsidP="00FA75DB">
      <w:pPr>
        <w:pStyle w:val="Paragraphedeliste"/>
        <w:numPr>
          <w:ilvl w:val="0"/>
          <w:numId w:val="9"/>
        </w:numPr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Condui</w:t>
      </w:r>
      <w:r w:rsidR="004134EC" w:rsidRPr="003474F6">
        <w:rPr>
          <w:rFonts w:cstheme="minorHAnsi"/>
          <w:sz w:val="24"/>
          <w:szCs w:val="24"/>
        </w:rPr>
        <w:t>sen</w:t>
      </w:r>
      <w:r w:rsidRPr="003474F6">
        <w:rPr>
          <w:rFonts w:cstheme="minorHAnsi"/>
          <w:sz w:val="24"/>
          <w:szCs w:val="24"/>
        </w:rPr>
        <w:t>t à une dépolarisation plus rapide</w:t>
      </w:r>
    </w:p>
    <w:p w:rsidR="00F91265" w:rsidRPr="003474F6" w:rsidRDefault="00F91265" w:rsidP="00FA75DB">
      <w:pPr>
        <w:pStyle w:val="Paragraphedeliste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Accélère</w:t>
      </w:r>
      <w:r w:rsidR="004134EC" w:rsidRPr="003474F6">
        <w:rPr>
          <w:rFonts w:cstheme="minorHAnsi"/>
          <w:sz w:val="24"/>
          <w:szCs w:val="24"/>
        </w:rPr>
        <w:t>nt</w:t>
      </w:r>
      <w:r w:rsidRPr="003474F6">
        <w:rPr>
          <w:rFonts w:cstheme="minorHAnsi"/>
          <w:sz w:val="24"/>
          <w:szCs w:val="24"/>
        </w:rPr>
        <w:t xml:space="preserve"> l'entrée du calcium pendant l'ouverture des canaux calciques</w:t>
      </w:r>
    </w:p>
    <w:p w:rsidR="00B63FFC" w:rsidRPr="003474F6" w:rsidRDefault="004134EC" w:rsidP="00FA75DB">
      <w:pPr>
        <w:pStyle w:val="Paragraphedeliste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Réduisent</w:t>
      </w:r>
      <w:r w:rsidR="00F91265" w:rsidRPr="003474F6">
        <w:rPr>
          <w:rFonts w:cstheme="minorHAnsi"/>
          <w:sz w:val="24"/>
          <w:szCs w:val="24"/>
        </w:rPr>
        <w:t xml:space="preserve"> le gradient de concentration entre le calcium intra et extracellulaire </w:t>
      </w:r>
    </w:p>
    <w:p w:rsidR="00764347" w:rsidRPr="003474F6" w:rsidRDefault="00764347" w:rsidP="00764347">
      <w:pPr>
        <w:pStyle w:val="Paragraphedeliste"/>
        <w:autoSpaceDE w:val="0"/>
        <w:autoSpaceDN w:val="0"/>
        <w:adjustRightInd w:val="0"/>
        <w:spacing w:after="0" w:line="240" w:lineRule="auto"/>
        <w:ind w:left="1080"/>
        <w:rPr>
          <w:rFonts w:cstheme="minorHAnsi"/>
          <w:sz w:val="14"/>
          <w:szCs w:val="14"/>
        </w:rPr>
      </w:pPr>
    </w:p>
    <w:p w:rsidR="00865DEA" w:rsidRPr="003474F6" w:rsidRDefault="000D0D1A" w:rsidP="00FA75DB">
      <w:pPr>
        <w:pStyle w:val="Paragraphedeliste"/>
        <w:numPr>
          <w:ilvl w:val="0"/>
          <w:numId w:val="22"/>
        </w:numPr>
        <w:spacing w:after="0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 xml:space="preserve">Une hypercalcémie chronique peut se compliquer sur le plan </w:t>
      </w:r>
      <w:r w:rsidR="00865DEA" w:rsidRPr="003474F6">
        <w:rPr>
          <w:rFonts w:cstheme="minorHAnsi"/>
          <w:sz w:val="24"/>
          <w:szCs w:val="24"/>
        </w:rPr>
        <w:t>rénal</w:t>
      </w:r>
      <w:r w:rsidRPr="003474F6">
        <w:rPr>
          <w:rFonts w:cstheme="minorHAnsi"/>
          <w:sz w:val="24"/>
          <w:szCs w:val="24"/>
        </w:rPr>
        <w:t xml:space="preserve"> par :</w:t>
      </w:r>
    </w:p>
    <w:p w:rsidR="00865DEA" w:rsidRPr="003474F6" w:rsidRDefault="00865DEA" w:rsidP="00865DEA">
      <w:pPr>
        <w:spacing w:after="0"/>
        <w:ind w:left="927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 xml:space="preserve">A. </w:t>
      </w:r>
      <w:r w:rsidR="000D0D1A" w:rsidRPr="003474F6">
        <w:rPr>
          <w:rFonts w:cstheme="minorHAnsi"/>
          <w:sz w:val="24"/>
          <w:szCs w:val="24"/>
        </w:rPr>
        <w:t>Une n</w:t>
      </w:r>
      <w:r w:rsidRPr="003474F6">
        <w:rPr>
          <w:rFonts w:cstheme="minorHAnsi"/>
          <w:sz w:val="24"/>
          <w:szCs w:val="24"/>
        </w:rPr>
        <w:t>éphropathie interstitielle</w:t>
      </w:r>
    </w:p>
    <w:p w:rsidR="00865DEA" w:rsidRPr="003474F6" w:rsidRDefault="00865DEA" w:rsidP="00865DEA">
      <w:pPr>
        <w:spacing w:after="0"/>
        <w:ind w:left="927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 xml:space="preserve">B. </w:t>
      </w:r>
      <w:r w:rsidR="000D0D1A" w:rsidRPr="003474F6">
        <w:rPr>
          <w:rFonts w:cstheme="minorHAnsi"/>
          <w:sz w:val="24"/>
          <w:szCs w:val="24"/>
        </w:rPr>
        <w:t>Une i</w:t>
      </w:r>
      <w:r w:rsidRPr="003474F6">
        <w:rPr>
          <w:rFonts w:cstheme="minorHAnsi"/>
          <w:sz w:val="24"/>
          <w:szCs w:val="24"/>
        </w:rPr>
        <w:t>nsuffisance rénale aiguë par nécrose tubulaire</w:t>
      </w:r>
    </w:p>
    <w:p w:rsidR="00865DEA" w:rsidRPr="003474F6" w:rsidRDefault="00865DEA" w:rsidP="00865DEA">
      <w:pPr>
        <w:spacing w:after="0"/>
        <w:ind w:left="927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 xml:space="preserve">C. </w:t>
      </w:r>
      <w:r w:rsidR="000D0D1A" w:rsidRPr="003474F6">
        <w:rPr>
          <w:rFonts w:cstheme="minorHAnsi"/>
          <w:sz w:val="24"/>
          <w:szCs w:val="24"/>
        </w:rPr>
        <w:t>Une p</w:t>
      </w:r>
      <w:r w:rsidRPr="003474F6">
        <w:rPr>
          <w:rFonts w:cstheme="minorHAnsi"/>
          <w:sz w:val="24"/>
          <w:szCs w:val="24"/>
        </w:rPr>
        <w:t>yélonéphrite chronique</w:t>
      </w:r>
    </w:p>
    <w:p w:rsidR="00865DEA" w:rsidRPr="003474F6" w:rsidRDefault="00865DEA" w:rsidP="00865DEA">
      <w:pPr>
        <w:spacing w:after="0"/>
        <w:ind w:left="927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 xml:space="preserve">D. </w:t>
      </w:r>
      <w:r w:rsidR="000D0D1A" w:rsidRPr="003474F6">
        <w:rPr>
          <w:rFonts w:cstheme="minorHAnsi"/>
          <w:sz w:val="24"/>
          <w:szCs w:val="24"/>
        </w:rPr>
        <w:t xml:space="preserve">Une </w:t>
      </w:r>
      <w:r w:rsidRPr="003474F6">
        <w:rPr>
          <w:rFonts w:cstheme="minorHAnsi"/>
          <w:sz w:val="24"/>
          <w:szCs w:val="24"/>
        </w:rPr>
        <w:t>Lithiase rénale et néphrocalcinose</w:t>
      </w:r>
    </w:p>
    <w:p w:rsidR="00865DEA" w:rsidRPr="003474F6" w:rsidRDefault="00865DEA" w:rsidP="00865DEA">
      <w:pPr>
        <w:spacing w:after="0"/>
        <w:ind w:left="927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 xml:space="preserve">E. </w:t>
      </w:r>
      <w:r w:rsidR="000D0D1A" w:rsidRPr="003474F6">
        <w:rPr>
          <w:rFonts w:cstheme="minorHAnsi"/>
          <w:sz w:val="24"/>
          <w:szCs w:val="24"/>
        </w:rPr>
        <w:t xml:space="preserve">Une </w:t>
      </w:r>
      <w:r w:rsidRPr="003474F6">
        <w:rPr>
          <w:rFonts w:cstheme="minorHAnsi"/>
          <w:sz w:val="24"/>
          <w:szCs w:val="24"/>
        </w:rPr>
        <w:t>Néphrocalcinose</w:t>
      </w:r>
    </w:p>
    <w:p w:rsidR="00BB5EA0" w:rsidRPr="003474F6" w:rsidRDefault="000D0D1A" w:rsidP="00FA75DB">
      <w:pPr>
        <w:pStyle w:val="Paragraphedeliste"/>
        <w:numPr>
          <w:ilvl w:val="0"/>
          <w:numId w:val="22"/>
        </w:numPr>
        <w:spacing w:after="0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lastRenderedPageBreak/>
        <w:t>L</w:t>
      </w:r>
      <w:r w:rsidR="00BB5EA0" w:rsidRPr="003474F6">
        <w:rPr>
          <w:rFonts w:cstheme="minorHAnsi"/>
          <w:sz w:val="24"/>
          <w:szCs w:val="24"/>
        </w:rPr>
        <w:t>es signes neuromusculaires associés à une hypercalcémie majeure (&gt;3,5 mmol/l) peuvent être :</w:t>
      </w:r>
    </w:p>
    <w:p w:rsidR="00BB5EA0" w:rsidRPr="003474F6" w:rsidRDefault="00BB5EA0" w:rsidP="00BB5EA0">
      <w:pPr>
        <w:spacing w:after="0"/>
        <w:ind w:left="708"/>
        <w:rPr>
          <w:rFonts w:cstheme="minorHAnsi"/>
        </w:rPr>
      </w:pPr>
      <w:r w:rsidRPr="003474F6">
        <w:rPr>
          <w:rFonts w:cstheme="minorHAnsi"/>
          <w:sz w:val="24"/>
        </w:rPr>
        <w:t xml:space="preserve">A. Asthénie, </w:t>
      </w:r>
      <w:r w:rsidRPr="003474F6">
        <w:rPr>
          <w:rFonts w:cstheme="minorHAnsi"/>
        </w:rPr>
        <w:t>Agitation</w:t>
      </w:r>
      <w:r w:rsidRPr="003474F6">
        <w:rPr>
          <w:rFonts w:cstheme="minorHAnsi"/>
          <w:sz w:val="24"/>
        </w:rPr>
        <w:t>, coma, convulsions</w:t>
      </w:r>
    </w:p>
    <w:p w:rsidR="00BB5EA0" w:rsidRPr="003474F6" w:rsidRDefault="00BB5EA0" w:rsidP="00BB5EA0">
      <w:pPr>
        <w:spacing w:after="0"/>
        <w:ind w:left="708"/>
        <w:rPr>
          <w:rFonts w:cstheme="minorHAnsi"/>
        </w:rPr>
      </w:pPr>
      <w:r w:rsidRPr="003474F6">
        <w:rPr>
          <w:rFonts w:cstheme="minorHAnsi"/>
          <w:sz w:val="24"/>
        </w:rPr>
        <w:t xml:space="preserve">B. Hyperactivité musculaire, </w:t>
      </w:r>
      <w:proofErr w:type="spellStart"/>
      <w:r w:rsidRPr="003474F6">
        <w:rPr>
          <w:rFonts w:cstheme="minorHAnsi"/>
          <w:sz w:val="24"/>
        </w:rPr>
        <w:t>tremors</w:t>
      </w:r>
      <w:proofErr w:type="spellEnd"/>
      <w:r w:rsidRPr="003474F6">
        <w:rPr>
          <w:rFonts w:cstheme="minorHAnsi"/>
          <w:sz w:val="24"/>
        </w:rPr>
        <w:t xml:space="preserve">, </w:t>
      </w:r>
      <w:proofErr w:type="spellStart"/>
      <w:r w:rsidRPr="003474F6">
        <w:rPr>
          <w:rFonts w:cstheme="minorHAnsi"/>
          <w:sz w:val="24"/>
        </w:rPr>
        <w:t>hyperréflexie</w:t>
      </w:r>
      <w:proofErr w:type="spellEnd"/>
    </w:p>
    <w:p w:rsidR="00BB5EA0" w:rsidRPr="003474F6" w:rsidRDefault="00BB5EA0" w:rsidP="00BB5EA0">
      <w:pPr>
        <w:spacing w:after="0"/>
        <w:ind w:left="708"/>
        <w:rPr>
          <w:rFonts w:cstheme="minorHAnsi"/>
        </w:rPr>
      </w:pPr>
      <w:r w:rsidRPr="003474F6">
        <w:rPr>
          <w:rFonts w:cstheme="minorHAnsi"/>
          <w:sz w:val="24"/>
        </w:rPr>
        <w:t>C. Hypoton</w:t>
      </w:r>
      <w:r w:rsidRPr="003474F6">
        <w:rPr>
          <w:rFonts w:cstheme="minorHAnsi"/>
        </w:rPr>
        <w:t>ie musculaire</w:t>
      </w:r>
      <w:r w:rsidRPr="003474F6">
        <w:rPr>
          <w:rFonts w:cstheme="minorHAnsi"/>
          <w:sz w:val="24"/>
        </w:rPr>
        <w:t>, faiblesse musculaire, absence de réflexes</w:t>
      </w:r>
    </w:p>
    <w:p w:rsidR="00BB5EA0" w:rsidRPr="003474F6" w:rsidRDefault="00BB5EA0" w:rsidP="00BB5EA0">
      <w:pPr>
        <w:spacing w:after="0"/>
        <w:ind w:left="708"/>
        <w:rPr>
          <w:rFonts w:cstheme="minorHAnsi"/>
        </w:rPr>
      </w:pPr>
      <w:r w:rsidRPr="003474F6">
        <w:rPr>
          <w:rFonts w:cstheme="minorHAnsi"/>
          <w:sz w:val="24"/>
        </w:rPr>
        <w:t xml:space="preserve">D. Douleurs musculaires, crampes, </w:t>
      </w:r>
      <w:proofErr w:type="spellStart"/>
      <w:r w:rsidRPr="003474F6">
        <w:rPr>
          <w:rFonts w:cstheme="minorHAnsi"/>
          <w:sz w:val="24"/>
        </w:rPr>
        <w:t>hyperréflexie</w:t>
      </w:r>
      <w:proofErr w:type="spellEnd"/>
    </w:p>
    <w:p w:rsidR="00BB5EA0" w:rsidRPr="003474F6" w:rsidRDefault="00BB5EA0" w:rsidP="00BB5EA0">
      <w:pPr>
        <w:spacing w:after="0"/>
        <w:ind w:left="708"/>
        <w:rPr>
          <w:rFonts w:cstheme="minorHAnsi"/>
        </w:rPr>
      </w:pPr>
      <w:r w:rsidRPr="003474F6">
        <w:rPr>
          <w:rFonts w:cstheme="minorHAnsi"/>
          <w:sz w:val="24"/>
        </w:rPr>
        <w:t xml:space="preserve">E. </w:t>
      </w:r>
      <w:r w:rsidRPr="003474F6">
        <w:rPr>
          <w:rFonts w:cstheme="minorHAnsi"/>
        </w:rPr>
        <w:t>T</w:t>
      </w:r>
      <w:r w:rsidRPr="003474F6">
        <w:rPr>
          <w:rFonts w:cstheme="minorHAnsi"/>
          <w:sz w:val="24"/>
        </w:rPr>
        <w:t>remblements, rigidité musculaire, hyperactivité réflexe</w:t>
      </w:r>
    </w:p>
    <w:p w:rsidR="00BB5EA0" w:rsidRPr="003474F6" w:rsidRDefault="00BB5EA0" w:rsidP="00BB5EA0">
      <w:pPr>
        <w:pStyle w:val="Paragraphedeliste"/>
        <w:ind w:left="643"/>
        <w:rPr>
          <w:rFonts w:cstheme="minorHAnsi"/>
          <w:sz w:val="24"/>
          <w:szCs w:val="24"/>
        </w:rPr>
      </w:pPr>
    </w:p>
    <w:p w:rsidR="00236296" w:rsidRPr="003474F6" w:rsidRDefault="00236296" w:rsidP="00FA75DB">
      <w:pPr>
        <w:pStyle w:val="Paragraphedeliste"/>
        <w:numPr>
          <w:ilvl w:val="0"/>
          <w:numId w:val="22"/>
        </w:numPr>
        <w:tabs>
          <w:tab w:val="left" w:pos="284"/>
        </w:tabs>
        <w:spacing w:after="0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 xml:space="preserve">Les </w:t>
      </w:r>
      <w:r w:rsidR="000B0BBF" w:rsidRPr="003474F6">
        <w:rPr>
          <w:rFonts w:cstheme="minorHAnsi"/>
          <w:sz w:val="24"/>
          <w:szCs w:val="24"/>
        </w:rPr>
        <w:t>signes fonctionnels</w:t>
      </w:r>
      <w:r w:rsidRPr="003474F6">
        <w:rPr>
          <w:rFonts w:cstheme="minorHAnsi"/>
          <w:sz w:val="24"/>
          <w:szCs w:val="24"/>
        </w:rPr>
        <w:t xml:space="preserve"> d’une hypercalcémie peuvent être :</w:t>
      </w:r>
    </w:p>
    <w:p w:rsidR="00236296" w:rsidRPr="003474F6" w:rsidRDefault="00236296" w:rsidP="00FA75DB">
      <w:pPr>
        <w:numPr>
          <w:ilvl w:val="0"/>
          <w:numId w:val="11"/>
        </w:numPr>
        <w:spacing w:after="0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Un syndrome sub-occlusif</w:t>
      </w:r>
    </w:p>
    <w:p w:rsidR="00236296" w:rsidRPr="003474F6" w:rsidRDefault="00236296" w:rsidP="00FA75DB">
      <w:pPr>
        <w:numPr>
          <w:ilvl w:val="0"/>
          <w:numId w:val="11"/>
        </w:numPr>
        <w:spacing w:after="0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 xml:space="preserve">Des réflexes </w:t>
      </w:r>
      <w:proofErr w:type="spellStart"/>
      <w:r w:rsidRPr="003474F6">
        <w:rPr>
          <w:rFonts w:cstheme="minorHAnsi"/>
          <w:sz w:val="24"/>
          <w:szCs w:val="24"/>
        </w:rPr>
        <w:t>ostéo</w:t>
      </w:r>
      <w:proofErr w:type="spellEnd"/>
      <w:r w:rsidRPr="003474F6">
        <w:rPr>
          <w:rFonts w:cstheme="minorHAnsi"/>
          <w:sz w:val="24"/>
          <w:szCs w:val="24"/>
        </w:rPr>
        <w:t>-</w:t>
      </w:r>
      <w:proofErr w:type="spellStart"/>
      <w:r w:rsidRPr="003474F6">
        <w:rPr>
          <w:rFonts w:cstheme="minorHAnsi"/>
          <w:sz w:val="24"/>
          <w:szCs w:val="24"/>
        </w:rPr>
        <w:t>tendineux</w:t>
      </w:r>
      <w:r w:rsidR="000B0BBF" w:rsidRPr="003474F6">
        <w:rPr>
          <w:rFonts w:cstheme="minorHAnsi"/>
          <w:sz w:val="24"/>
          <w:szCs w:val="24"/>
        </w:rPr>
        <w:t>abolis</w:t>
      </w:r>
      <w:proofErr w:type="spellEnd"/>
    </w:p>
    <w:p w:rsidR="00236296" w:rsidRPr="003474F6" w:rsidRDefault="00236296" w:rsidP="00FA75DB">
      <w:pPr>
        <w:numPr>
          <w:ilvl w:val="0"/>
          <w:numId w:val="11"/>
        </w:numPr>
        <w:spacing w:after="0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Des crampes musculaires</w:t>
      </w:r>
    </w:p>
    <w:p w:rsidR="00236296" w:rsidRPr="003474F6" w:rsidRDefault="000B0BBF" w:rsidP="00FA75DB">
      <w:pPr>
        <w:pStyle w:val="Paragraphedeliste"/>
        <w:numPr>
          <w:ilvl w:val="0"/>
          <w:numId w:val="11"/>
        </w:numPr>
        <w:spacing w:after="0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Des douleurs osseuses</w:t>
      </w:r>
    </w:p>
    <w:p w:rsidR="00236296" w:rsidRPr="003474F6" w:rsidRDefault="00236296" w:rsidP="00FA75DB">
      <w:pPr>
        <w:pStyle w:val="Paragraphedeliste"/>
        <w:numPr>
          <w:ilvl w:val="0"/>
          <w:numId w:val="11"/>
        </w:numPr>
        <w:spacing w:after="0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Une hyp</w:t>
      </w:r>
      <w:r w:rsidR="000B0BBF" w:rsidRPr="003474F6">
        <w:rPr>
          <w:rFonts w:cstheme="minorHAnsi"/>
          <w:sz w:val="24"/>
          <w:szCs w:val="24"/>
        </w:rPr>
        <w:t>er</w:t>
      </w:r>
      <w:r w:rsidRPr="003474F6">
        <w:rPr>
          <w:rFonts w:cstheme="minorHAnsi"/>
          <w:sz w:val="24"/>
          <w:szCs w:val="24"/>
        </w:rPr>
        <w:t>tension artérielle</w:t>
      </w:r>
    </w:p>
    <w:p w:rsidR="009E1EF3" w:rsidRPr="003474F6" w:rsidRDefault="009E1EF3" w:rsidP="009E1EF3">
      <w:pPr>
        <w:pStyle w:val="Paragraphedeliste"/>
        <w:spacing w:after="0"/>
        <w:ind w:left="1068"/>
        <w:rPr>
          <w:rFonts w:cstheme="minorHAnsi"/>
          <w:sz w:val="24"/>
          <w:szCs w:val="24"/>
        </w:rPr>
      </w:pPr>
    </w:p>
    <w:p w:rsidR="00060382" w:rsidRPr="003474F6" w:rsidRDefault="00060382" w:rsidP="00FA75DB">
      <w:pPr>
        <w:pStyle w:val="Paragraphedeliste"/>
        <w:numPr>
          <w:ilvl w:val="0"/>
          <w:numId w:val="22"/>
        </w:numPr>
        <w:spacing w:after="0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Les manifestations rhumatologiques d’une hypercalcémie sont :</w:t>
      </w:r>
    </w:p>
    <w:p w:rsidR="00060382" w:rsidRPr="003474F6" w:rsidRDefault="00060382" w:rsidP="00FA75DB">
      <w:pPr>
        <w:pStyle w:val="Paragraphedeliste"/>
        <w:numPr>
          <w:ilvl w:val="0"/>
          <w:numId w:val="12"/>
        </w:numPr>
        <w:spacing w:after="0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Une arthrite septique</w:t>
      </w:r>
    </w:p>
    <w:p w:rsidR="006A4ED5" w:rsidRPr="003474F6" w:rsidRDefault="00060382" w:rsidP="00FA75DB">
      <w:pPr>
        <w:pStyle w:val="Paragraphedeliste"/>
        <w:numPr>
          <w:ilvl w:val="0"/>
          <w:numId w:val="12"/>
        </w:numPr>
        <w:spacing w:after="0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 xml:space="preserve">Une </w:t>
      </w:r>
      <w:r w:rsidR="006A4ED5" w:rsidRPr="003474F6">
        <w:rPr>
          <w:rFonts w:cstheme="minorHAnsi"/>
          <w:sz w:val="24"/>
        </w:rPr>
        <w:t>arthrite pseudo-goutteuse</w:t>
      </w:r>
    </w:p>
    <w:p w:rsidR="00060382" w:rsidRPr="003474F6" w:rsidRDefault="00060382" w:rsidP="00FA75DB">
      <w:pPr>
        <w:pStyle w:val="Paragraphedeliste"/>
        <w:numPr>
          <w:ilvl w:val="0"/>
          <w:numId w:val="12"/>
        </w:numPr>
        <w:spacing w:after="0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Une médiacalcose</w:t>
      </w:r>
    </w:p>
    <w:p w:rsidR="006A4ED5" w:rsidRPr="003474F6" w:rsidRDefault="006A4ED5" w:rsidP="00FA75DB">
      <w:pPr>
        <w:pStyle w:val="Paragraphedeliste"/>
        <w:numPr>
          <w:ilvl w:val="0"/>
          <w:numId w:val="12"/>
        </w:numPr>
        <w:spacing w:after="0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</w:rPr>
        <w:t>Des calcifications ligamentaires</w:t>
      </w:r>
    </w:p>
    <w:p w:rsidR="00060382" w:rsidRPr="003474F6" w:rsidRDefault="00060382" w:rsidP="00FA75DB">
      <w:pPr>
        <w:pStyle w:val="Paragraphedeliste"/>
        <w:numPr>
          <w:ilvl w:val="0"/>
          <w:numId w:val="12"/>
        </w:numPr>
        <w:spacing w:after="0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 xml:space="preserve">Une </w:t>
      </w:r>
      <w:r w:rsidR="006A4ED5" w:rsidRPr="003474F6">
        <w:rPr>
          <w:rFonts w:cstheme="minorHAnsi"/>
          <w:sz w:val="24"/>
          <w:szCs w:val="24"/>
        </w:rPr>
        <w:t>chondrocalcinose</w:t>
      </w:r>
    </w:p>
    <w:p w:rsidR="00E1160D" w:rsidRPr="003474F6" w:rsidRDefault="00E1160D" w:rsidP="00E1160D">
      <w:pPr>
        <w:pStyle w:val="Paragraphedeliste"/>
        <w:spacing w:after="0"/>
        <w:ind w:left="1068"/>
        <w:rPr>
          <w:rFonts w:cstheme="minorHAnsi"/>
          <w:sz w:val="24"/>
          <w:szCs w:val="24"/>
        </w:rPr>
      </w:pPr>
    </w:p>
    <w:p w:rsidR="005D55B2" w:rsidRPr="003474F6" w:rsidRDefault="005D55B2" w:rsidP="00FA75DB">
      <w:pPr>
        <w:pStyle w:val="Paragraphedeliste"/>
        <w:numPr>
          <w:ilvl w:val="0"/>
          <w:numId w:val="22"/>
        </w:numPr>
        <w:spacing w:after="0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Les signes radiologiques qui peuvent indiquer une hypercalcémie chronique peuvent être :</w:t>
      </w:r>
    </w:p>
    <w:p w:rsidR="005D55B2" w:rsidRPr="003474F6" w:rsidRDefault="005D55B2" w:rsidP="005D55B2">
      <w:pPr>
        <w:spacing w:after="0"/>
        <w:ind w:left="708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</w:rPr>
        <w:t xml:space="preserve">A. </w:t>
      </w:r>
      <w:r w:rsidRPr="003474F6">
        <w:rPr>
          <w:rFonts w:cstheme="minorHAnsi"/>
          <w:sz w:val="24"/>
          <w:szCs w:val="24"/>
        </w:rPr>
        <w:t>Fractures multiples sans autres anomalies</w:t>
      </w:r>
    </w:p>
    <w:p w:rsidR="005D55B2" w:rsidRPr="003474F6" w:rsidRDefault="005D55B2" w:rsidP="005D55B2">
      <w:pPr>
        <w:spacing w:after="0"/>
        <w:ind w:left="708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B. Ostéoporose généralisée sans calcifications</w:t>
      </w:r>
    </w:p>
    <w:p w:rsidR="005D55B2" w:rsidRPr="003474F6" w:rsidRDefault="005D55B2" w:rsidP="005D55B2">
      <w:pPr>
        <w:spacing w:after="0"/>
        <w:ind w:left="708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 xml:space="preserve">C. Calcifications capsulaires et tendineuses </w:t>
      </w:r>
    </w:p>
    <w:p w:rsidR="005D55B2" w:rsidRPr="003474F6" w:rsidRDefault="005D55B2" w:rsidP="005D55B2">
      <w:pPr>
        <w:spacing w:after="0"/>
        <w:ind w:left="708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D. Médiacalcose</w:t>
      </w:r>
    </w:p>
    <w:p w:rsidR="005D55B2" w:rsidRPr="003474F6" w:rsidRDefault="005D55B2" w:rsidP="005D55B2">
      <w:pPr>
        <w:spacing w:after="0"/>
        <w:ind w:left="708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 xml:space="preserve">E. Opacités des fibro-cartilages, </w:t>
      </w:r>
    </w:p>
    <w:p w:rsidR="005D55B2" w:rsidRPr="003474F6" w:rsidRDefault="005D55B2" w:rsidP="005D55B2">
      <w:pPr>
        <w:pStyle w:val="Paragraphedeliste"/>
        <w:tabs>
          <w:tab w:val="left" w:pos="284"/>
        </w:tabs>
        <w:spacing w:after="0"/>
        <w:ind w:left="927"/>
        <w:rPr>
          <w:rFonts w:cstheme="minorHAnsi"/>
          <w:sz w:val="24"/>
          <w:szCs w:val="24"/>
        </w:rPr>
      </w:pPr>
    </w:p>
    <w:p w:rsidR="00225288" w:rsidRPr="003474F6" w:rsidRDefault="00225288" w:rsidP="00FA75DB">
      <w:pPr>
        <w:pStyle w:val="Paragraphedeliste"/>
        <w:numPr>
          <w:ilvl w:val="0"/>
          <w:numId w:val="22"/>
        </w:numPr>
        <w:tabs>
          <w:tab w:val="left" w:pos="284"/>
        </w:tabs>
        <w:spacing w:after="0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L’hypercalcémie chronique peut être évoquée devant:</w:t>
      </w:r>
    </w:p>
    <w:p w:rsidR="00225288" w:rsidRPr="003474F6" w:rsidRDefault="00225288" w:rsidP="00FA75DB">
      <w:pPr>
        <w:pStyle w:val="Paragraphedeliste"/>
        <w:numPr>
          <w:ilvl w:val="0"/>
          <w:numId w:val="13"/>
        </w:numPr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Un prurit</w:t>
      </w:r>
    </w:p>
    <w:p w:rsidR="00225288" w:rsidRPr="003474F6" w:rsidRDefault="00225288" w:rsidP="00FA75DB">
      <w:pPr>
        <w:pStyle w:val="Paragraphedeliste"/>
        <w:numPr>
          <w:ilvl w:val="0"/>
          <w:numId w:val="13"/>
        </w:numPr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Une uvéite</w:t>
      </w:r>
    </w:p>
    <w:p w:rsidR="00225288" w:rsidRPr="003474F6" w:rsidRDefault="00225288" w:rsidP="00FA75DB">
      <w:pPr>
        <w:pStyle w:val="Paragraphedeliste"/>
        <w:numPr>
          <w:ilvl w:val="0"/>
          <w:numId w:val="13"/>
        </w:numPr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Une crise convulsive</w:t>
      </w:r>
    </w:p>
    <w:p w:rsidR="00225288" w:rsidRPr="003474F6" w:rsidRDefault="00225288" w:rsidP="00FA75DB">
      <w:pPr>
        <w:pStyle w:val="Paragraphedeliste"/>
        <w:numPr>
          <w:ilvl w:val="0"/>
          <w:numId w:val="13"/>
        </w:numPr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Une chondrocalcinose</w:t>
      </w:r>
    </w:p>
    <w:p w:rsidR="00225288" w:rsidRPr="003474F6" w:rsidRDefault="00225288" w:rsidP="00FA75DB">
      <w:pPr>
        <w:pStyle w:val="Paragraphedeliste"/>
        <w:numPr>
          <w:ilvl w:val="0"/>
          <w:numId w:val="13"/>
        </w:numPr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 xml:space="preserve">Une polychondrite atrophiante </w:t>
      </w:r>
    </w:p>
    <w:p w:rsidR="0010363A" w:rsidRPr="003474F6" w:rsidRDefault="0010363A" w:rsidP="0010363A">
      <w:pPr>
        <w:pStyle w:val="Paragraphedeliste"/>
        <w:ind w:left="1068"/>
        <w:rPr>
          <w:rFonts w:cstheme="minorHAnsi"/>
          <w:sz w:val="24"/>
          <w:szCs w:val="24"/>
        </w:rPr>
      </w:pPr>
    </w:p>
    <w:p w:rsidR="00060382" w:rsidRPr="003474F6" w:rsidRDefault="00856DDB" w:rsidP="00FA75DB">
      <w:pPr>
        <w:pStyle w:val="Paragraphedeliste"/>
        <w:numPr>
          <w:ilvl w:val="0"/>
          <w:numId w:val="22"/>
        </w:numPr>
        <w:spacing w:after="0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Une crise aiguë hypercalcémique peut se manifester par :</w:t>
      </w:r>
    </w:p>
    <w:p w:rsidR="00856DDB" w:rsidRPr="003474F6" w:rsidRDefault="00856DDB" w:rsidP="00FA75DB">
      <w:pPr>
        <w:pStyle w:val="Paragraphedeliste"/>
        <w:numPr>
          <w:ilvl w:val="0"/>
          <w:numId w:val="14"/>
        </w:numPr>
        <w:spacing w:after="0"/>
        <w:ind w:left="1068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 xml:space="preserve">Une pancréatite </w:t>
      </w:r>
    </w:p>
    <w:p w:rsidR="00856DDB" w:rsidRPr="003474F6" w:rsidRDefault="00856DDB" w:rsidP="00FA75DB">
      <w:pPr>
        <w:pStyle w:val="Paragraphedeliste"/>
        <w:numPr>
          <w:ilvl w:val="0"/>
          <w:numId w:val="14"/>
        </w:numPr>
        <w:spacing w:after="0"/>
        <w:ind w:left="1068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Une angiocholite</w:t>
      </w:r>
    </w:p>
    <w:p w:rsidR="00856DDB" w:rsidRPr="003474F6" w:rsidRDefault="00856DDB" w:rsidP="00FA75DB">
      <w:pPr>
        <w:pStyle w:val="Paragraphedeliste"/>
        <w:numPr>
          <w:ilvl w:val="0"/>
          <w:numId w:val="14"/>
        </w:numPr>
        <w:spacing w:after="0"/>
        <w:ind w:left="1068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Un</w:t>
      </w:r>
      <w:r w:rsidR="008B653B" w:rsidRPr="003474F6">
        <w:rPr>
          <w:rFonts w:cstheme="minorHAnsi"/>
          <w:sz w:val="24"/>
          <w:szCs w:val="24"/>
        </w:rPr>
        <w:t xml:space="preserve">e crise d’ulcère </w:t>
      </w:r>
      <w:proofErr w:type="spellStart"/>
      <w:r w:rsidR="008B653B" w:rsidRPr="003474F6">
        <w:rPr>
          <w:rFonts w:cstheme="minorHAnsi"/>
          <w:sz w:val="24"/>
          <w:szCs w:val="24"/>
        </w:rPr>
        <w:t>gastro</w:t>
      </w:r>
      <w:proofErr w:type="spellEnd"/>
      <w:r w:rsidR="008B653B" w:rsidRPr="003474F6">
        <w:rPr>
          <w:rFonts w:cstheme="minorHAnsi"/>
          <w:sz w:val="24"/>
          <w:szCs w:val="24"/>
        </w:rPr>
        <w:t>-</w:t>
      </w:r>
      <w:proofErr w:type="spellStart"/>
      <w:r w:rsidR="008B653B" w:rsidRPr="003474F6">
        <w:rPr>
          <w:rFonts w:cstheme="minorHAnsi"/>
          <w:sz w:val="24"/>
          <w:szCs w:val="24"/>
        </w:rPr>
        <w:t>duoadénal</w:t>
      </w:r>
      <w:proofErr w:type="spellEnd"/>
    </w:p>
    <w:p w:rsidR="00856DDB" w:rsidRPr="003474F6" w:rsidRDefault="00856DDB" w:rsidP="00FA75DB">
      <w:pPr>
        <w:pStyle w:val="Paragraphedeliste"/>
        <w:numPr>
          <w:ilvl w:val="0"/>
          <w:numId w:val="14"/>
        </w:numPr>
        <w:spacing w:after="0"/>
        <w:ind w:left="1068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 xml:space="preserve">Une </w:t>
      </w:r>
      <w:r w:rsidR="00927083" w:rsidRPr="003474F6">
        <w:rPr>
          <w:rFonts w:cstheme="minorHAnsi"/>
          <w:sz w:val="24"/>
          <w:szCs w:val="24"/>
        </w:rPr>
        <w:t>déshydratation sévère</w:t>
      </w:r>
    </w:p>
    <w:p w:rsidR="00856DDB" w:rsidRPr="003474F6" w:rsidRDefault="00856DDB" w:rsidP="00FA75DB">
      <w:pPr>
        <w:pStyle w:val="Paragraphedeliste"/>
        <w:numPr>
          <w:ilvl w:val="0"/>
          <w:numId w:val="14"/>
        </w:numPr>
        <w:spacing w:after="0"/>
        <w:ind w:left="1068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 xml:space="preserve">Une </w:t>
      </w:r>
      <w:r w:rsidR="00927083" w:rsidRPr="003474F6">
        <w:rPr>
          <w:rFonts w:cstheme="minorHAnsi"/>
          <w:sz w:val="24"/>
          <w:szCs w:val="24"/>
        </w:rPr>
        <w:t>crise convulsive</w:t>
      </w:r>
    </w:p>
    <w:p w:rsidR="00856DDB" w:rsidRPr="003474F6" w:rsidRDefault="00856DDB" w:rsidP="00856DDB">
      <w:pPr>
        <w:spacing w:after="0"/>
        <w:ind w:left="348"/>
        <w:rPr>
          <w:rFonts w:cstheme="minorHAnsi"/>
          <w:sz w:val="24"/>
          <w:szCs w:val="24"/>
        </w:rPr>
      </w:pPr>
    </w:p>
    <w:p w:rsidR="00327930" w:rsidRPr="003474F6" w:rsidRDefault="00327930" w:rsidP="00856DDB">
      <w:pPr>
        <w:spacing w:after="0"/>
        <w:ind w:left="348"/>
        <w:rPr>
          <w:rFonts w:cstheme="minorHAnsi"/>
          <w:sz w:val="24"/>
          <w:szCs w:val="24"/>
        </w:rPr>
      </w:pPr>
    </w:p>
    <w:p w:rsidR="00327930" w:rsidRPr="003474F6" w:rsidRDefault="00327930" w:rsidP="00856DDB">
      <w:pPr>
        <w:spacing w:after="0"/>
        <w:ind w:left="348"/>
        <w:rPr>
          <w:rFonts w:cstheme="minorHAnsi"/>
          <w:sz w:val="24"/>
          <w:szCs w:val="24"/>
        </w:rPr>
      </w:pPr>
    </w:p>
    <w:p w:rsidR="00327930" w:rsidRPr="003474F6" w:rsidRDefault="00327930" w:rsidP="00856DDB">
      <w:pPr>
        <w:spacing w:after="0"/>
        <w:ind w:left="348"/>
        <w:rPr>
          <w:rFonts w:cstheme="minorHAnsi"/>
          <w:sz w:val="24"/>
          <w:szCs w:val="24"/>
        </w:rPr>
      </w:pPr>
    </w:p>
    <w:p w:rsidR="00856DDB" w:rsidRPr="003474F6" w:rsidRDefault="00856DDB" w:rsidP="00FA75DB">
      <w:pPr>
        <w:pStyle w:val="Paragraphedeliste"/>
        <w:numPr>
          <w:ilvl w:val="0"/>
          <w:numId w:val="22"/>
        </w:numPr>
        <w:spacing w:after="0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lastRenderedPageBreak/>
        <w:t>Le bilan d’une hypercalcémie aiguë montre :</w:t>
      </w:r>
    </w:p>
    <w:p w:rsidR="00856DDB" w:rsidRPr="003474F6" w:rsidRDefault="00856DDB" w:rsidP="00FA75DB">
      <w:pPr>
        <w:pStyle w:val="Paragraphedeliste"/>
        <w:numPr>
          <w:ilvl w:val="0"/>
          <w:numId w:val="15"/>
        </w:numPr>
        <w:spacing w:after="0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Une hémodilution</w:t>
      </w:r>
    </w:p>
    <w:p w:rsidR="00856DDB" w:rsidRPr="003474F6" w:rsidRDefault="00856DDB" w:rsidP="00FA75DB">
      <w:pPr>
        <w:pStyle w:val="Paragraphedeliste"/>
        <w:numPr>
          <w:ilvl w:val="0"/>
          <w:numId w:val="15"/>
        </w:numPr>
        <w:spacing w:after="0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Une hypokaliémie</w:t>
      </w:r>
    </w:p>
    <w:p w:rsidR="00856DDB" w:rsidRPr="003474F6" w:rsidRDefault="00856DDB" w:rsidP="00FA75DB">
      <w:pPr>
        <w:pStyle w:val="Paragraphedeliste"/>
        <w:numPr>
          <w:ilvl w:val="0"/>
          <w:numId w:val="15"/>
        </w:numPr>
        <w:spacing w:after="0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Une hypochlorémie</w:t>
      </w:r>
    </w:p>
    <w:p w:rsidR="00856DDB" w:rsidRPr="003474F6" w:rsidRDefault="00856DDB" w:rsidP="00FA75DB">
      <w:pPr>
        <w:pStyle w:val="Paragraphedeliste"/>
        <w:numPr>
          <w:ilvl w:val="0"/>
          <w:numId w:val="15"/>
        </w:numPr>
        <w:spacing w:after="0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Une hyp</w:t>
      </w:r>
      <w:r w:rsidR="000A4F9B" w:rsidRPr="003474F6">
        <w:rPr>
          <w:rFonts w:cstheme="minorHAnsi"/>
          <w:sz w:val="24"/>
          <w:szCs w:val="24"/>
        </w:rPr>
        <w:t>o</w:t>
      </w:r>
      <w:r w:rsidRPr="003474F6">
        <w:rPr>
          <w:rFonts w:cstheme="minorHAnsi"/>
          <w:sz w:val="24"/>
          <w:szCs w:val="24"/>
        </w:rPr>
        <w:t>protidémie</w:t>
      </w:r>
    </w:p>
    <w:p w:rsidR="00856DDB" w:rsidRPr="003474F6" w:rsidRDefault="00856DDB" w:rsidP="00FA75DB">
      <w:pPr>
        <w:pStyle w:val="Paragraphedeliste"/>
        <w:numPr>
          <w:ilvl w:val="0"/>
          <w:numId w:val="15"/>
        </w:numPr>
        <w:spacing w:after="0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Une insuffisance rénale</w:t>
      </w:r>
    </w:p>
    <w:p w:rsidR="000335BF" w:rsidRPr="003474F6" w:rsidRDefault="000335BF" w:rsidP="00060382">
      <w:pPr>
        <w:spacing w:after="0"/>
        <w:rPr>
          <w:rFonts w:cstheme="minorHAnsi"/>
          <w:sz w:val="24"/>
          <w:szCs w:val="24"/>
        </w:rPr>
      </w:pPr>
    </w:p>
    <w:p w:rsidR="000335BF" w:rsidRPr="003474F6" w:rsidRDefault="000335BF" w:rsidP="00FA75DB">
      <w:pPr>
        <w:pStyle w:val="Paragraphedeliste"/>
        <w:numPr>
          <w:ilvl w:val="0"/>
          <w:numId w:val="22"/>
        </w:numPr>
        <w:spacing w:after="0"/>
        <w:rPr>
          <w:rFonts w:cstheme="minorHAnsi"/>
        </w:rPr>
      </w:pPr>
      <w:r w:rsidRPr="003474F6">
        <w:rPr>
          <w:rFonts w:cstheme="minorHAnsi"/>
        </w:rPr>
        <w:t>La principale étiologie d'une hypercalcémie en pratique clinique est :</w:t>
      </w:r>
    </w:p>
    <w:p w:rsidR="000335BF" w:rsidRPr="003474F6" w:rsidRDefault="000335BF" w:rsidP="000335BF">
      <w:pPr>
        <w:spacing w:after="0"/>
        <w:ind w:left="708"/>
        <w:rPr>
          <w:rFonts w:cstheme="minorHAnsi"/>
        </w:rPr>
      </w:pPr>
      <w:r w:rsidRPr="003474F6">
        <w:rPr>
          <w:rFonts w:cstheme="minorHAnsi"/>
          <w:sz w:val="24"/>
        </w:rPr>
        <w:t>A.  L'hyperparathyroïdie primaire</w:t>
      </w:r>
    </w:p>
    <w:p w:rsidR="000335BF" w:rsidRPr="003474F6" w:rsidRDefault="000335BF" w:rsidP="000335BF">
      <w:pPr>
        <w:spacing w:after="0"/>
        <w:ind w:left="708"/>
        <w:rPr>
          <w:rFonts w:cstheme="minorHAnsi"/>
        </w:rPr>
      </w:pPr>
      <w:r w:rsidRPr="003474F6">
        <w:rPr>
          <w:rFonts w:cstheme="minorHAnsi"/>
          <w:sz w:val="24"/>
        </w:rPr>
        <w:t>B.  L</w:t>
      </w:r>
      <w:r w:rsidRPr="003474F6">
        <w:rPr>
          <w:rFonts w:cstheme="minorHAnsi"/>
        </w:rPr>
        <w:t>’excès</w:t>
      </w:r>
      <w:r w:rsidRPr="003474F6">
        <w:rPr>
          <w:rFonts w:cstheme="minorHAnsi"/>
          <w:sz w:val="24"/>
        </w:rPr>
        <w:t xml:space="preserve"> en vitamine D</w:t>
      </w:r>
    </w:p>
    <w:p w:rsidR="000335BF" w:rsidRPr="003474F6" w:rsidRDefault="000335BF" w:rsidP="000335BF">
      <w:pPr>
        <w:spacing w:after="0"/>
        <w:ind w:left="708"/>
        <w:rPr>
          <w:rFonts w:cstheme="minorHAnsi"/>
        </w:rPr>
      </w:pPr>
      <w:r w:rsidRPr="003474F6">
        <w:rPr>
          <w:rFonts w:cstheme="minorHAnsi"/>
          <w:sz w:val="24"/>
        </w:rPr>
        <w:t>C.  L'hyperthyroïdie</w:t>
      </w:r>
    </w:p>
    <w:p w:rsidR="000335BF" w:rsidRPr="003474F6" w:rsidRDefault="000335BF" w:rsidP="000335BF">
      <w:pPr>
        <w:spacing w:after="0"/>
        <w:ind w:left="708"/>
        <w:rPr>
          <w:rFonts w:cstheme="minorHAnsi"/>
        </w:rPr>
      </w:pPr>
      <w:r w:rsidRPr="003474F6">
        <w:rPr>
          <w:rFonts w:cstheme="minorHAnsi"/>
          <w:sz w:val="24"/>
        </w:rPr>
        <w:t>D.  L</w:t>
      </w:r>
      <w:r w:rsidRPr="003474F6">
        <w:rPr>
          <w:rFonts w:cstheme="minorHAnsi"/>
        </w:rPr>
        <w:t>e syndrome de buveur de lait</w:t>
      </w:r>
    </w:p>
    <w:p w:rsidR="000335BF" w:rsidRPr="003474F6" w:rsidRDefault="000335BF" w:rsidP="000335BF">
      <w:pPr>
        <w:spacing w:after="0"/>
        <w:ind w:left="708"/>
        <w:rPr>
          <w:rFonts w:cstheme="minorHAnsi"/>
        </w:rPr>
      </w:pPr>
      <w:r w:rsidRPr="003474F6">
        <w:rPr>
          <w:rFonts w:cstheme="minorHAnsi"/>
          <w:sz w:val="24"/>
        </w:rPr>
        <w:t>E. L'insuffisance rénale chronique</w:t>
      </w:r>
    </w:p>
    <w:p w:rsidR="000335BF" w:rsidRPr="003474F6" w:rsidRDefault="000335BF" w:rsidP="000335BF">
      <w:pPr>
        <w:pStyle w:val="Paragraphedeliste"/>
        <w:tabs>
          <w:tab w:val="left" w:pos="284"/>
        </w:tabs>
        <w:spacing w:after="0"/>
        <w:rPr>
          <w:rFonts w:cstheme="minorHAnsi"/>
          <w:sz w:val="24"/>
          <w:szCs w:val="24"/>
        </w:rPr>
      </w:pPr>
    </w:p>
    <w:p w:rsidR="008D288C" w:rsidRPr="003474F6" w:rsidRDefault="00D416E6" w:rsidP="00FA75DB">
      <w:pPr>
        <w:pStyle w:val="Paragraphedeliste"/>
        <w:numPr>
          <w:ilvl w:val="0"/>
          <w:numId w:val="22"/>
        </w:numPr>
        <w:tabs>
          <w:tab w:val="left" w:pos="284"/>
        </w:tabs>
        <w:spacing w:after="0"/>
        <w:rPr>
          <w:rFonts w:cstheme="minorHAnsi"/>
          <w:sz w:val="24"/>
          <w:szCs w:val="24"/>
        </w:rPr>
      </w:pPr>
      <w:r w:rsidRPr="003474F6">
        <w:rPr>
          <w:rFonts w:cstheme="minorHAnsi"/>
        </w:rPr>
        <w:t>La principale étiologie d'une hypercalcémie après l’hyperparathyroïdie est</w:t>
      </w:r>
      <w:r w:rsidR="008D288C" w:rsidRPr="003474F6">
        <w:rPr>
          <w:rFonts w:cstheme="minorHAnsi"/>
          <w:sz w:val="24"/>
          <w:szCs w:val="24"/>
        </w:rPr>
        <w:t>:</w:t>
      </w:r>
    </w:p>
    <w:p w:rsidR="008D288C" w:rsidRPr="003474F6" w:rsidRDefault="008D288C" w:rsidP="00FA75DB">
      <w:pPr>
        <w:pStyle w:val="Paragraphedeliste"/>
        <w:numPr>
          <w:ilvl w:val="0"/>
          <w:numId w:val="16"/>
        </w:numPr>
        <w:spacing w:after="0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Une cause néoplasique</w:t>
      </w:r>
    </w:p>
    <w:p w:rsidR="008D288C" w:rsidRPr="003474F6" w:rsidRDefault="008D288C" w:rsidP="00FA75DB">
      <w:pPr>
        <w:pStyle w:val="Paragraphedeliste"/>
        <w:numPr>
          <w:ilvl w:val="0"/>
          <w:numId w:val="16"/>
        </w:numPr>
        <w:spacing w:after="0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Une granulomatose</w:t>
      </w:r>
    </w:p>
    <w:p w:rsidR="008D288C" w:rsidRPr="003474F6" w:rsidRDefault="008D288C" w:rsidP="00FA75DB">
      <w:pPr>
        <w:pStyle w:val="Paragraphedeliste"/>
        <w:numPr>
          <w:ilvl w:val="0"/>
          <w:numId w:val="16"/>
        </w:numPr>
        <w:spacing w:after="0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Une hyperparathyroïdie</w:t>
      </w:r>
    </w:p>
    <w:p w:rsidR="008D288C" w:rsidRPr="003474F6" w:rsidRDefault="008D288C" w:rsidP="00FA75DB">
      <w:pPr>
        <w:pStyle w:val="Paragraphedeliste"/>
        <w:numPr>
          <w:ilvl w:val="0"/>
          <w:numId w:val="16"/>
        </w:numPr>
        <w:spacing w:after="0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Une cause médicamenteuse</w:t>
      </w:r>
    </w:p>
    <w:p w:rsidR="008D288C" w:rsidRPr="003474F6" w:rsidRDefault="008D288C" w:rsidP="00FA75DB">
      <w:pPr>
        <w:pStyle w:val="Paragraphedeliste"/>
        <w:numPr>
          <w:ilvl w:val="0"/>
          <w:numId w:val="16"/>
        </w:numPr>
        <w:spacing w:after="0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Une hypercalcémie hypocalciurie familiale</w:t>
      </w:r>
    </w:p>
    <w:p w:rsidR="009E1EF3" w:rsidRPr="003474F6" w:rsidRDefault="009E1EF3" w:rsidP="009E1EF3">
      <w:pPr>
        <w:pStyle w:val="Paragraphedeliste"/>
        <w:spacing w:after="0"/>
        <w:ind w:left="1068"/>
        <w:rPr>
          <w:rFonts w:cstheme="minorHAnsi"/>
          <w:sz w:val="24"/>
          <w:szCs w:val="24"/>
        </w:rPr>
      </w:pPr>
    </w:p>
    <w:p w:rsidR="008C6001" w:rsidRPr="003474F6" w:rsidRDefault="008D288C" w:rsidP="00FA75DB">
      <w:pPr>
        <w:pStyle w:val="Paragraphedeliste"/>
        <w:numPr>
          <w:ilvl w:val="0"/>
          <w:numId w:val="22"/>
        </w:numPr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 xml:space="preserve">Les deux </w:t>
      </w:r>
      <w:r w:rsidR="002A27F5" w:rsidRPr="003474F6">
        <w:rPr>
          <w:rFonts w:cstheme="minorHAnsi"/>
          <w:sz w:val="24"/>
          <w:szCs w:val="24"/>
        </w:rPr>
        <w:t>pathologies</w:t>
      </w:r>
      <w:r w:rsidRPr="003474F6">
        <w:rPr>
          <w:rFonts w:cstheme="minorHAnsi"/>
          <w:sz w:val="24"/>
          <w:szCs w:val="24"/>
        </w:rPr>
        <w:t xml:space="preserve"> néoplasiques les plus fréquent</w:t>
      </w:r>
      <w:r w:rsidR="002A27F5" w:rsidRPr="003474F6">
        <w:rPr>
          <w:rFonts w:cstheme="minorHAnsi"/>
          <w:sz w:val="24"/>
          <w:szCs w:val="24"/>
        </w:rPr>
        <w:t>e</w:t>
      </w:r>
      <w:r w:rsidRPr="003474F6">
        <w:rPr>
          <w:rFonts w:cstheme="minorHAnsi"/>
          <w:sz w:val="24"/>
          <w:szCs w:val="24"/>
        </w:rPr>
        <w:t>s en c</w:t>
      </w:r>
      <w:r w:rsidR="002A27F5" w:rsidRPr="003474F6">
        <w:rPr>
          <w:rFonts w:cstheme="minorHAnsi"/>
          <w:sz w:val="24"/>
          <w:szCs w:val="24"/>
        </w:rPr>
        <w:t>ause d’une hypercalcémie sont :</w:t>
      </w:r>
    </w:p>
    <w:p w:rsidR="002A27F5" w:rsidRPr="003474F6" w:rsidRDefault="002A27F5" w:rsidP="00FA75DB">
      <w:pPr>
        <w:pStyle w:val="Paragraphedeliste"/>
        <w:numPr>
          <w:ilvl w:val="0"/>
          <w:numId w:val="17"/>
        </w:numPr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Un myélome multiple</w:t>
      </w:r>
    </w:p>
    <w:p w:rsidR="002A27F5" w:rsidRPr="003474F6" w:rsidRDefault="002A27F5" w:rsidP="00FA75DB">
      <w:pPr>
        <w:pStyle w:val="Paragraphedeliste"/>
        <w:numPr>
          <w:ilvl w:val="0"/>
          <w:numId w:val="17"/>
        </w:numPr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Des métastases osseuses</w:t>
      </w:r>
    </w:p>
    <w:p w:rsidR="002A27F5" w:rsidRPr="003474F6" w:rsidRDefault="002A27F5" w:rsidP="00FA75DB">
      <w:pPr>
        <w:pStyle w:val="Paragraphedeliste"/>
        <w:numPr>
          <w:ilvl w:val="0"/>
          <w:numId w:val="17"/>
        </w:numPr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 xml:space="preserve">Une tumeur avec sécrétion ectopique de PTH </w:t>
      </w:r>
    </w:p>
    <w:p w:rsidR="002A27F5" w:rsidRPr="003474F6" w:rsidRDefault="002A27F5" w:rsidP="00FA75DB">
      <w:pPr>
        <w:pStyle w:val="Paragraphedeliste"/>
        <w:numPr>
          <w:ilvl w:val="0"/>
          <w:numId w:val="17"/>
        </w:numPr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 xml:space="preserve">Une tumeur avec sécrétion de PTH </w:t>
      </w:r>
      <w:proofErr w:type="spellStart"/>
      <w:r w:rsidRPr="003474F6">
        <w:rPr>
          <w:rFonts w:cstheme="minorHAnsi"/>
          <w:sz w:val="24"/>
          <w:szCs w:val="24"/>
        </w:rPr>
        <w:t>rp</w:t>
      </w:r>
      <w:proofErr w:type="spellEnd"/>
      <w:r w:rsidRPr="003474F6">
        <w:rPr>
          <w:rFonts w:cstheme="minorHAnsi"/>
          <w:sz w:val="24"/>
          <w:szCs w:val="24"/>
        </w:rPr>
        <w:t xml:space="preserve"> (PTH </w:t>
      </w:r>
      <w:proofErr w:type="spellStart"/>
      <w:r w:rsidRPr="003474F6">
        <w:rPr>
          <w:rFonts w:cstheme="minorHAnsi"/>
          <w:sz w:val="24"/>
          <w:szCs w:val="24"/>
        </w:rPr>
        <w:t>like</w:t>
      </w:r>
      <w:proofErr w:type="spellEnd"/>
      <w:r w:rsidRPr="003474F6">
        <w:rPr>
          <w:rFonts w:cstheme="minorHAnsi"/>
          <w:sz w:val="24"/>
          <w:szCs w:val="24"/>
        </w:rPr>
        <w:t>)</w:t>
      </w:r>
    </w:p>
    <w:p w:rsidR="002A27F5" w:rsidRPr="003474F6" w:rsidRDefault="002A27F5" w:rsidP="00FA75DB">
      <w:pPr>
        <w:pStyle w:val="Paragraphedeliste"/>
        <w:numPr>
          <w:ilvl w:val="0"/>
          <w:numId w:val="17"/>
        </w:numPr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Une tumeur avec sécrétion humorale de Vitamine D</w:t>
      </w:r>
    </w:p>
    <w:p w:rsidR="0010363A" w:rsidRPr="003474F6" w:rsidRDefault="0010363A" w:rsidP="0010363A">
      <w:pPr>
        <w:pStyle w:val="Paragraphedeliste"/>
        <w:ind w:left="1080"/>
        <w:rPr>
          <w:rFonts w:cstheme="minorHAnsi"/>
          <w:sz w:val="24"/>
          <w:szCs w:val="24"/>
        </w:rPr>
      </w:pPr>
    </w:p>
    <w:p w:rsidR="00F768A3" w:rsidRPr="003474F6" w:rsidRDefault="00F768A3" w:rsidP="00FA75DB">
      <w:pPr>
        <w:pStyle w:val="Paragraphedeliste"/>
        <w:numPr>
          <w:ilvl w:val="0"/>
          <w:numId w:val="22"/>
        </w:numPr>
        <w:tabs>
          <w:tab w:val="left" w:pos="284"/>
        </w:tabs>
        <w:spacing w:after="0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Une hypercalcémie peut être secondaire à:</w:t>
      </w:r>
    </w:p>
    <w:p w:rsidR="00F768A3" w:rsidRPr="003474F6" w:rsidRDefault="00F768A3" w:rsidP="00FA75DB">
      <w:pPr>
        <w:pStyle w:val="Paragraphedeliste"/>
        <w:numPr>
          <w:ilvl w:val="0"/>
          <w:numId w:val="18"/>
        </w:numPr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Une sarcoïdose</w:t>
      </w:r>
    </w:p>
    <w:p w:rsidR="00F768A3" w:rsidRPr="003474F6" w:rsidRDefault="00F768A3" w:rsidP="00FA75DB">
      <w:pPr>
        <w:pStyle w:val="Paragraphedeliste"/>
        <w:numPr>
          <w:ilvl w:val="0"/>
          <w:numId w:val="18"/>
        </w:numPr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Une hémochromatose</w:t>
      </w:r>
    </w:p>
    <w:p w:rsidR="00F768A3" w:rsidRPr="003474F6" w:rsidRDefault="00F768A3" w:rsidP="00FA75DB">
      <w:pPr>
        <w:pStyle w:val="Paragraphedeliste"/>
        <w:numPr>
          <w:ilvl w:val="0"/>
          <w:numId w:val="18"/>
        </w:numPr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Une chondrocalcinose</w:t>
      </w:r>
    </w:p>
    <w:p w:rsidR="00F768A3" w:rsidRPr="003474F6" w:rsidRDefault="00F768A3" w:rsidP="00FA75DB">
      <w:pPr>
        <w:pStyle w:val="Paragraphedeliste"/>
        <w:numPr>
          <w:ilvl w:val="0"/>
          <w:numId w:val="18"/>
        </w:numPr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Une maladie de Hodgkin</w:t>
      </w:r>
    </w:p>
    <w:p w:rsidR="00F768A3" w:rsidRPr="003474F6" w:rsidRDefault="00F768A3" w:rsidP="00FA75DB">
      <w:pPr>
        <w:pStyle w:val="Paragraphedeliste"/>
        <w:numPr>
          <w:ilvl w:val="0"/>
          <w:numId w:val="18"/>
        </w:numPr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 xml:space="preserve">Un myélome multiple </w:t>
      </w:r>
    </w:p>
    <w:p w:rsidR="0071162C" w:rsidRPr="003474F6" w:rsidRDefault="0071162C" w:rsidP="0071162C">
      <w:pPr>
        <w:pStyle w:val="Paragraphedeliste"/>
        <w:ind w:left="1068"/>
        <w:rPr>
          <w:rFonts w:cstheme="minorHAnsi"/>
          <w:sz w:val="24"/>
          <w:szCs w:val="24"/>
        </w:rPr>
      </w:pPr>
    </w:p>
    <w:p w:rsidR="00C40788" w:rsidRPr="003474F6" w:rsidRDefault="00C40788" w:rsidP="00FA75DB">
      <w:pPr>
        <w:pStyle w:val="Paragraphedeliste"/>
        <w:numPr>
          <w:ilvl w:val="0"/>
          <w:numId w:val="22"/>
        </w:numPr>
        <w:tabs>
          <w:tab w:val="left" w:pos="284"/>
        </w:tabs>
        <w:spacing w:after="0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Les causes endocriniennes à l’origine d’une hypercalcémie sont:</w:t>
      </w:r>
    </w:p>
    <w:p w:rsidR="00C40788" w:rsidRPr="003474F6" w:rsidRDefault="00C40788" w:rsidP="00FA75DB">
      <w:pPr>
        <w:pStyle w:val="Paragraphedeliste"/>
        <w:numPr>
          <w:ilvl w:val="0"/>
          <w:numId w:val="19"/>
        </w:numPr>
        <w:tabs>
          <w:tab w:val="left" w:pos="1134"/>
        </w:tabs>
        <w:spacing w:after="0"/>
        <w:ind w:hanging="11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 xml:space="preserve">L’acromégalie </w:t>
      </w:r>
    </w:p>
    <w:p w:rsidR="00C40788" w:rsidRPr="003474F6" w:rsidRDefault="00C40788" w:rsidP="00FA75DB">
      <w:pPr>
        <w:pStyle w:val="Paragraphedeliste"/>
        <w:numPr>
          <w:ilvl w:val="0"/>
          <w:numId w:val="19"/>
        </w:numPr>
        <w:tabs>
          <w:tab w:val="left" w:pos="1134"/>
        </w:tabs>
        <w:spacing w:after="0"/>
        <w:ind w:hanging="11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L’hypothyroïdie</w:t>
      </w:r>
    </w:p>
    <w:p w:rsidR="00C40788" w:rsidRPr="003474F6" w:rsidRDefault="00C40788" w:rsidP="00FA75DB">
      <w:pPr>
        <w:pStyle w:val="Paragraphedeliste"/>
        <w:numPr>
          <w:ilvl w:val="0"/>
          <w:numId w:val="19"/>
        </w:numPr>
        <w:tabs>
          <w:tab w:val="left" w:pos="1134"/>
        </w:tabs>
        <w:spacing w:after="0"/>
        <w:ind w:hanging="11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Le phéochromocytome</w:t>
      </w:r>
    </w:p>
    <w:p w:rsidR="00C40788" w:rsidRPr="003474F6" w:rsidRDefault="00C40788" w:rsidP="00FA75DB">
      <w:pPr>
        <w:pStyle w:val="Paragraphedeliste"/>
        <w:numPr>
          <w:ilvl w:val="0"/>
          <w:numId w:val="19"/>
        </w:numPr>
        <w:tabs>
          <w:tab w:val="left" w:pos="1134"/>
        </w:tabs>
        <w:spacing w:after="0"/>
        <w:ind w:hanging="11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L’insuffisance surrénalienne aigue</w:t>
      </w:r>
    </w:p>
    <w:p w:rsidR="00C40788" w:rsidRPr="003474F6" w:rsidRDefault="00C40788" w:rsidP="00FA75DB">
      <w:pPr>
        <w:pStyle w:val="Paragraphedeliste"/>
        <w:numPr>
          <w:ilvl w:val="0"/>
          <w:numId w:val="19"/>
        </w:numPr>
        <w:tabs>
          <w:tab w:val="left" w:pos="1134"/>
        </w:tabs>
        <w:spacing w:after="0"/>
        <w:ind w:hanging="11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L’hyperparathyroïdie secondaire</w:t>
      </w:r>
    </w:p>
    <w:p w:rsidR="00D416E6" w:rsidRPr="003474F6" w:rsidRDefault="00D416E6" w:rsidP="00D416E6">
      <w:pPr>
        <w:pStyle w:val="Paragraphedeliste"/>
        <w:spacing w:after="0"/>
        <w:rPr>
          <w:rFonts w:cstheme="minorHAnsi"/>
          <w:sz w:val="24"/>
          <w:szCs w:val="24"/>
        </w:rPr>
      </w:pPr>
    </w:p>
    <w:p w:rsidR="00327930" w:rsidRPr="003474F6" w:rsidRDefault="00327930" w:rsidP="00D416E6">
      <w:pPr>
        <w:pStyle w:val="Paragraphedeliste"/>
        <w:spacing w:after="0"/>
        <w:rPr>
          <w:rFonts w:cstheme="minorHAnsi"/>
          <w:sz w:val="24"/>
          <w:szCs w:val="24"/>
        </w:rPr>
      </w:pPr>
    </w:p>
    <w:p w:rsidR="00327930" w:rsidRPr="003474F6" w:rsidRDefault="00327930" w:rsidP="00D416E6">
      <w:pPr>
        <w:pStyle w:val="Paragraphedeliste"/>
        <w:spacing w:after="0"/>
        <w:rPr>
          <w:rFonts w:cstheme="minorHAnsi"/>
          <w:sz w:val="24"/>
          <w:szCs w:val="24"/>
        </w:rPr>
      </w:pPr>
    </w:p>
    <w:p w:rsidR="00327930" w:rsidRPr="003474F6" w:rsidRDefault="00327930" w:rsidP="00D416E6">
      <w:pPr>
        <w:pStyle w:val="Paragraphedeliste"/>
        <w:spacing w:after="0"/>
        <w:rPr>
          <w:rFonts w:cstheme="minorHAnsi"/>
          <w:sz w:val="24"/>
          <w:szCs w:val="24"/>
        </w:rPr>
      </w:pPr>
    </w:p>
    <w:p w:rsidR="00C93637" w:rsidRPr="003474F6" w:rsidRDefault="00C93637" w:rsidP="00FA75DB">
      <w:pPr>
        <w:pStyle w:val="Paragraphedeliste"/>
        <w:numPr>
          <w:ilvl w:val="0"/>
          <w:numId w:val="22"/>
        </w:numPr>
        <w:tabs>
          <w:tab w:val="left" w:pos="284"/>
        </w:tabs>
        <w:spacing w:after="0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lastRenderedPageBreak/>
        <w:t>Parmi les causes possibles d’une hypercalcémie, on retient:</w:t>
      </w:r>
    </w:p>
    <w:p w:rsidR="00C93637" w:rsidRPr="003474F6" w:rsidRDefault="00C93637" w:rsidP="00FA75DB">
      <w:pPr>
        <w:pStyle w:val="Paragraphedeliste"/>
        <w:numPr>
          <w:ilvl w:val="0"/>
          <w:numId w:val="20"/>
        </w:numPr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L’ostéoporose</w:t>
      </w:r>
    </w:p>
    <w:p w:rsidR="00C93637" w:rsidRPr="003474F6" w:rsidRDefault="00C93637" w:rsidP="00FA75DB">
      <w:pPr>
        <w:pStyle w:val="Paragraphedeliste"/>
        <w:numPr>
          <w:ilvl w:val="0"/>
          <w:numId w:val="20"/>
        </w:numPr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Les diurétiques de l’anse</w:t>
      </w:r>
    </w:p>
    <w:p w:rsidR="00C93637" w:rsidRPr="003474F6" w:rsidRDefault="00C93637" w:rsidP="00FA75DB">
      <w:pPr>
        <w:pStyle w:val="Paragraphedeliste"/>
        <w:numPr>
          <w:ilvl w:val="0"/>
          <w:numId w:val="20"/>
        </w:numPr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 xml:space="preserve">Les cancers non métastasés </w:t>
      </w:r>
    </w:p>
    <w:p w:rsidR="00C93637" w:rsidRPr="003474F6" w:rsidRDefault="00C93637" w:rsidP="00FA75DB">
      <w:pPr>
        <w:pStyle w:val="Paragraphedeliste"/>
        <w:numPr>
          <w:ilvl w:val="0"/>
          <w:numId w:val="20"/>
        </w:numPr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L’hyperparathyroïdie tertiaire</w:t>
      </w:r>
    </w:p>
    <w:p w:rsidR="00C93637" w:rsidRPr="003474F6" w:rsidRDefault="00C93637" w:rsidP="00FA75DB">
      <w:pPr>
        <w:pStyle w:val="Paragraphedeliste"/>
        <w:numPr>
          <w:ilvl w:val="0"/>
          <w:numId w:val="20"/>
        </w:numPr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Un traitement prolongé par la vitamine E</w:t>
      </w:r>
    </w:p>
    <w:p w:rsidR="0010363A" w:rsidRPr="003474F6" w:rsidRDefault="0010363A" w:rsidP="0010363A">
      <w:pPr>
        <w:pStyle w:val="Paragraphedeliste"/>
        <w:ind w:left="1069"/>
        <w:rPr>
          <w:rFonts w:cstheme="minorHAnsi"/>
          <w:sz w:val="24"/>
          <w:szCs w:val="24"/>
        </w:rPr>
      </w:pPr>
    </w:p>
    <w:p w:rsidR="009D260F" w:rsidRPr="003474F6" w:rsidRDefault="009D260F" w:rsidP="00FA75DB">
      <w:pPr>
        <w:pStyle w:val="Paragraphedeliste"/>
        <w:numPr>
          <w:ilvl w:val="0"/>
          <w:numId w:val="22"/>
        </w:numPr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Les étiologies d’une hypercalcémie avec élévation de la PTH sont :</w:t>
      </w:r>
    </w:p>
    <w:p w:rsidR="009D260F" w:rsidRPr="003474F6" w:rsidRDefault="009D260F" w:rsidP="00FA75DB">
      <w:pPr>
        <w:pStyle w:val="Paragraphedeliste"/>
        <w:numPr>
          <w:ilvl w:val="0"/>
          <w:numId w:val="21"/>
        </w:numPr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La prise prolongée du lithium</w:t>
      </w:r>
    </w:p>
    <w:p w:rsidR="009D260F" w:rsidRPr="003474F6" w:rsidRDefault="009D260F" w:rsidP="00FA75DB">
      <w:pPr>
        <w:pStyle w:val="Paragraphedeliste"/>
        <w:numPr>
          <w:ilvl w:val="0"/>
          <w:numId w:val="21"/>
        </w:numPr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 xml:space="preserve">Une </w:t>
      </w:r>
      <w:r w:rsidR="008E2BA7" w:rsidRPr="003474F6">
        <w:rPr>
          <w:rFonts w:cstheme="minorHAnsi"/>
          <w:sz w:val="24"/>
          <w:szCs w:val="24"/>
        </w:rPr>
        <w:t>hyperparathyroïdie</w:t>
      </w:r>
      <w:r w:rsidRPr="003474F6">
        <w:rPr>
          <w:rFonts w:cstheme="minorHAnsi"/>
          <w:sz w:val="24"/>
          <w:szCs w:val="24"/>
        </w:rPr>
        <w:t xml:space="preserve"> secondaire</w:t>
      </w:r>
    </w:p>
    <w:p w:rsidR="009D260F" w:rsidRPr="003474F6" w:rsidRDefault="009D260F" w:rsidP="00FA75DB">
      <w:pPr>
        <w:pStyle w:val="Paragraphedeliste"/>
        <w:numPr>
          <w:ilvl w:val="0"/>
          <w:numId w:val="21"/>
        </w:numPr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Une hyperparathyro</w:t>
      </w:r>
      <w:r w:rsidR="008E2BA7" w:rsidRPr="003474F6">
        <w:rPr>
          <w:rFonts w:cstheme="minorHAnsi"/>
          <w:sz w:val="24"/>
          <w:szCs w:val="24"/>
        </w:rPr>
        <w:t>ï</w:t>
      </w:r>
      <w:r w:rsidRPr="003474F6">
        <w:rPr>
          <w:rFonts w:cstheme="minorHAnsi"/>
          <w:sz w:val="24"/>
          <w:szCs w:val="24"/>
        </w:rPr>
        <w:t>die tertiaire</w:t>
      </w:r>
    </w:p>
    <w:p w:rsidR="009D260F" w:rsidRPr="003474F6" w:rsidRDefault="009D260F" w:rsidP="00FA75DB">
      <w:pPr>
        <w:pStyle w:val="Paragraphedeliste"/>
        <w:numPr>
          <w:ilvl w:val="0"/>
          <w:numId w:val="21"/>
        </w:numPr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 xml:space="preserve">Une sécrétion de PTH </w:t>
      </w:r>
      <w:proofErr w:type="spellStart"/>
      <w:r w:rsidRPr="003474F6">
        <w:rPr>
          <w:rFonts w:cstheme="minorHAnsi"/>
          <w:sz w:val="24"/>
          <w:szCs w:val="24"/>
        </w:rPr>
        <w:t>rp</w:t>
      </w:r>
      <w:proofErr w:type="spellEnd"/>
      <w:r w:rsidRPr="003474F6">
        <w:rPr>
          <w:rFonts w:cstheme="minorHAnsi"/>
          <w:sz w:val="24"/>
          <w:szCs w:val="24"/>
        </w:rPr>
        <w:t xml:space="preserve"> (PTH </w:t>
      </w:r>
      <w:proofErr w:type="spellStart"/>
      <w:r w:rsidRPr="003474F6">
        <w:rPr>
          <w:rFonts w:cstheme="minorHAnsi"/>
          <w:sz w:val="24"/>
          <w:szCs w:val="24"/>
        </w:rPr>
        <w:t>like</w:t>
      </w:r>
      <w:proofErr w:type="spellEnd"/>
      <w:r w:rsidRPr="003474F6">
        <w:rPr>
          <w:rFonts w:cstheme="minorHAnsi"/>
          <w:sz w:val="24"/>
          <w:szCs w:val="24"/>
        </w:rPr>
        <w:t xml:space="preserve">) </w:t>
      </w:r>
    </w:p>
    <w:p w:rsidR="009D260F" w:rsidRPr="003474F6" w:rsidRDefault="006A548D" w:rsidP="00FA75DB">
      <w:pPr>
        <w:pStyle w:val="Paragraphedeliste"/>
        <w:numPr>
          <w:ilvl w:val="0"/>
          <w:numId w:val="21"/>
        </w:numPr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Les</w:t>
      </w:r>
      <w:r w:rsidR="009D260F" w:rsidRPr="003474F6">
        <w:rPr>
          <w:rFonts w:cstheme="minorHAnsi"/>
          <w:sz w:val="24"/>
          <w:szCs w:val="24"/>
        </w:rPr>
        <w:t xml:space="preserve"> n</w:t>
      </w:r>
      <w:r w:rsidRPr="003474F6">
        <w:rPr>
          <w:rFonts w:cstheme="minorHAnsi"/>
          <w:sz w:val="24"/>
          <w:szCs w:val="24"/>
        </w:rPr>
        <w:t xml:space="preserve">éoplasies </w:t>
      </w:r>
      <w:proofErr w:type="gramStart"/>
      <w:r w:rsidRPr="003474F6">
        <w:rPr>
          <w:rFonts w:cstheme="minorHAnsi"/>
          <w:sz w:val="24"/>
          <w:szCs w:val="24"/>
        </w:rPr>
        <w:t>endocriniennes</w:t>
      </w:r>
      <w:proofErr w:type="gramEnd"/>
      <w:r w:rsidR="009D260F" w:rsidRPr="003474F6">
        <w:rPr>
          <w:rFonts w:cstheme="minorHAnsi"/>
          <w:sz w:val="24"/>
          <w:szCs w:val="24"/>
        </w:rPr>
        <w:t xml:space="preserve"> multiple</w:t>
      </w:r>
      <w:r w:rsidRPr="003474F6">
        <w:rPr>
          <w:rFonts w:cstheme="minorHAnsi"/>
          <w:sz w:val="24"/>
          <w:szCs w:val="24"/>
        </w:rPr>
        <w:t>s</w:t>
      </w:r>
      <w:r w:rsidR="009D260F" w:rsidRPr="003474F6">
        <w:rPr>
          <w:rFonts w:cstheme="minorHAnsi"/>
          <w:sz w:val="24"/>
          <w:szCs w:val="24"/>
        </w:rPr>
        <w:t xml:space="preserve"> type I</w:t>
      </w:r>
    </w:p>
    <w:p w:rsidR="0010363A" w:rsidRPr="003474F6" w:rsidRDefault="0010363A" w:rsidP="0010363A">
      <w:pPr>
        <w:pStyle w:val="Paragraphedeliste"/>
        <w:ind w:left="1068"/>
        <w:rPr>
          <w:rFonts w:cstheme="minorHAnsi"/>
          <w:sz w:val="24"/>
          <w:szCs w:val="24"/>
        </w:rPr>
      </w:pPr>
    </w:p>
    <w:p w:rsidR="00C04926" w:rsidRPr="003474F6" w:rsidRDefault="00C04926" w:rsidP="00FA75DB">
      <w:pPr>
        <w:pStyle w:val="Paragraphedeliste"/>
        <w:numPr>
          <w:ilvl w:val="0"/>
          <w:numId w:val="22"/>
        </w:numPr>
        <w:tabs>
          <w:tab w:val="left" w:pos="284"/>
        </w:tabs>
        <w:spacing w:after="0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L’hyperparathyroïdie primaire :</w:t>
      </w:r>
    </w:p>
    <w:p w:rsidR="00C04926" w:rsidRPr="003474F6" w:rsidRDefault="00C04926" w:rsidP="00FA75DB">
      <w:pPr>
        <w:pStyle w:val="Paragraphedeliste"/>
        <w:numPr>
          <w:ilvl w:val="0"/>
          <w:numId w:val="23"/>
        </w:numPr>
        <w:spacing w:after="0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Peut se compliquer d’une pancréatite</w:t>
      </w:r>
    </w:p>
    <w:p w:rsidR="00C04926" w:rsidRPr="003474F6" w:rsidRDefault="00C04926" w:rsidP="00FA75DB">
      <w:pPr>
        <w:pStyle w:val="Paragraphedeliste"/>
        <w:numPr>
          <w:ilvl w:val="0"/>
          <w:numId w:val="23"/>
        </w:numPr>
        <w:spacing w:after="0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Peut être évoquée devant des lithiases rénales récidivantes</w:t>
      </w:r>
    </w:p>
    <w:p w:rsidR="00C04926" w:rsidRPr="003474F6" w:rsidRDefault="00C04926" w:rsidP="00FA75DB">
      <w:pPr>
        <w:pStyle w:val="Paragraphedeliste"/>
        <w:numPr>
          <w:ilvl w:val="0"/>
          <w:numId w:val="23"/>
        </w:numPr>
        <w:spacing w:after="0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Montre à la biologie une hypophosphorémie et une hypocalciurie</w:t>
      </w:r>
    </w:p>
    <w:p w:rsidR="00C04926" w:rsidRPr="003474F6" w:rsidRDefault="00C04926" w:rsidP="00FA75DB">
      <w:pPr>
        <w:pStyle w:val="Paragraphedeliste"/>
        <w:numPr>
          <w:ilvl w:val="0"/>
          <w:numId w:val="23"/>
        </w:numPr>
        <w:spacing w:after="0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Peut être à l’origine de résorption osseuse des houppes phalangiennes à la radiographie</w:t>
      </w:r>
    </w:p>
    <w:p w:rsidR="00C04926" w:rsidRPr="003474F6" w:rsidRDefault="00C04926" w:rsidP="00FA75DB">
      <w:pPr>
        <w:pStyle w:val="Paragraphedeliste"/>
        <w:numPr>
          <w:ilvl w:val="0"/>
          <w:numId w:val="23"/>
        </w:numPr>
        <w:spacing w:after="0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 xml:space="preserve">Est mieux diagnostiquée par le scanner cervical en cas d’adénome </w:t>
      </w:r>
      <w:r w:rsidR="00BB0FF5" w:rsidRPr="003474F6">
        <w:rPr>
          <w:rFonts w:cstheme="minorHAnsi"/>
          <w:sz w:val="24"/>
          <w:szCs w:val="24"/>
        </w:rPr>
        <w:t>ectopique</w:t>
      </w:r>
    </w:p>
    <w:p w:rsidR="0051416F" w:rsidRPr="003474F6" w:rsidRDefault="0051416F" w:rsidP="0051416F">
      <w:pPr>
        <w:spacing w:after="0"/>
        <w:rPr>
          <w:rFonts w:cstheme="minorHAnsi"/>
          <w:sz w:val="24"/>
          <w:szCs w:val="24"/>
        </w:rPr>
      </w:pPr>
    </w:p>
    <w:p w:rsidR="0051416F" w:rsidRPr="003474F6" w:rsidRDefault="0051416F" w:rsidP="00FA75DB">
      <w:pPr>
        <w:pStyle w:val="Paragraphedeliste"/>
        <w:numPr>
          <w:ilvl w:val="0"/>
          <w:numId w:val="22"/>
        </w:numPr>
        <w:spacing w:after="0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Les consommations vitaminiques en cause d’une hypercalcémie peuvent être :</w:t>
      </w:r>
    </w:p>
    <w:p w:rsidR="0051416F" w:rsidRPr="003474F6" w:rsidRDefault="0051416F" w:rsidP="00FA75DB">
      <w:pPr>
        <w:pStyle w:val="Paragraphedeliste"/>
        <w:numPr>
          <w:ilvl w:val="0"/>
          <w:numId w:val="24"/>
        </w:numPr>
        <w:spacing w:after="0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La vitamine A</w:t>
      </w:r>
    </w:p>
    <w:p w:rsidR="0051416F" w:rsidRPr="003474F6" w:rsidRDefault="0051416F" w:rsidP="00FA75DB">
      <w:pPr>
        <w:pStyle w:val="Paragraphedeliste"/>
        <w:numPr>
          <w:ilvl w:val="0"/>
          <w:numId w:val="24"/>
        </w:numPr>
        <w:spacing w:after="0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La vitamine B</w:t>
      </w:r>
      <w:r w:rsidR="006A548D" w:rsidRPr="003474F6">
        <w:rPr>
          <w:rFonts w:cstheme="minorHAnsi"/>
          <w:sz w:val="24"/>
          <w:szCs w:val="24"/>
        </w:rPr>
        <w:t>12</w:t>
      </w:r>
    </w:p>
    <w:p w:rsidR="0051416F" w:rsidRPr="003474F6" w:rsidRDefault="0051416F" w:rsidP="00FA75DB">
      <w:pPr>
        <w:pStyle w:val="Paragraphedeliste"/>
        <w:numPr>
          <w:ilvl w:val="0"/>
          <w:numId w:val="24"/>
        </w:numPr>
        <w:spacing w:after="0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La vitamine C</w:t>
      </w:r>
    </w:p>
    <w:p w:rsidR="0051416F" w:rsidRPr="003474F6" w:rsidRDefault="0051416F" w:rsidP="00FA75DB">
      <w:pPr>
        <w:pStyle w:val="Paragraphedeliste"/>
        <w:numPr>
          <w:ilvl w:val="0"/>
          <w:numId w:val="24"/>
        </w:numPr>
        <w:spacing w:after="0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La vitamine D</w:t>
      </w:r>
    </w:p>
    <w:p w:rsidR="0051416F" w:rsidRPr="003474F6" w:rsidRDefault="0051416F" w:rsidP="00FA75DB">
      <w:pPr>
        <w:pStyle w:val="Paragraphedeliste"/>
        <w:numPr>
          <w:ilvl w:val="0"/>
          <w:numId w:val="24"/>
        </w:numPr>
        <w:spacing w:after="0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La vitamine E</w:t>
      </w:r>
    </w:p>
    <w:p w:rsidR="00C16C3E" w:rsidRPr="003474F6" w:rsidRDefault="00C16C3E" w:rsidP="00C16C3E">
      <w:pPr>
        <w:spacing w:after="0"/>
        <w:rPr>
          <w:rFonts w:cstheme="minorHAnsi"/>
          <w:sz w:val="24"/>
          <w:szCs w:val="24"/>
        </w:rPr>
      </w:pPr>
    </w:p>
    <w:p w:rsidR="00C16C3E" w:rsidRPr="003474F6" w:rsidRDefault="00C16C3E" w:rsidP="00FA75DB">
      <w:pPr>
        <w:pStyle w:val="Paragraphedeliste"/>
        <w:numPr>
          <w:ilvl w:val="0"/>
          <w:numId w:val="22"/>
        </w:numPr>
        <w:spacing w:after="0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Une hypercalcémie peut être secondaire à :</w:t>
      </w:r>
    </w:p>
    <w:p w:rsidR="00C16C3E" w:rsidRPr="003474F6" w:rsidRDefault="00C16C3E" w:rsidP="00FA75DB">
      <w:pPr>
        <w:pStyle w:val="Paragraphedeliste"/>
        <w:numPr>
          <w:ilvl w:val="0"/>
          <w:numId w:val="25"/>
        </w:numPr>
        <w:spacing w:after="0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Une ostéomal</w:t>
      </w:r>
      <w:r w:rsidR="00962AC9" w:rsidRPr="003474F6">
        <w:rPr>
          <w:rFonts w:cstheme="minorHAnsi"/>
          <w:sz w:val="24"/>
          <w:szCs w:val="24"/>
        </w:rPr>
        <w:t>a</w:t>
      </w:r>
      <w:r w:rsidRPr="003474F6">
        <w:rPr>
          <w:rFonts w:cstheme="minorHAnsi"/>
          <w:sz w:val="24"/>
          <w:szCs w:val="24"/>
        </w:rPr>
        <w:t>cie</w:t>
      </w:r>
    </w:p>
    <w:p w:rsidR="00C16C3E" w:rsidRPr="003474F6" w:rsidRDefault="00C16C3E" w:rsidP="00FA75DB">
      <w:pPr>
        <w:pStyle w:val="Paragraphedeliste"/>
        <w:numPr>
          <w:ilvl w:val="0"/>
          <w:numId w:val="25"/>
        </w:numPr>
        <w:spacing w:after="0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Un</w:t>
      </w:r>
      <w:r w:rsidR="00962AC9" w:rsidRPr="003474F6">
        <w:rPr>
          <w:rFonts w:cstheme="minorHAnsi"/>
          <w:sz w:val="24"/>
          <w:szCs w:val="24"/>
        </w:rPr>
        <w:t xml:space="preserve"> alitement prolongé</w:t>
      </w:r>
    </w:p>
    <w:p w:rsidR="00962AC9" w:rsidRPr="003474F6" w:rsidRDefault="00962AC9" w:rsidP="00FA75DB">
      <w:pPr>
        <w:pStyle w:val="Paragraphedeliste"/>
        <w:numPr>
          <w:ilvl w:val="0"/>
          <w:numId w:val="25"/>
        </w:numPr>
        <w:spacing w:after="0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Une tuberculose</w:t>
      </w:r>
    </w:p>
    <w:p w:rsidR="00962AC9" w:rsidRPr="003474F6" w:rsidRDefault="00962AC9" w:rsidP="00FA75DB">
      <w:pPr>
        <w:pStyle w:val="Paragraphedeliste"/>
        <w:numPr>
          <w:ilvl w:val="0"/>
          <w:numId w:val="25"/>
        </w:numPr>
        <w:spacing w:after="0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Une maladie de Cushing</w:t>
      </w:r>
    </w:p>
    <w:p w:rsidR="00962AC9" w:rsidRPr="003474F6" w:rsidRDefault="00962AC9" w:rsidP="00FA75DB">
      <w:pPr>
        <w:pStyle w:val="Paragraphedeliste"/>
        <w:numPr>
          <w:ilvl w:val="0"/>
          <w:numId w:val="25"/>
        </w:numPr>
        <w:spacing w:after="0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Une maladie de Paget</w:t>
      </w:r>
    </w:p>
    <w:p w:rsidR="0071162C" w:rsidRPr="003474F6" w:rsidRDefault="0071162C" w:rsidP="0071162C">
      <w:pPr>
        <w:pStyle w:val="Paragraphedeliste"/>
        <w:spacing w:after="0"/>
        <w:ind w:left="1440"/>
        <w:rPr>
          <w:rFonts w:cstheme="minorHAnsi"/>
          <w:sz w:val="24"/>
          <w:szCs w:val="24"/>
        </w:rPr>
      </w:pPr>
    </w:p>
    <w:p w:rsidR="00887932" w:rsidRPr="003474F6" w:rsidRDefault="00887932" w:rsidP="0071162C">
      <w:pPr>
        <w:pStyle w:val="Paragraphedeliste"/>
        <w:spacing w:after="0"/>
        <w:ind w:left="1440"/>
        <w:rPr>
          <w:rFonts w:cstheme="minorHAnsi"/>
          <w:sz w:val="24"/>
          <w:szCs w:val="24"/>
        </w:rPr>
      </w:pPr>
    </w:p>
    <w:p w:rsidR="004864A7" w:rsidRPr="003474F6" w:rsidRDefault="004864A7" w:rsidP="00FA75DB">
      <w:pPr>
        <w:pStyle w:val="Paragraphedeliste"/>
        <w:numPr>
          <w:ilvl w:val="0"/>
          <w:numId w:val="22"/>
        </w:numPr>
        <w:spacing w:after="0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Les causes iatrogènes d’une hypercalcémie peuvent être </w:t>
      </w:r>
      <w:r w:rsidR="005B3FF4" w:rsidRPr="003474F6">
        <w:rPr>
          <w:rFonts w:cstheme="minorHAnsi"/>
          <w:sz w:val="24"/>
          <w:szCs w:val="24"/>
        </w:rPr>
        <w:t>la prise :</w:t>
      </w:r>
    </w:p>
    <w:p w:rsidR="005B3FF4" w:rsidRPr="003474F6" w:rsidRDefault="005B3FF4" w:rsidP="00FA75DB">
      <w:pPr>
        <w:pStyle w:val="Paragraphedeliste"/>
        <w:numPr>
          <w:ilvl w:val="0"/>
          <w:numId w:val="26"/>
        </w:numPr>
        <w:spacing w:after="0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De Lithium</w:t>
      </w:r>
    </w:p>
    <w:p w:rsidR="005B3FF4" w:rsidRPr="003474F6" w:rsidRDefault="005B3FF4" w:rsidP="00FA75DB">
      <w:pPr>
        <w:pStyle w:val="Paragraphedeliste"/>
        <w:numPr>
          <w:ilvl w:val="0"/>
          <w:numId w:val="26"/>
        </w:numPr>
        <w:spacing w:after="0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 xml:space="preserve">De </w:t>
      </w:r>
      <w:proofErr w:type="spellStart"/>
      <w:r w:rsidR="006A548D" w:rsidRPr="003474F6">
        <w:rPr>
          <w:rFonts w:cstheme="minorHAnsi"/>
          <w:sz w:val="24"/>
          <w:szCs w:val="24"/>
        </w:rPr>
        <w:t>Foscarnet</w:t>
      </w:r>
      <w:proofErr w:type="spellEnd"/>
    </w:p>
    <w:p w:rsidR="005B3FF4" w:rsidRPr="003474F6" w:rsidRDefault="005B3FF4" w:rsidP="00FA75DB">
      <w:pPr>
        <w:pStyle w:val="Paragraphedeliste"/>
        <w:numPr>
          <w:ilvl w:val="0"/>
          <w:numId w:val="26"/>
        </w:numPr>
        <w:spacing w:after="0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D’hydrochlorothiazide</w:t>
      </w:r>
    </w:p>
    <w:p w:rsidR="005B3FF4" w:rsidRPr="003474F6" w:rsidRDefault="005B3FF4" w:rsidP="00FA75DB">
      <w:pPr>
        <w:pStyle w:val="Paragraphedeliste"/>
        <w:numPr>
          <w:ilvl w:val="0"/>
          <w:numId w:val="26"/>
        </w:numPr>
        <w:spacing w:after="0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D</w:t>
      </w:r>
      <w:r w:rsidR="006A548D" w:rsidRPr="003474F6">
        <w:rPr>
          <w:rFonts w:cstheme="minorHAnsi"/>
          <w:sz w:val="24"/>
          <w:szCs w:val="24"/>
        </w:rPr>
        <w:t>’inhibiteurs de SGLT2</w:t>
      </w:r>
    </w:p>
    <w:p w:rsidR="005B3FF4" w:rsidRPr="003474F6" w:rsidRDefault="005B3FF4" w:rsidP="00FA75DB">
      <w:pPr>
        <w:pStyle w:val="Paragraphedeliste"/>
        <w:numPr>
          <w:ilvl w:val="0"/>
          <w:numId w:val="26"/>
        </w:numPr>
        <w:spacing w:after="0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 xml:space="preserve">De </w:t>
      </w:r>
      <w:proofErr w:type="spellStart"/>
      <w:r w:rsidRPr="003474F6">
        <w:rPr>
          <w:rFonts w:cstheme="minorHAnsi"/>
          <w:sz w:val="24"/>
          <w:szCs w:val="24"/>
        </w:rPr>
        <w:t>c</w:t>
      </w:r>
      <w:r w:rsidR="006A548D" w:rsidRPr="003474F6">
        <w:rPr>
          <w:rFonts w:cstheme="minorHAnsi"/>
          <w:sz w:val="24"/>
          <w:szCs w:val="24"/>
        </w:rPr>
        <w:t>inacalcet</w:t>
      </w:r>
      <w:proofErr w:type="spellEnd"/>
    </w:p>
    <w:p w:rsidR="00DE1293" w:rsidRPr="003474F6" w:rsidRDefault="00DE1293" w:rsidP="00DE1293">
      <w:pPr>
        <w:spacing w:after="0"/>
        <w:rPr>
          <w:rFonts w:cstheme="minorHAnsi"/>
          <w:sz w:val="24"/>
          <w:szCs w:val="24"/>
        </w:rPr>
      </w:pPr>
    </w:p>
    <w:p w:rsidR="00327930" w:rsidRPr="003474F6" w:rsidRDefault="00327930" w:rsidP="00DE1293">
      <w:pPr>
        <w:spacing w:after="0"/>
        <w:rPr>
          <w:rFonts w:cstheme="minorHAnsi"/>
          <w:sz w:val="24"/>
          <w:szCs w:val="24"/>
        </w:rPr>
      </w:pPr>
    </w:p>
    <w:p w:rsidR="00327930" w:rsidRPr="003474F6" w:rsidRDefault="00327930" w:rsidP="00DE1293">
      <w:pPr>
        <w:spacing w:after="0"/>
        <w:rPr>
          <w:rFonts w:cstheme="minorHAnsi"/>
          <w:sz w:val="24"/>
          <w:szCs w:val="24"/>
        </w:rPr>
      </w:pPr>
    </w:p>
    <w:p w:rsidR="00C77B89" w:rsidRPr="003474F6" w:rsidRDefault="00C77B89" w:rsidP="00FA75DB">
      <w:pPr>
        <w:pStyle w:val="Paragraphedeliste"/>
        <w:numPr>
          <w:ilvl w:val="0"/>
          <w:numId w:val="22"/>
        </w:numPr>
        <w:tabs>
          <w:tab w:val="left" w:pos="284"/>
        </w:tabs>
        <w:spacing w:after="0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lastRenderedPageBreak/>
        <w:t>Les moyens thérapeutiques pouvant être indiqués en cas d’une hypercalcémie sont :</w:t>
      </w:r>
    </w:p>
    <w:p w:rsidR="00C77B89" w:rsidRPr="003474F6" w:rsidRDefault="00C77B89" w:rsidP="00FA75DB">
      <w:pPr>
        <w:numPr>
          <w:ilvl w:val="0"/>
          <w:numId w:val="27"/>
        </w:numPr>
        <w:spacing w:after="0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L</w:t>
      </w:r>
      <w:r w:rsidR="00896E9D" w:rsidRPr="003474F6">
        <w:rPr>
          <w:rFonts w:cstheme="minorHAnsi"/>
          <w:sz w:val="24"/>
          <w:szCs w:val="24"/>
        </w:rPr>
        <w:t xml:space="preserve">e </w:t>
      </w:r>
      <w:proofErr w:type="spellStart"/>
      <w:r w:rsidR="00896E9D" w:rsidRPr="003474F6">
        <w:rPr>
          <w:rFonts w:cstheme="minorHAnsi"/>
          <w:sz w:val="24"/>
          <w:szCs w:val="24"/>
        </w:rPr>
        <w:t>cinacalcet</w:t>
      </w:r>
      <w:proofErr w:type="spellEnd"/>
    </w:p>
    <w:p w:rsidR="00C77B89" w:rsidRPr="003474F6" w:rsidRDefault="00C77B89" w:rsidP="00FA75DB">
      <w:pPr>
        <w:numPr>
          <w:ilvl w:val="0"/>
          <w:numId w:val="27"/>
        </w:numPr>
        <w:spacing w:after="0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 xml:space="preserve">Le </w:t>
      </w:r>
      <w:proofErr w:type="spellStart"/>
      <w:r w:rsidR="00896E9D" w:rsidRPr="003474F6">
        <w:rPr>
          <w:rFonts w:cstheme="minorHAnsi"/>
          <w:sz w:val="24"/>
          <w:szCs w:val="24"/>
        </w:rPr>
        <w:t>denosumab</w:t>
      </w:r>
      <w:proofErr w:type="spellEnd"/>
    </w:p>
    <w:p w:rsidR="00896E9D" w:rsidRPr="003474F6" w:rsidRDefault="00896E9D" w:rsidP="00FA75DB">
      <w:pPr>
        <w:numPr>
          <w:ilvl w:val="0"/>
          <w:numId w:val="27"/>
        </w:numPr>
        <w:spacing w:after="0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Les rétinoïdes</w:t>
      </w:r>
    </w:p>
    <w:p w:rsidR="00C77B89" w:rsidRPr="003474F6" w:rsidRDefault="00C77B89" w:rsidP="00FA75DB">
      <w:pPr>
        <w:numPr>
          <w:ilvl w:val="0"/>
          <w:numId w:val="27"/>
        </w:numPr>
        <w:spacing w:after="0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L</w:t>
      </w:r>
      <w:r w:rsidR="00896E9D" w:rsidRPr="003474F6">
        <w:rPr>
          <w:rFonts w:cstheme="minorHAnsi"/>
          <w:sz w:val="24"/>
          <w:szCs w:val="24"/>
        </w:rPr>
        <w:t>es glucocorticoïdes</w:t>
      </w:r>
    </w:p>
    <w:p w:rsidR="00887932" w:rsidRPr="003474F6" w:rsidRDefault="00C77B89" w:rsidP="00FA75DB">
      <w:pPr>
        <w:numPr>
          <w:ilvl w:val="0"/>
          <w:numId w:val="27"/>
        </w:numPr>
        <w:spacing w:after="0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Les inhibiteurs calciques</w:t>
      </w:r>
    </w:p>
    <w:p w:rsidR="00887932" w:rsidRPr="003474F6" w:rsidRDefault="00887932" w:rsidP="00887932">
      <w:pPr>
        <w:spacing w:after="0"/>
        <w:ind w:left="1494"/>
        <w:rPr>
          <w:rFonts w:cstheme="minorHAnsi"/>
          <w:sz w:val="24"/>
          <w:szCs w:val="24"/>
        </w:rPr>
      </w:pPr>
    </w:p>
    <w:p w:rsidR="00896E9D" w:rsidRPr="003474F6" w:rsidRDefault="00896E9D" w:rsidP="00FA75DB">
      <w:pPr>
        <w:pStyle w:val="Paragraphedeliste"/>
        <w:numPr>
          <w:ilvl w:val="0"/>
          <w:numId w:val="22"/>
        </w:numPr>
        <w:spacing w:after="0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Quelle est la première étape du traitement sympt</w:t>
      </w:r>
      <w:r w:rsidR="003474F6">
        <w:rPr>
          <w:rFonts w:cstheme="minorHAnsi"/>
          <w:sz w:val="24"/>
          <w:szCs w:val="24"/>
        </w:rPr>
        <w:t>omatique d’une hypercalcémie à 3,2</w:t>
      </w:r>
      <w:r w:rsidRPr="003474F6">
        <w:rPr>
          <w:rFonts w:cstheme="minorHAnsi"/>
          <w:sz w:val="24"/>
          <w:szCs w:val="24"/>
        </w:rPr>
        <w:t>mmol/l</w:t>
      </w:r>
    </w:p>
    <w:p w:rsidR="00896E9D" w:rsidRPr="003474F6" w:rsidRDefault="00896E9D" w:rsidP="00887932">
      <w:pPr>
        <w:spacing w:after="0"/>
        <w:ind w:left="708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A. Perfusion de biphosphonates</w:t>
      </w:r>
    </w:p>
    <w:p w:rsidR="00896E9D" w:rsidRPr="003474F6" w:rsidRDefault="00896E9D" w:rsidP="00887932">
      <w:pPr>
        <w:spacing w:after="0"/>
        <w:ind w:left="708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 xml:space="preserve">B. Injection sous-cutanée de calcitonine </w:t>
      </w:r>
    </w:p>
    <w:p w:rsidR="00896E9D" w:rsidRPr="003474F6" w:rsidRDefault="00896E9D" w:rsidP="00887932">
      <w:pPr>
        <w:spacing w:after="0"/>
        <w:ind w:left="708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C. Administration de vitamine D</w:t>
      </w:r>
    </w:p>
    <w:p w:rsidR="00896E9D" w:rsidRPr="003474F6" w:rsidRDefault="00896E9D" w:rsidP="00887932">
      <w:pPr>
        <w:spacing w:after="0"/>
        <w:ind w:left="708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D. Réhydr</w:t>
      </w:r>
      <w:r w:rsidR="003474F6">
        <w:rPr>
          <w:rFonts w:cstheme="minorHAnsi"/>
          <w:sz w:val="24"/>
          <w:szCs w:val="24"/>
        </w:rPr>
        <w:t>atation avec du sérum physiologique</w:t>
      </w:r>
    </w:p>
    <w:p w:rsidR="00896E9D" w:rsidRPr="003474F6" w:rsidRDefault="00896E9D" w:rsidP="00AC39D3">
      <w:pPr>
        <w:spacing w:after="0"/>
        <w:ind w:left="708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 xml:space="preserve">E. Epuration </w:t>
      </w:r>
      <w:proofErr w:type="spellStart"/>
      <w:r w:rsidRPr="003474F6">
        <w:rPr>
          <w:rFonts w:cstheme="minorHAnsi"/>
          <w:sz w:val="24"/>
          <w:szCs w:val="24"/>
        </w:rPr>
        <w:t>exra-rénale</w:t>
      </w:r>
      <w:proofErr w:type="spellEnd"/>
    </w:p>
    <w:p w:rsidR="00AC39D3" w:rsidRPr="003474F6" w:rsidRDefault="00AC39D3" w:rsidP="00AC39D3">
      <w:pPr>
        <w:spacing w:after="0"/>
        <w:rPr>
          <w:rFonts w:cstheme="minorHAnsi"/>
          <w:sz w:val="24"/>
          <w:szCs w:val="24"/>
        </w:rPr>
      </w:pPr>
    </w:p>
    <w:p w:rsidR="00852969" w:rsidRPr="003474F6" w:rsidRDefault="00852969" w:rsidP="00FA75DB">
      <w:pPr>
        <w:pStyle w:val="Paragraphedeliste"/>
        <w:numPr>
          <w:ilvl w:val="0"/>
          <w:numId w:val="22"/>
        </w:numPr>
        <w:spacing w:after="0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 xml:space="preserve">Le traitement par la calcitonine au cours d’une hypercalcémie : </w:t>
      </w:r>
    </w:p>
    <w:p w:rsidR="00852969" w:rsidRPr="003474F6" w:rsidRDefault="00852969" w:rsidP="00FA75DB">
      <w:pPr>
        <w:pStyle w:val="Paragraphedeliste"/>
        <w:numPr>
          <w:ilvl w:val="0"/>
          <w:numId w:val="28"/>
        </w:numPr>
        <w:spacing w:after="0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 xml:space="preserve">Est administré par voie </w:t>
      </w:r>
      <w:r w:rsidR="007521B4" w:rsidRPr="003474F6">
        <w:rPr>
          <w:rFonts w:cstheme="minorHAnsi"/>
          <w:sz w:val="24"/>
          <w:szCs w:val="24"/>
        </w:rPr>
        <w:t>sous-cutanée ou IM</w:t>
      </w:r>
    </w:p>
    <w:p w:rsidR="00852969" w:rsidRPr="003474F6" w:rsidRDefault="00852969" w:rsidP="00FA75DB">
      <w:pPr>
        <w:pStyle w:val="Paragraphedeliste"/>
        <w:numPr>
          <w:ilvl w:val="0"/>
          <w:numId w:val="28"/>
        </w:numPr>
        <w:spacing w:after="0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 xml:space="preserve">Est </w:t>
      </w:r>
      <w:r w:rsidR="007521B4" w:rsidRPr="003474F6">
        <w:rPr>
          <w:rFonts w:cstheme="minorHAnsi"/>
          <w:sz w:val="24"/>
          <w:szCs w:val="24"/>
        </w:rPr>
        <w:t>suffisant en cas d’hypercalcémie maligne</w:t>
      </w:r>
    </w:p>
    <w:p w:rsidR="00852969" w:rsidRPr="003474F6" w:rsidRDefault="00852969" w:rsidP="00FA75DB">
      <w:pPr>
        <w:pStyle w:val="Paragraphedeliste"/>
        <w:numPr>
          <w:ilvl w:val="0"/>
          <w:numId w:val="28"/>
        </w:numPr>
        <w:spacing w:after="0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Peut se compliquer de réaction allergique</w:t>
      </w:r>
    </w:p>
    <w:p w:rsidR="00852969" w:rsidRPr="003474F6" w:rsidRDefault="00852969" w:rsidP="00FA75DB">
      <w:pPr>
        <w:pStyle w:val="Paragraphedeliste"/>
        <w:numPr>
          <w:ilvl w:val="0"/>
          <w:numId w:val="28"/>
        </w:numPr>
        <w:spacing w:after="0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 xml:space="preserve">A un effet rapide </w:t>
      </w:r>
    </w:p>
    <w:p w:rsidR="00852969" w:rsidRPr="003474F6" w:rsidRDefault="00852969" w:rsidP="00FA75DB">
      <w:pPr>
        <w:pStyle w:val="Paragraphedeliste"/>
        <w:numPr>
          <w:ilvl w:val="0"/>
          <w:numId w:val="28"/>
        </w:numPr>
        <w:spacing w:after="0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A un effet durable</w:t>
      </w:r>
    </w:p>
    <w:p w:rsidR="005D5D55" w:rsidRPr="003474F6" w:rsidRDefault="005D5D55" w:rsidP="005D5D55">
      <w:pPr>
        <w:pStyle w:val="Paragraphedeliste"/>
        <w:spacing w:after="0"/>
        <w:ind w:left="1080"/>
        <w:rPr>
          <w:rFonts w:cstheme="minorHAnsi"/>
          <w:sz w:val="24"/>
          <w:szCs w:val="24"/>
        </w:rPr>
      </w:pPr>
    </w:p>
    <w:p w:rsidR="00890047" w:rsidRPr="003474F6" w:rsidRDefault="00890047" w:rsidP="00FA75DB">
      <w:pPr>
        <w:pStyle w:val="Paragraphedeliste"/>
        <w:numPr>
          <w:ilvl w:val="0"/>
          <w:numId w:val="22"/>
        </w:numPr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 xml:space="preserve">Les principaux effets des </w:t>
      </w:r>
      <w:proofErr w:type="spellStart"/>
      <w:r w:rsidRPr="003474F6">
        <w:rPr>
          <w:rFonts w:cstheme="minorHAnsi"/>
          <w:sz w:val="24"/>
          <w:szCs w:val="24"/>
        </w:rPr>
        <w:t>bisphosphonates</w:t>
      </w:r>
      <w:proofErr w:type="spellEnd"/>
      <w:r w:rsidRPr="003474F6">
        <w:rPr>
          <w:rFonts w:cstheme="minorHAnsi"/>
          <w:sz w:val="24"/>
          <w:szCs w:val="24"/>
        </w:rPr>
        <w:t xml:space="preserve"> dans le traitement de l'hypercalcémie sont :</w:t>
      </w:r>
    </w:p>
    <w:p w:rsidR="00890047" w:rsidRPr="003474F6" w:rsidRDefault="00890047" w:rsidP="00890047">
      <w:pPr>
        <w:spacing w:after="0"/>
        <w:ind w:left="927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A. – Diminution de l’absorption digestive de calcium</w:t>
      </w:r>
    </w:p>
    <w:p w:rsidR="00890047" w:rsidRPr="003474F6" w:rsidRDefault="00890047" w:rsidP="00890047">
      <w:pPr>
        <w:spacing w:after="0"/>
        <w:ind w:left="927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B. – Diminution de la viabilité des ostéoclastes</w:t>
      </w:r>
    </w:p>
    <w:p w:rsidR="00890047" w:rsidRPr="003474F6" w:rsidRDefault="00890047" w:rsidP="00890047">
      <w:pPr>
        <w:spacing w:after="0"/>
        <w:ind w:left="927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C. - Inhibition de la résorption osseuse par ostéoclastes</w:t>
      </w:r>
    </w:p>
    <w:p w:rsidR="00890047" w:rsidRPr="003474F6" w:rsidRDefault="00890047" w:rsidP="00890047">
      <w:pPr>
        <w:spacing w:after="0"/>
        <w:ind w:left="927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D. - Augmentation de la filtration glomérulaire</w:t>
      </w:r>
    </w:p>
    <w:p w:rsidR="00890047" w:rsidRPr="003474F6" w:rsidRDefault="00890047" w:rsidP="00890047">
      <w:pPr>
        <w:spacing w:after="0"/>
        <w:ind w:left="927"/>
        <w:rPr>
          <w:rFonts w:cstheme="minorHAnsi"/>
        </w:rPr>
      </w:pPr>
      <w:r w:rsidRPr="003474F6">
        <w:rPr>
          <w:rFonts w:cstheme="minorHAnsi"/>
          <w:sz w:val="24"/>
          <w:szCs w:val="24"/>
        </w:rPr>
        <w:t>E. - Stimulation</w:t>
      </w:r>
      <w:r w:rsidRPr="003474F6">
        <w:rPr>
          <w:rFonts w:cstheme="minorHAnsi"/>
          <w:sz w:val="24"/>
        </w:rPr>
        <w:t xml:space="preserve"> de la production de vitamine D</w:t>
      </w:r>
    </w:p>
    <w:p w:rsidR="00890047" w:rsidRPr="003474F6" w:rsidRDefault="00890047" w:rsidP="00890047">
      <w:pPr>
        <w:pStyle w:val="Paragraphedeliste"/>
        <w:ind w:left="927"/>
        <w:rPr>
          <w:rFonts w:cstheme="minorHAnsi"/>
          <w:sz w:val="24"/>
          <w:szCs w:val="24"/>
        </w:rPr>
      </w:pPr>
    </w:p>
    <w:p w:rsidR="0068085C" w:rsidRPr="003474F6" w:rsidRDefault="0068085C" w:rsidP="00FA75DB">
      <w:pPr>
        <w:pStyle w:val="Paragraphedeliste"/>
        <w:numPr>
          <w:ilvl w:val="0"/>
          <w:numId w:val="22"/>
        </w:numPr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Le meilleur traitement étiologique pour l'hypercalcémie causée par une hyperparathyroïdie primaire est :</w:t>
      </w:r>
    </w:p>
    <w:p w:rsidR="0068085C" w:rsidRPr="003474F6" w:rsidRDefault="0068085C" w:rsidP="0068085C">
      <w:pPr>
        <w:spacing w:after="0"/>
        <w:ind w:left="927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A. - Utilisation de phosphore per os</w:t>
      </w:r>
    </w:p>
    <w:p w:rsidR="0068085C" w:rsidRPr="003474F6" w:rsidRDefault="0068085C" w:rsidP="0068085C">
      <w:pPr>
        <w:spacing w:after="0"/>
        <w:ind w:left="927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B. - Traitement par diurétiques de l’anse</w:t>
      </w:r>
    </w:p>
    <w:p w:rsidR="0068085C" w:rsidRPr="003474F6" w:rsidRDefault="0068085C" w:rsidP="0068085C">
      <w:pPr>
        <w:spacing w:after="0"/>
        <w:ind w:left="927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C. - Administration de vitamine D</w:t>
      </w:r>
    </w:p>
    <w:p w:rsidR="0068085C" w:rsidRPr="003474F6" w:rsidRDefault="0068085C" w:rsidP="0068085C">
      <w:pPr>
        <w:spacing w:after="0"/>
        <w:ind w:left="927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D. - Prise de corticostéroïdes</w:t>
      </w:r>
    </w:p>
    <w:p w:rsidR="0068085C" w:rsidRPr="003474F6" w:rsidRDefault="0068085C" w:rsidP="0068085C">
      <w:pPr>
        <w:spacing w:after="0"/>
        <w:ind w:left="927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E. - Exérèse chirurgicale de la parathyroïde</w:t>
      </w:r>
    </w:p>
    <w:p w:rsidR="00887932" w:rsidRPr="003474F6" w:rsidRDefault="00887932" w:rsidP="0068085C">
      <w:pPr>
        <w:spacing w:after="0"/>
        <w:ind w:left="927"/>
        <w:rPr>
          <w:rFonts w:cstheme="minorHAnsi"/>
          <w:sz w:val="24"/>
          <w:szCs w:val="24"/>
        </w:rPr>
      </w:pPr>
    </w:p>
    <w:p w:rsidR="00715FEB" w:rsidRPr="003474F6" w:rsidRDefault="00715FEB" w:rsidP="00FA75DB">
      <w:pPr>
        <w:pStyle w:val="Paragraphedeliste"/>
        <w:numPr>
          <w:ilvl w:val="0"/>
          <w:numId w:val="22"/>
        </w:numPr>
        <w:spacing w:after="0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Les mesures thérapeutiques d’une hypercalcémie visant à diminuer l’absorption intestinale sont :</w:t>
      </w:r>
    </w:p>
    <w:p w:rsidR="00715FEB" w:rsidRPr="003474F6" w:rsidRDefault="00715FEB" w:rsidP="00FA75DB">
      <w:pPr>
        <w:pStyle w:val="Paragraphedeliste"/>
        <w:numPr>
          <w:ilvl w:val="0"/>
          <w:numId w:val="29"/>
        </w:numPr>
        <w:spacing w:after="0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Les biphosphonates</w:t>
      </w:r>
    </w:p>
    <w:p w:rsidR="00715FEB" w:rsidRPr="003474F6" w:rsidRDefault="00715FEB" w:rsidP="00FA75DB">
      <w:pPr>
        <w:pStyle w:val="Paragraphedeliste"/>
        <w:numPr>
          <w:ilvl w:val="0"/>
          <w:numId w:val="29"/>
        </w:numPr>
        <w:spacing w:after="0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Les glucocorticoïdes</w:t>
      </w:r>
    </w:p>
    <w:p w:rsidR="00715FEB" w:rsidRPr="003474F6" w:rsidRDefault="00715FEB" w:rsidP="00FA75DB">
      <w:pPr>
        <w:pStyle w:val="Paragraphedeliste"/>
        <w:numPr>
          <w:ilvl w:val="0"/>
          <w:numId w:val="29"/>
        </w:numPr>
        <w:spacing w:after="0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 xml:space="preserve">Le lithium </w:t>
      </w:r>
    </w:p>
    <w:p w:rsidR="00715FEB" w:rsidRPr="003474F6" w:rsidRDefault="00715FEB" w:rsidP="00FA75DB">
      <w:pPr>
        <w:pStyle w:val="Paragraphedeliste"/>
        <w:numPr>
          <w:ilvl w:val="0"/>
          <w:numId w:val="29"/>
        </w:numPr>
        <w:spacing w:after="0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Le phosphore per os</w:t>
      </w:r>
    </w:p>
    <w:p w:rsidR="00715FEB" w:rsidRPr="003474F6" w:rsidRDefault="001B6D33" w:rsidP="00FA75DB">
      <w:pPr>
        <w:pStyle w:val="Paragraphedeliste"/>
        <w:numPr>
          <w:ilvl w:val="0"/>
          <w:numId w:val="29"/>
        </w:numPr>
        <w:spacing w:after="0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La calcitonine</w:t>
      </w:r>
    </w:p>
    <w:p w:rsidR="0015369D" w:rsidRPr="003474F6" w:rsidRDefault="0015369D" w:rsidP="0015369D">
      <w:pPr>
        <w:spacing w:after="0"/>
        <w:rPr>
          <w:rFonts w:cstheme="minorHAnsi"/>
          <w:sz w:val="24"/>
          <w:szCs w:val="24"/>
        </w:rPr>
      </w:pPr>
    </w:p>
    <w:p w:rsidR="0015369D" w:rsidRPr="003474F6" w:rsidRDefault="0015369D" w:rsidP="000E33A4">
      <w:pPr>
        <w:ind w:left="348"/>
        <w:rPr>
          <w:rFonts w:cstheme="minorHAnsi"/>
          <w:sz w:val="24"/>
          <w:lang w:eastAsia="fr-FR"/>
        </w:rPr>
      </w:pPr>
      <w:r w:rsidRPr="003474F6">
        <w:rPr>
          <w:rFonts w:cstheme="minorHAnsi"/>
          <w:b/>
          <w:bCs/>
          <w:sz w:val="24"/>
          <w:szCs w:val="24"/>
        </w:rPr>
        <w:lastRenderedPageBreak/>
        <w:t>Cas clinique </w:t>
      </w:r>
      <w:r w:rsidR="00B83683" w:rsidRPr="003474F6">
        <w:rPr>
          <w:rFonts w:cstheme="minorHAnsi"/>
          <w:b/>
          <w:bCs/>
          <w:sz w:val="24"/>
          <w:szCs w:val="24"/>
        </w:rPr>
        <w:t xml:space="preserve">1 </w:t>
      </w:r>
      <w:proofErr w:type="gramStart"/>
      <w:r w:rsidRPr="003474F6">
        <w:rPr>
          <w:rFonts w:cstheme="minorHAnsi"/>
          <w:b/>
          <w:bCs/>
          <w:sz w:val="24"/>
          <w:szCs w:val="24"/>
        </w:rPr>
        <w:t>:</w:t>
      </w:r>
      <w:r w:rsidRPr="003474F6">
        <w:rPr>
          <w:rFonts w:cstheme="minorHAnsi"/>
          <w:lang w:eastAsia="fr-FR"/>
        </w:rPr>
        <w:t>Mme</w:t>
      </w:r>
      <w:proofErr w:type="gramEnd"/>
      <w:r w:rsidRPr="003474F6">
        <w:rPr>
          <w:rFonts w:cstheme="minorHAnsi"/>
          <w:lang w:eastAsia="fr-FR"/>
        </w:rPr>
        <w:t xml:space="preserve"> S, </w:t>
      </w:r>
      <w:r w:rsidRPr="003474F6">
        <w:rPr>
          <w:rFonts w:cstheme="minorHAnsi"/>
          <w:sz w:val="24"/>
          <w:lang w:eastAsia="fr-FR"/>
        </w:rPr>
        <w:t>âgée de 48 ans, est suivie quelques mois pour cancer du sein gauche, opérée et traitée par chimio. Avant l’administ</w:t>
      </w:r>
      <w:r w:rsidR="00B83683" w:rsidRPr="003474F6">
        <w:rPr>
          <w:rFonts w:cstheme="minorHAnsi"/>
          <w:sz w:val="24"/>
          <w:lang w:eastAsia="fr-FR"/>
        </w:rPr>
        <w:t>r</w:t>
      </w:r>
      <w:r w:rsidRPr="003474F6">
        <w:rPr>
          <w:rFonts w:cstheme="minorHAnsi"/>
          <w:sz w:val="24"/>
          <w:lang w:eastAsia="fr-FR"/>
        </w:rPr>
        <w:t>ation de la 5</w:t>
      </w:r>
      <w:r w:rsidRPr="003474F6">
        <w:rPr>
          <w:rFonts w:cstheme="minorHAnsi"/>
          <w:sz w:val="24"/>
          <w:vertAlign w:val="superscript"/>
          <w:lang w:eastAsia="fr-FR"/>
        </w:rPr>
        <w:t>ème</w:t>
      </w:r>
      <w:r w:rsidRPr="003474F6">
        <w:rPr>
          <w:rFonts w:cstheme="minorHAnsi"/>
          <w:sz w:val="24"/>
          <w:lang w:eastAsia="fr-FR"/>
        </w:rPr>
        <w:t xml:space="preserve">cure, la patiente rapporte des douleurs osseuses diffuses et une faiblesse musculaire avec des vomissements non améliorés par un traitement symptomatique. A l’examen on note des signes de déshydratation. Le bilan ramené montre : NFS : </w:t>
      </w:r>
      <w:proofErr w:type="spellStart"/>
      <w:r w:rsidRPr="003474F6">
        <w:rPr>
          <w:rFonts w:cstheme="minorHAnsi"/>
          <w:sz w:val="24"/>
          <w:lang w:eastAsia="fr-FR"/>
        </w:rPr>
        <w:t>Hb</w:t>
      </w:r>
      <w:proofErr w:type="spellEnd"/>
      <w:r w:rsidRPr="003474F6">
        <w:rPr>
          <w:rFonts w:cstheme="minorHAnsi"/>
          <w:sz w:val="24"/>
          <w:lang w:eastAsia="fr-FR"/>
        </w:rPr>
        <w:t> : 9 gr/dl ; GB : 3200 éléments/mm</w:t>
      </w:r>
      <w:r w:rsidRPr="003474F6">
        <w:rPr>
          <w:rFonts w:cstheme="minorHAnsi"/>
          <w:sz w:val="24"/>
          <w:vertAlign w:val="superscript"/>
          <w:lang w:eastAsia="fr-FR"/>
        </w:rPr>
        <w:t>3</w:t>
      </w:r>
      <w:r w:rsidRPr="003474F6">
        <w:rPr>
          <w:rFonts w:cstheme="minorHAnsi"/>
          <w:sz w:val="24"/>
          <w:lang w:eastAsia="fr-FR"/>
        </w:rPr>
        <w:t xml:space="preserve"> ; </w:t>
      </w:r>
      <w:proofErr w:type="spellStart"/>
      <w:r w:rsidRPr="003474F6">
        <w:rPr>
          <w:rFonts w:cstheme="minorHAnsi"/>
          <w:sz w:val="24"/>
          <w:lang w:eastAsia="fr-FR"/>
        </w:rPr>
        <w:t>Plq</w:t>
      </w:r>
      <w:proofErr w:type="spellEnd"/>
      <w:r w:rsidRPr="003474F6">
        <w:rPr>
          <w:rFonts w:cstheme="minorHAnsi"/>
          <w:sz w:val="24"/>
          <w:lang w:eastAsia="fr-FR"/>
        </w:rPr>
        <w:t> : 120000 éléments/mm</w:t>
      </w:r>
      <w:r w:rsidRPr="003474F6">
        <w:rPr>
          <w:rFonts w:cstheme="minorHAnsi"/>
          <w:sz w:val="24"/>
          <w:vertAlign w:val="superscript"/>
          <w:lang w:eastAsia="fr-FR"/>
        </w:rPr>
        <w:t>3</w:t>
      </w:r>
      <w:r w:rsidRPr="003474F6">
        <w:rPr>
          <w:rFonts w:cstheme="minorHAnsi"/>
          <w:sz w:val="24"/>
          <w:lang w:eastAsia="fr-FR"/>
        </w:rPr>
        <w:t> ; calcémie : 3,</w:t>
      </w:r>
      <w:r w:rsidR="00B83683" w:rsidRPr="003474F6">
        <w:rPr>
          <w:rFonts w:cstheme="minorHAnsi"/>
          <w:sz w:val="24"/>
          <w:lang w:eastAsia="fr-FR"/>
        </w:rPr>
        <w:t>4</w:t>
      </w:r>
      <w:r w:rsidRPr="003474F6">
        <w:rPr>
          <w:rFonts w:cstheme="minorHAnsi"/>
          <w:sz w:val="24"/>
          <w:lang w:eastAsia="fr-FR"/>
        </w:rPr>
        <w:t xml:space="preserve">mmol/l ; VS = 94 H1. </w:t>
      </w:r>
    </w:p>
    <w:p w:rsidR="0015369D" w:rsidRPr="003474F6" w:rsidRDefault="0015369D" w:rsidP="00FA75DB">
      <w:pPr>
        <w:pStyle w:val="Paragraphedeliste"/>
        <w:numPr>
          <w:ilvl w:val="0"/>
          <w:numId w:val="33"/>
        </w:numPr>
        <w:autoSpaceDE w:val="0"/>
        <w:autoSpaceDN w:val="0"/>
        <w:adjustRightInd w:val="0"/>
        <w:rPr>
          <w:rFonts w:cstheme="minorHAnsi"/>
          <w:sz w:val="24"/>
          <w:szCs w:val="24"/>
        </w:rPr>
      </w:pPr>
      <w:r w:rsidRPr="003474F6">
        <w:rPr>
          <w:rFonts w:cstheme="minorHAnsi"/>
          <w:bCs/>
          <w:sz w:val="24"/>
          <w:szCs w:val="24"/>
        </w:rPr>
        <w:t>Pour apprécier le retentissement de cette hypercalcémie, on doit compléter par :</w:t>
      </w:r>
    </w:p>
    <w:p w:rsidR="0015369D" w:rsidRPr="003474F6" w:rsidRDefault="0015369D" w:rsidP="00FA75DB">
      <w:pPr>
        <w:pStyle w:val="Paragraphedeliste"/>
        <w:numPr>
          <w:ilvl w:val="0"/>
          <w:numId w:val="34"/>
        </w:numPr>
        <w:autoSpaceDE w:val="0"/>
        <w:autoSpaceDN w:val="0"/>
        <w:adjustRightInd w:val="0"/>
        <w:ind w:left="993" w:firstLine="0"/>
        <w:rPr>
          <w:rFonts w:cstheme="minorHAnsi"/>
        </w:rPr>
      </w:pPr>
      <w:r w:rsidRPr="003474F6">
        <w:rPr>
          <w:rFonts w:cstheme="minorHAnsi"/>
          <w:bCs/>
          <w:sz w:val="24"/>
          <w:szCs w:val="24"/>
        </w:rPr>
        <w:t xml:space="preserve">Un dosage de la créatinine </w:t>
      </w:r>
    </w:p>
    <w:p w:rsidR="0015369D" w:rsidRPr="003474F6" w:rsidRDefault="0015369D" w:rsidP="00FA75DB">
      <w:pPr>
        <w:pStyle w:val="Paragraphedeliste"/>
        <w:numPr>
          <w:ilvl w:val="0"/>
          <w:numId w:val="34"/>
        </w:numPr>
        <w:autoSpaceDE w:val="0"/>
        <w:autoSpaceDN w:val="0"/>
        <w:adjustRightInd w:val="0"/>
        <w:ind w:left="993" w:firstLine="0"/>
        <w:rPr>
          <w:rFonts w:cstheme="minorHAnsi"/>
        </w:rPr>
      </w:pPr>
      <w:r w:rsidRPr="003474F6">
        <w:rPr>
          <w:rFonts w:cstheme="minorHAnsi"/>
          <w:bCs/>
          <w:sz w:val="24"/>
          <w:szCs w:val="24"/>
        </w:rPr>
        <w:t>Un ionogramme sanguin</w:t>
      </w:r>
    </w:p>
    <w:p w:rsidR="0015369D" w:rsidRPr="003474F6" w:rsidRDefault="0015369D" w:rsidP="00FA75DB">
      <w:pPr>
        <w:pStyle w:val="Paragraphedeliste"/>
        <w:numPr>
          <w:ilvl w:val="0"/>
          <w:numId w:val="34"/>
        </w:numPr>
        <w:autoSpaceDE w:val="0"/>
        <w:autoSpaceDN w:val="0"/>
        <w:adjustRightInd w:val="0"/>
        <w:ind w:left="993" w:firstLine="0"/>
        <w:rPr>
          <w:rFonts w:cstheme="minorHAnsi"/>
          <w:bCs/>
          <w:sz w:val="24"/>
          <w:szCs w:val="24"/>
        </w:rPr>
      </w:pPr>
      <w:proofErr w:type="gramStart"/>
      <w:r w:rsidRPr="003474F6">
        <w:rPr>
          <w:rFonts w:cstheme="minorHAnsi"/>
          <w:bCs/>
          <w:sz w:val="24"/>
          <w:szCs w:val="24"/>
        </w:rPr>
        <w:t>Un</w:t>
      </w:r>
      <w:proofErr w:type="gramEnd"/>
      <w:r w:rsidRPr="003474F6">
        <w:rPr>
          <w:rFonts w:cstheme="minorHAnsi"/>
          <w:bCs/>
          <w:sz w:val="24"/>
          <w:szCs w:val="24"/>
        </w:rPr>
        <w:t xml:space="preserve"> </w:t>
      </w:r>
      <w:r w:rsidR="00B83683" w:rsidRPr="003474F6">
        <w:rPr>
          <w:rFonts w:cstheme="minorHAnsi"/>
          <w:bCs/>
          <w:sz w:val="24"/>
          <w:szCs w:val="24"/>
        </w:rPr>
        <w:t>holter rythmique</w:t>
      </w:r>
    </w:p>
    <w:p w:rsidR="0015369D" w:rsidRPr="003474F6" w:rsidRDefault="0015369D" w:rsidP="00FA75DB">
      <w:pPr>
        <w:pStyle w:val="Paragraphedeliste"/>
        <w:numPr>
          <w:ilvl w:val="0"/>
          <w:numId w:val="34"/>
        </w:numPr>
        <w:autoSpaceDE w:val="0"/>
        <w:autoSpaceDN w:val="0"/>
        <w:adjustRightInd w:val="0"/>
        <w:ind w:left="993" w:firstLine="0"/>
        <w:rPr>
          <w:rFonts w:cstheme="minorHAnsi"/>
          <w:bCs/>
          <w:sz w:val="24"/>
          <w:szCs w:val="24"/>
        </w:rPr>
      </w:pPr>
      <w:r w:rsidRPr="003474F6">
        <w:rPr>
          <w:rFonts w:cstheme="minorHAnsi"/>
          <w:bCs/>
          <w:sz w:val="24"/>
          <w:szCs w:val="24"/>
        </w:rPr>
        <w:t>Un</w:t>
      </w:r>
      <w:r w:rsidR="00B83683" w:rsidRPr="003474F6">
        <w:rPr>
          <w:rFonts w:cstheme="minorHAnsi"/>
          <w:bCs/>
          <w:sz w:val="24"/>
          <w:szCs w:val="24"/>
        </w:rPr>
        <w:t>bilan hépatique</w:t>
      </w:r>
    </w:p>
    <w:p w:rsidR="0015369D" w:rsidRPr="003474F6" w:rsidRDefault="0015369D" w:rsidP="00FA75DB">
      <w:pPr>
        <w:pStyle w:val="Paragraphedeliste"/>
        <w:numPr>
          <w:ilvl w:val="0"/>
          <w:numId w:val="34"/>
        </w:numPr>
        <w:autoSpaceDE w:val="0"/>
        <w:autoSpaceDN w:val="0"/>
        <w:adjustRightInd w:val="0"/>
        <w:ind w:left="993" w:firstLine="0"/>
        <w:rPr>
          <w:rFonts w:cstheme="minorHAnsi"/>
          <w:bCs/>
          <w:sz w:val="24"/>
          <w:szCs w:val="24"/>
        </w:rPr>
      </w:pPr>
      <w:r w:rsidRPr="003474F6">
        <w:rPr>
          <w:rFonts w:cstheme="minorHAnsi"/>
          <w:bCs/>
          <w:sz w:val="24"/>
          <w:szCs w:val="24"/>
        </w:rPr>
        <w:t>Un dosage de la phosphorémie</w:t>
      </w:r>
    </w:p>
    <w:p w:rsidR="0015369D" w:rsidRPr="003474F6" w:rsidRDefault="0015369D" w:rsidP="0015369D">
      <w:pPr>
        <w:pStyle w:val="Paragraphedeliste"/>
        <w:autoSpaceDE w:val="0"/>
        <w:autoSpaceDN w:val="0"/>
        <w:adjustRightInd w:val="0"/>
        <w:ind w:left="993"/>
        <w:rPr>
          <w:rFonts w:cstheme="minorHAnsi"/>
        </w:rPr>
      </w:pPr>
    </w:p>
    <w:p w:rsidR="00B83683" w:rsidRPr="003474F6" w:rsidRDefault="00B83683" w:rsidP="00FA75DB">
      <w:pPr>
        <w:pStyle w:val="Paragraphedeliste"/>
        <w:numPr>
          <w:ilvl w:val="0"/>
          <w:numId w:val="33"/>
        </w:numPr>
        <w:autoSpaceDE w:val="0"/>
        <w:autoSpaceDN w:val="0"/>
        <w:adjustRightInd w:val="0"/>
        <w:rPr>
          <w:rFonts w:cstheme="minorHAnsi"/>
          <w:bCs/>
          <w:sz w:val="24"/>
          <w:szCs w:val="24"/>
        </w:rPr>
      </w:pPr>
      <w:r w:rsidRPr="003474F6">
        <w:rPr>
          <w:rFonts w:cstheme="minorHAnsi"/>
          <w:bCs/>
          <w:sz w:val="24"/>
          <w:szCs w:val="24"/>
        </w:rPr>
        <w:t>Vous retenez un retentissement cardiaque de l’hypercalcémie si l’ECG montre :</w:t>
      </w:r>
    </w:p>
    <w:p w:rsidR="00B83683" w:rsidRPr="003474F6" w:rsidRDefault="00B83683" w:rsidP="00FA75DB">
      <w:pPr>
        <w:pStyle w:val="Paragraphedeliste"/>
        <w:numPr>
          <w:ilvl w:val="0"/>
          <w:numId w:val="10"/>
        </w:numPr>
        <w:ind w:hanging="87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Un raccourcissement de l’intervalle QT</w:t>
      </w:r>
    </w:p>
    <w:p w:rsidR="00B83683" w:rsidRPr="003474F6" w:rsidRDefault="00B83683" w:rsidP="00FA75DB">
      <w:pPr>
        <w:pStyle w:val="Paragraphedeliste"/>
        <w:numPr>
          <w:ilvl w:val="0"/>
          <w:numId w:val="10"/>
        </w:numPr>
        <w:ind w:hanging="87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 xml:space="preserve">Une fibrillation auriculaire </w:t>
      </w:r>
    </w:p>
    <w:p w:rsidR="00B83683" w:rsidRPr="003474F6" w:rsidRDefault="00B83683" w:rsidP="00FA75DB">
      <w:pPr>
        <w:pStyle w:val="Paragraphedeliste"/>
        <w:numPr>
          <w:ilvl w:val="0"/>
          <w:numId w:val="10"/>
        </w:numPr>
        <w:ind w:hanging="87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 xml:space="preserve">Une fibrillation ventriculaire </w:t>
      </w:r>
    </w:p>
    <w:p w:rsidR="00B83683" w:rsidRPr="003474F6" w:rsidRDefault="00B83683" w:rsidP="00FA75DB">
      <w:pPr>
        <w:pStyle w:val="Paragraphedeliste"/>
        <w:numPr>
          <w:ilvl w:val="0"/>
          <w:numId w:val="10"/>
        </w:numPr>
        <w:ind w:hanging="87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 xml:space="preserve">Un bloc de branche droit </w:t>
      </w:r>
    </w:p>
    <w:p w:rsidR="00B83683" w:rsidRPr="003474F6" w:rsidRDefault="00B83683" w:rsidP="00FA75DB">
      <w:pPr>
        <w:pStyle w:val="Paragraphedeliste"/>
        <w:numPr>
          <w:ilvl w:val="0"/>
          <w:numId w:val="10"/>
        </w:numPr>
        <w:autoSpaceDE w:val="0"/>
        <w:autoSpaceDN w:val="0"/>
        <w:adjustRightInd w:val="0"/>
        <w:ind w:hanging="87"/>
        <w:rPr>
          <w:rFonts w:cstheme="minorHAnsi"/>
          <w:bCs/>
          <w:sz w:val="24"/>
          <w:szCs w:val="24"/>
        </w:rPr>
      </w:pPr>
      <w:r w:rsidRPr="003474F6">
        <w:rPr>
          <w:rFonts w:cstheme="minorHAnsi"/>
          <w:sz w:val="24"/>
          <w:szCs w:val="24"/>
        </w:rPr>
        <w:t>Un élargissement du complexe QRS</w:t>
      </w:r>
    </w:p>
    <w:p w:rsidR="00B83683" w:rsidRPr="003474F6" w:rsidRDefault="00B83683" w:rsidP="00B83683">
      <w:pPr>
        <w:pStyle w:val="Paragraphedeliste"/>
        <w:autoSpaceDE w:val="0"/>
        <w:autoSpaceDN w:val="0"/>
        <w:adjustRightInd w:val="0"/>
        <w:ind w:left="1080"/>
        <w:rPr>
          <w:rFonts w:cstheme="minorHAnsi"/>
          <w:bCs/>
          <w:sz w:val="24"/>
          <w:szCs w:val="24"/>
        </w:rPr>
      </w:pPr>
    </w:p>
    <w:p w:rsidR="0015369D" w:rsidRPr="003474F6" w:rsidRDefault="0015369D" w:rsidP="00FA75DB">
      <w:pPr>
        <w:pStyle w:val="Paragraphedeliste"/>
        <w:numPr>
          <w:ilvl w:val="0"/>
          <w:numId w:val="33"/>
        </w:numPr>
        <w:autoSpaceDE w:val="0"/>
        <w:autoSpaceDN w:val="0"/>
        <w:adjustRightInd w:val="0"/>
        <w:rPr>
          <w:rFonts w:cstheme="minorHAnsi"/>
          <w:bCs/>
          <w:sz w:val="24"/>
          <w:szCs w:val="24"/>
        </w:rPr>
      </w:pPr>
      <w:r w:rsidRPr="003474F6">
        <w:rPr>
          <w:rFonts w:cstheme="minorHAnsi"/>
          <w:bCs/>
          <w:sz w:val="24"/>
          <w:szCs w:val="24"/>
        </w:rPr>
        <w:t xml:space="preserve">Le (les) mécanisme (s) de survenue de l’hypercalcémie chez cette patiente </w:t>
      </w:r>
      <w:proofErr w:type="gramStart"/>
      <w:r w:rsidRPr="003474F6">
        <w:rPr>
          <w:rFonts w:cstheme="minorHAnsi"/>
          <w:bCs/>
          <w:sz w:val="24"/>
          <w:szCs w:val="24"/>
        </w:rPr>
        <w:t>serait</w:t>
      </w:r>
      <w:proofErr w:type="gramEnd"/>
      <w:r w:rsidRPr="003474F6">
        <w:rPr>
          <w:rFonts w:cstheme="minorHAnsi"/>
          <w:bCs/>
          <w:sz w:val="24"/>
          <w:szCs w:val="24"/>
        </w:rPr>
        <w:t xml:space="preserve"> (</w:t>
      </w:r>
      <w:proofErr w:type="spellStart"/>
      <w:r w:rsidRPr="003474F6">
        <w:rPr>
          <w:rFonts w:cstheme="minorHAnsi"/>
          <w:bCs/>
          <w:sz w:val="24"/>
          <w:szCs w:val="24"/>
        </w:rPr>
        <w:t>ent</w:t>
      </w:r>
      <w:proofErr w:type="spellEnd"/>
      <w:r w:rsidRPr="003474F6">
        <w:rPr>
          <w:rFonts w:cstheme="minorHAnsi"/>
          <w:bCs/>
          <w:sz w:val="24"/>
          <w:szCs w:val="24"/>
        </w:rPr>
        <w:t xml:space="preserve">) : </w:t>
      </w:r>
    </w:p>
    <w:p w:rsidR="0015369D" w:rsidRPr="003474F6" w:rsidRDefault="0015369D" w:rsidP="00FA75DB">
      <w:pPr>
        <w:pStyle w:val="Paragraphedeliste"/>
        <w:numPr>
          <w:ilvl w:val="0"/>
          <w:numId w:val="35"/>
        </w:numPr>
        <w:tabs>
          <w:tab w:val="left" w:pos="993"/>
          <w:tab w:val="left" w:pos="1134"/>
        </w:tabs>
        <w:autoSpaceDE w:val="0"/>
        <w:autoSpaceDN w:val="0"/>
        <w:adjustRightInd w:val="0"/>
        <w:ind w:firstLine="273"/>
        <w:rPr>
          <w:rFonts w:cstheme="minorHAnsi"/>
        </w:rPr>
      </w:pPr>
      <w:r w:rsidRPr="003474F6">
        <w:rPr>
          <w:rFonts w:cstheme="minorHAnsi"/>
          <w:bCs/>
          <w:sz w:val="24"/>
          <w:szCs w:val="24"/>
        </w:rPr>
        <w:t>Une augmentation de l’absorption digestive du calcium</w:t>
      </w:r>
    </w:p>
    <w:p w:rsidR="0015369D" w:rsidRPr="003474F6" w:rsidRDefault="0015369D" w:rsidP="00FA75DB">
      <w:pPr>
        <w:pStyle w:val="Paragraphedeliste"/>
        <w:numPr>
          <w:ilvl w:val="0"/>
          <w:numId w:val="35"/>
        </w:numPr>
        <w:tabs>
          <w:tab w:val="left" w:pos="993"/>
          <w:tab w:val="left" w:pos="1134"/>
        </w:tabs>
        <w:autoSpaceDE w:val="0"/>
        <w:autoSpaceDN w:val="0"/>
        <w:adjustRightInd w:val="0"/>
        <w:ind w:firstLine="273"/>
        <w:rPr>
          <w:rFonts w:cstheme="minorHAnsi"/>
        </w:rPr>
      </w:pPr>
      <w:r w:rsidRPr="003474F6">
        <w:rPr>
          <w:rFonts w:cstheme="minorHAnsi"/>
          <w:bCs/>
          <w:sz w:val="24"/>
          <w:szCs w:val="24"/>
        </w:rPr>
        <w:t>Une diminution de l’excrétion urinaire du calcium</w:t>
      </w:r>
    </w:p>
    <w:p w:rsidR="0015369D" w:rsidRPr="003474F6" w:rsidRDefault="0015369D" w:rsidP="00FA75DB">
      <w:pPr>
        <w:pStyle w:val="Paragraphedeliste"/>
        <w:numPr>
          <w:ilvl w:val="0"/>
          <w:numId w:val="35"/>
        </w:numPr>
        <w:tabs>
          <w:tab w:val="left" w:pos="993"/>
          <w:tab w:val="left" w:pos="1134"/>
        </w:tabs>
        <w:autoSpaceDE w:val="0"/>
        <w:autoSpaceDN w:val="0"/>
        <w:adjustRightInd w:val="0"/>
        <w:ind w:firstLine="273"/>
        <w:rPr>
          <w:rFonts w:cstheme="minorHAnsi"/>
          <w:bCs/>
          <w:sz w:val="24"/>
          <w:szCs w:val="24"/>
        </w:rPr>
      </w:pPr>
      <w:r w:rsidRPr="003474F6">
        <w:rPr>
          <w:rFonts w:cstheme="minorHAnsi"/>
          <w:bCs/>
          <w:sz w:val="24"/>
          <w:szCs w:val="24"/>
        </w:rPr>
        <w:t>Une stimulation de l’ostéo-formation</w:t>
      </w:r>
    </w:p>
    <w:p w:rsidR="0015369D" w:rsidRPr="003474F6" w:rsidRDefault="0015369D" w:rsidP="00FA75DB">
      <w:pPr>
        <w:pStyle w:val="Paragraphedeliste"/>
        <w:numPr>
          <w:ilvl w:val="0"/>
          <w:numId w:val="35"/>
        </w:numPr>
        <w:tabs>
          <w:tab w:val="left" w:pos="993"/>
          <w:tab w:val="left" w:pos="1134"/>
        </w:tabs>
        <w:autoSpaceDE w:val="0"/>
        <w:autoSpaceDN w:val="0"/>
        <w:adjustRightInd w:val="0"/>
        <w:ind w:firstLine="273"/>
        <w:rPr>
          <w:rFonts w:cstheme="minorHAnsi"/>
          <w:bCs/>
          <w:sz w:val="24"/>
          <w:szCs w:val="24"/>
        </w:rPr>
      </w:pPr>
      <w:r w:rsidRPr="003474F6">
        <w:rPr>
          <w:rFonts w:cstheme="minorHAnsi"/>
          <w:bCs/>
          <w:sz w:val="24"/>
          <w:szCs w:val="24"/>
        </w:rPr>
        <w:t>Une augmentation de la résorption osseuse</w:t>
      </w:r>
    </w:p>
    <w:p w:rsidR="0015369D" w:rsidRPr="003474F6" w:rsidRDefault="0015369D" w:rsidP="00FA75DB">
      <w:pPr>
        <w:pStyle w:val="Paragraphedeliste"/>
        <w:numPr>
          <w:ilvl w:val="0"/>
          <w:numId w:val="35"/>
        </w:numPr>
        <w:tabs>
          <w:tab w:val="left" w:pos="993"/>
          <w:tab w:val="left" w:pos="1134"/>
        </w:tabs>
        <w:autoSpaceDE w:val="0"/>
        <w:autoSpaceDN w:val="0"/>
        <w:adjustRightInd w:val="0"/>
        <w:ind w:firstLine="273"/>
        <w:rPr>
          <w:rFonts w:cstheme="minorHAnsi"/>
          <w:bCs/>
          <w:sz w:val="24"/>
          <w:szCs w:val="24"/>
        </w:rPr>
      </w:pPr>
      <w:r w:rsidRPr="003474F6">
        <w:rPr>
          <w:rFonts w:cstheme="minorHAnsi"/>
          <w:bCs/>
          <w:sz w:val="24"/>
          <w:szCs w:val="24"/>
        </w:rPr>
        <w:t>Un mécanisme humoral paranéoplasique</w:t>
      </w:r>
    </w:p>
    <w:p w:rsidR="0015369D" w:rsidRPr="003474F6" w:rsidRDefault="0015369D" w:rsidP="0015369D">
      <w:pPr>
        <w:pStyle w:val="Paragraphedeliste"/>
        <w:tabs>
          <w:tab w:val="left" w:pos="993"/>
          <w:tab w:val="left" w:pos="1134"/>
        </w:tabs>
        <w:autoSpaceDE w:val="0"/>
        <w:autoSpaceDN w:val="0"/>
        <w:adjustRightInd w:val="0"/>
        <w:ind w:left="993"/>
        <w:rPr>
          <w:rFonts w:cstheme="minorHAnsi"/>
        </w:rPr>
      </w:pPr>
    </w:p>
    <w:p w:rsidR="0015369D" w:rsidRPr="003474F6" w:rsidRDefault="0015369D" w:rsidP="00FA75DB">
      <w:pPr>
        <w:pStyle w:val="Paragraphedeliste"/>
        <w:numPr>
          <w:ilvl w:val="0"/>
          <w:numId w:val="33"/>
        </w:numPr>
        <w:autoSpaceDE w:val="0"/>
        <w:autoSpaceDN w:val="0"/>
        <w:adjustRightInd w:val="0"/>
        <w:rPr>
          <w:rFonts w:cstheme="minorHAnsi"/>
          <w:bCs/>
          <w:sz w:val="24"/>
          <w:szCs w:val="24"/>
        </w:rPr>
      </w:pPr>
      <w:r w:rsidRPr="003474F6">
        <w:rPr>
          <w:rFonts w:cstheme="minorHAnsi"/>
          <w:bCs/>
          <w:sz w:val="24"/>
          <w:szCs w:val="24"/>
        </w:rPr>
        <w:t>En tenant compte de l’hypothèse étiologique la plus vraisemblable, on notera comme perturbation (s) biologique (s) :</w:t>
      </w:r>
    </w:p>
    <w:p w:rsidR="0015369D" w:rsidRPr="003474F6" w:rsidRDefault="0015369D" w:rsidP="00FA75DB">
      <w:pPr>
        <w:pStyle w:val="Paragraphedeliste"/>
        <w:numPr>
          <w:ilvl w:val="0"/>
          <w:numId w:val="36"/>
        </w:numPr>
        <w:autoSpaceDE w:val="0"/>
        <w:autoSpaceDN w:val="0"/>
        <w:adjustRightInd w:val="0"/>
        <w:ind w:firstLine="273"/>
        <w:rPr>
          <w:rFonts w:cstheme="minorHAnsi"/>
        </w:rPr>
      </w:pPr>
      <w:r w:rsidRPr="003474F6">
        <w:rPr>
          <w:rFonts w:cstheme="minorHAnsi"/>
          <w:bCs/>
          <w:sz w:val="24"/>
          <w:szCs w:val="24"/>
        </w:rPr>
        <w:t xml:space="preserve">Une hyper calciurie </w:t>
      </w:r>
    </w:p>
    <w:p w:rsidR="0015369D" w:rsidRPr="003474F6" w:rsidRDefault="0015369D" w:rsidP="00FA75DB">
      <w:pPr>
        <w:pStyle w:val="Paragraphedeliste"/>
        <w:numPr>
          <w:ilvl w:val="0"/>
          <w:numId w:val="36"/>
        </w:numPr>
        <w:autoSpaceDE w:val="0"/>
        <w:autoSpaceDN w:val="0"/>
        <w:adjustRightInd w:val="0"/>
        <w:ind w:firstLine="273"/>
        <w:rPr>
          <w:rFonts w:cstheme="minorHAnsi"/>
        </w:rPr>
      </w:pPr>
      <w:r w:rsidRPr="003474F6">
        <w:rPr>
          <w:rFonts w:cstheme="minorHAnsi"/>
          <w:bCs/>
          <w:sz w:val="24"/>
          <w:szCs w:val="24"/>
        </w:rPr>
        <w:t>Une hypophosphorémie</w:t>
      </w:r>
    </w:p>
    <w:p w:rsidR="0015369D" w:rsidRPr="003474F6" w:rsidRDefault="0015369D" w:rsidP="00FA75DB">
      <w:pPr>
        <w:pStyle w:val="Paragraphedeliste"/>
        <w:numPr>
          <w:ilvl w:val="0"/>
          <w:numId w:val="36"/>
        </w:numPr>
        <w:autoSpaceDE w:val="0"/>
        <w:autoSpaceDN w:val="0"/>
        <w:adjustRightInd w:val="0"/>
        <w:ind w:firstLine="273"/>
        <w:rPr>
          <w:rFonts w:cstheme="minorHAnsi"/>
          <w:bCs/>
          <w:sz w:val="24"/>
          <w:szCs w:val="24"/>
        </w:rPr>
      </w:pPr>
      <w:r w:rsidRPr="003474F6">
        <w:rPr>
          <w:rFonts w:cstheme="minorHAnsi"/>
          <w:bCs/>
          <w:sz w:val="24"/>
          <w:szCs w:val="24"/>
        </w:rPr>
        <w:t>Un taux normal de PTH</w:t>
      </w:r>
    </w:p>
    <w:p w:rsidR="0015369D" w:rsidRPr="003474F6" w:rsidRDefault="0015369D" w:rsidP="00FA75DB">
      <w:pPr>
        <w:pStyle w:val="Paragraphedeliste"/>
        <w:numPr>
          <w:ilvl w:val="0"/>
          <w:numId w:val="36"/>
        </w:numPr>
        <w:autoSpaceDE w:val="0"/>
        <w:autoSpaceDN w:val="0"/>
        <w:adjustRightInd w:val="0"/>
        <w:ind w:firstLine="273"/>
        <w:rPr>
          <w:rFonts w:cstheme="minorHAnsi"/>
          <w:bCs/>
          <w:sz w:val="24"/>
          <w:szCs w:val="24"/>
        </w:rPr>
      </w:pPr>
      <w:r w:rsidRPr="003474F6">
        <w:rPr>
          <w:rFonts w:cstheme="minorHAnsi"/>
          <w:bCs/>
          <w:sz w:val="24"/>
          <w:szCs w:val="24"/>
        </w:rPr>
        <w:t>Une élévation de la vitamine D</w:t>
      </w:r>
    </w:p>
    <w:p w:rsidR="0015369D" w:rsidRPr="003474F6" w:rsidRDefault="0015369D" w:rsidP="00FA75DB">
      <w:pPr>
        <w:pStyle w:val="Paragraphedeliste"/>
        <w:numPr>
          <w:ilvl w:val="0"/>
          <w:numId w:val="36"/>
        </w:numPr>
        <w:autoSpaceDE w:val="0"/>
        <w:autoSpaceDN w:val="0"/>
        <w:adjustRightInd w:val="0"/>
        <w:ind w:firstLine="273"/>
        <w:rPr>
          <w:rFonts w:cstheme="minorHAnsi"/>
          <w:bCs/>
          <w:sz w:val="24"/>
          <w:szCs w:val="24"/>
        </w:rPr>
      </w:pPr>
      <w:r w:rsidRPr="003474F6">
        <w:rPr>
          <w:rFonts w:cstheme="minorHAnsi"/>
          <w:bCs/>
          <w:sz w:val="24"/>
          <w:szCs w:val="24"/>
        </w:rPr>
        <w:t>Une augmentation des phosphatases alcalines</w:t>
      </w:r>
    </w:p>
    <w:p w:rsidR="000907A3" w:rsidRPr="003474F6" w:rsidRDefault="000907A3" w:rsidP="000907A3">
      <w:pPr>
        <w:pStyle w:val="Paragraphedeliste"/>
        <w:autoSpaceDE w:val="0"/>
        <w:autoSpaceDN w:val="0"/>
        <w:adjustRightInd w:val="0"/>
        <w:ind w:left="993"/>
        <w:rPr>
          <w:rFonts w:cstheme="minorHAnsi"/>
          <w:bCs/>
          <w:sz w:val="24"/>
          <w:szCs w:val="24"/>
        </w:rPr>
      </w:pPr>
    </w:p>
    <w:p w:rsidR="000907A3" w:rsidRPr="003474F6" w:rsidRDefault="000907A3" w:rsidP="00FA75DB">
      <w:pPr>
        <w:pStyle w:val="Paragraphedeliste"/>
        <w:numPr>
          <w:ilvl w:val="0"/>
          <w:numId w:val="33"/>
        </w:numPr>
        <w:autoSpaceDE w:val="0"/>
        <w:autoSpaceDN w:val="0"/>
        <w:adjustRightInd w:val="0"/>
        <w:rPr>
          <w:rFonts w:cstheme="minorHAnsi"/>
          <w:bCs/>
          <w:sz w:val="24"/>
          <w:szCs w:val="24"/>
        </w:rPr>
      </w:pPr>
      <w:r w:rsidRPr="003474F6">
        <w:rPr>
          <w:rFonts w:cstheme="minorHAnsi"/>
          <w:bCs/>
          <w:sz w:val="24"/>
          <w:szCs w:val="24"/>
        </w:rPr>
        <w:t>La prise charge de cette patiente comporte :</w:t>
      </w:r>
    </w:p>
    <w:p w:rsidR="000907A3" w:rsidRPr="003474F6" w:rsidRDefault="000907A3" w:rsidP="00FA75DB">
      <w:pPr>
        <w:pStyle w:val="Paragraphedeliste"/>
        <w:numPr>
          <w:ilvl w:val="0"/>
          <w:numId w:val="37"/>
        </w:numPr>
        <w:autoSpaceDE w:val="0"/>
        <w:autoSpaceDN w:val="0"/>
        <w:adjustRightInd w:val="0"/>
        <w:ind w:hanging="87"/>
        <w:rPr>
          <w:rFonts w:cstheme="minorHAnsi"/>
          <w:bCs/>
          <w:sz w:val="24"/>
          <w:szCs w:val="24"/>
        </w:rPr>
      </w:pPr>
      <w:r w:rsidRPr="003474F6">
        <w:rPr>
          <w:rFonts w:cstheme="minorHAnsi"/>
          <w:bCs/>
          <w:sz w:val="24"/>
          <w:szCs w:val="24"/>
        </w:rPr>
        <w:t>Une hyperhydratation par voie orale</w:t>
      </w:r>
    </w:p>
    <w:p w:rsidR="000907A3" w:rsidRPr="003474F6" w:rsidRDefault="000907A3" w:rsidP="00FA75DB">
      <w:pPr>
        <w:pStyle w:val="Paragraphedeliste"/>
        <w:numPr>
          <w:ilvl w:val="0"/>
          <w:numId w:val="37"/>
        </w:numPr>
        <w:autoSpaceDE w:val="0"/>
        <w:autoSpaceDN w:val="0"/>
        <w:adjustRightInd w:val="0"/>
        <w:ind w:hanging="87"/>
        <w:rPr>
          <w:rFonts w:cstheme="minorHAnsi"/>
          <w:bCs/>
          <w:sz w:val="24"/>
          <w:szCs w:val="24"/>
        </w:rPr>
      </w:pPr>
      <w:r w:rsidRPr="003474F6">
        <w:rPr>
          <w:rFonts w:cstheme="minorHAnsi"/>
          <w:bCs/>
          <w:sz w:val="24"/>
          <w:szCs w:val="24"/>
        </w:rPr>
        <w:t>Lasilix 40 : 1 comprimé X 2 /jour</w:t>
      </w:r>
    </w:p>
    <w:p w:rsidR="000907A3" w:rsidRPr="003474F6" w:rsidRDefault="000907A3" w:rsidP="00FA75DB">
      <w:pPr>
        <w:pStyle w:val="Paragraphedeliste"/>
        <w:numPr>
          <w:ilvl w:val="0"/>
          <w:numId w:val="37"/>
        </w:numPr>
        <w:autoSpaceDE w:val="0"/>
        <w:autoSpaceDN w:val="0"/>
        <w:adjustRightInd w:val="0"/>
        <w:ind w:hanging="87"/>
        <w:rPr>
          <w:rFonts w:cstheme="minorHAnsi"/>
          <w:bCs/>
          <w:sz w:val="24"/>
          <w:szCs w:val="24"/>
        </w:rPr>
      </w:pPr>
      <w:r w:rsidRPr="003474F6">
        <w:rPr>
          <w:rFonts w:cstheme="minorHAnsi"/>
          <w:bCs/>
          <w:sz w:val="24"/>
          <w:szCs w:val="24"/>
        </w:rPr>
        <w:t>Une hospitalisation</w:t>
      </w:r>
    </w:p>
    <w:p w:rsidR="000907A3" w:rsidRPr="003474F6" w:rsidRDefault="000907A3" w:rsidP="00FA75DB">
      <w:pPr>
        <w:pStyle w:val="Paragraphedeliste"/>
        <w:numPr>
          <w:ilvl w:val="0"/>
          <w:numId w:val="37"/>
        </w:numPr>
        <w:autoSpaceDE w:val="0"/>
        <w:autoSpaceDN w:val="0"/>
        <w:adjustRightInd w:val="0"/>
        <w:ind w:hanging="87"/>
        <w:rPr>
          <w:rFonts w:cstheme="minorHAnsi"/>
          <w:bCs/>
          <w:sz w:val="24"/>
          <w:szCs w:val="24"/>
        </w:rPr>
      </w:pPr>
      <w:r w:rsidRPr="003474F6">
        <w:rPr>
          <w:rFonts w:cstheme="minorHAnsi"/>
          <w:bCs/>
          <w:sz w:val="24"/>
          <w:szCs w:val="24"/>
        </w:rPr>
        <w:t xml:space="preserve">L’administration d’acide </w:t>
      </w:r>
      <w:proofErr w:type="spellStart"/>
      <w:r w:rsidRPr="003474F6">
        <w:rPr>
          <w:rFonts w:cstheme="minorHAnsi"/>
          <w:bCs/>
          <w:sz w:val="24"/>
          <w:szCs w:val="24"/>
        </w:rPr>
        <w:t>zoledronique</w:t>
      </w:r>
      <w:proofErr w:type="spellEnd"/>
      <w:r w:rsidRPr="003474F6">
        <w:rPr>
          <w:rFonts w:cstheme="minorHAnsi"/>
          <w:bCs/>
          <w:sz w:val="24"/>
          <w:szCs w:val="24"/>
        </w:rPr>
        <w:t xml:space="preserve"> en perfusion</w:t>
      </w:r>
    </w:p>
    <w:p w:rsidR="00B83683" w:rsidRPr="003474F6" w:rsidRDefault="000907A3" w:rsidP="00FA75DB">
      <w:pPr>
        <w:pStyle w:val="Paragraphedeliste"/>
        <w:numPr>
          <w:ilvl w:val="0"/>
          <w:numId w:val="37"/>
        </w:numPr>
        <w:autoSpaceDE w:val="0"/>
        <w:autoSpaceDN w:val="0"/>
        <w:adjustRightInd w:val="0"/>
        <w:ind w:hanging="87"/>
        <w:rPr>
          <w:rFonts w:cstheme="minorHAnsi"/>
          <w:bCs/>
          <w:sz w:val="24"/>
          <w:szCs w:val="24"/>
        </w:rPr>
      </w:pPr>
      <w:r w:rsidRPr="003474F6">
        <w:rPr>
          <w:rFonts w:cstheme="minorHAnsi"/>
          <w:bCs/>
          <w:sz w:val="24"/>
          <w:szCs w:val="24"/>
        </w:rPr>
        <w:t>Un traitement antalgique</w:t>
      </w:r>
    </w:p>
    <w:p w:rsidR="00327930" w:rsidRPr="003474F6" w:rsidRDefault="00327930" w:rsidP="00327930">
      <w:pPr>
        <w:autoSpaceDE w:val="0"/>
        <w:autoSpaceDN w:val="0"/>
        <w:adjustRightInd w:val="0"/>
        <w:rPr>
          <w:rFonts w:cstheme="minorHAnsi"/>
          <w:bCs/>
          <w:sz w:val="24"/>
          <w:szCs w:val="24"/>
        </w:rPr>
      </w:pPr>
    </w:p>
    <w:p w:rsidR="00327930" w:rsidRPr="003474F6" w:rsidRDefault="00327930" w:rsidP="00327930">
      <w:pPr>
        <w:autoSpaceDE w:val="0"/>
        <w:autoSpaceDN w:val="0"/>
        <w:adjustRightInd w:val="0"/>
        <w:rPr>
          <w:rFonts w:cstheme="minorHAnsi"/>
          <w:bCs/>
          <w:sz w:val="24"/>
          <w:szCs w:val="24"/>
        </w:rPr>
      </w:pPr>
    </w:p>
    <w:p w:rsidR="00B83683" w:rsidRPr="003474F6" w:rsidRDefault="00AC39D3" w:rsidP="00B83683">
      <w:pPr>
        <w:autoSpaceDE w:val="0"/>
        <w:autoSpaceDN w:val="0"/>
        <w:adjustRightInd w:val="0"/>
        <w:spacing w:line="240" w:lineRule="auto"/>
        <w:jc w:val="both"/>
        <w:rPr>
          <w:rFonts w:cstheme="minorHAnsi"/>
          <w:sz w:val="24"/>
          <w:szCs w:val="24"/>
        </w:rPr>
      </w:pPr>
      <w:r w:rsidRPr="003474F6">
        <w:rPr>
          <w:rFonts w:cstheme="minorHAnsi"/>
          <w:b/>
          <w:bCs/>
          <w:sz w:val="24"/>
          <w:szCs w:val="24"/>
        </w:rPr>
        <w:lastRenderedPageBreak/>
        <w:t xml:space="preserve">Cas clinique 2 </w:t>
      </w:r>
      <w:proofErr w:type="gramStart"/>
      <w:r w:rsidRPr="003474F6">
        <w:rPr>
          <w:rFonts w:cstheme="minorHAnsi"/>
          <w:b/>
          <w:bCs/>
          <w:sz w:val="24"/>
          <w:szCs w:val="24"/>
        </w:rPr>
        <w:t>:</w:t>
      </w:r>
      <w:r w:rsidR="00B83683" w:rsidRPr="003474F6">
        <w:rPr>
          <w:rFonts w:cstheme="minorHAnsi"/>
          <w:sz w:val="24"/>
          <w:szCs w:val="24"/>
        </w:rPr>
        <w:t>Patient</w:t>
      </w:r>
      <w:proofErr w:type="gramEnd"/>
      <w:r w:rsidR="00B83683" w:rsidRPr="003474F6">
        <w:rPr>
          <w:rFonts w:cstheme="minorHAnsi"/>
          <w:sz w:val="24"/>
          <w:szCs w:val="24"/>
        </w:rPr>
        <w:t xml:space="preserve"> âgée de </w:t>
      </w:r>
      <w:r w:rsidRPr="003474F6">
        <w:rPr>
          <w:rFonts w:cstheme="minorHAnsi"/>
          <w:sz w:val="24"/>
          <w:szCs w:val="24"/>
        </w:rPr>
        <w:t>72</w:t>
      </w:r>
      <w:r w:rsidR="00B83683" w:rsidRPr="003474F6">
        <w:rPr>
          <w:rFonts w:cstheme="minorHAnsi"/>
          <w:sz w:val="24"/>
          <w:szCs w:val="24"/>
        </w:rPr>
        <w:t xml:space="preserve"> ans, sans antécédents pathologiques notables, est ramené </w:t>
      </w:r>
      <w:r w:rsidRPr="003474F6">
        <w:rPr>
          <w:rFonts w:cstheme="minorHAnsi"/>
          <w:sz w:val="24"/>
          <w:szCs w:val="24"/>
        </w:rPr>
        <w:t>aux urgences</w:t>
      </w:r>
      <w:r w:rsidR="00B83683" w:rsidRPr="003474F6">
        <w:rPr>
          <w:rFonts w:cstheme="minorHAnsi"/>
          <w:sz w:val="24"/>
          <w:szCs w:val="24"/>
        </w:rPr>
        <w:t xml:space="preserve"> pour des troubles du comportement constaté il y a 48 h précédé quelques jours auparavant d’une</w:t>
      </w:r>
      <w:r w:rsidRPr="003474F6">
        <w:rPr>
          <w:rFonts w:cstheme="minorHAnsi"/>
          <w:sz w:val="24"/>
          <w:szCs w:val="24"/>
        </w:rPr>
        <w:t xml:space="preserve"> faiblesse généralisée avec </w:t>
      </w:r>
      <w:r w:rsidR="00B83683" w:rsidRPr="003474F6">
        <w:rPr>
          <w:rFonts w:cstheme="minorHAnsi"/>
          <w:sz w:val="24"/>
          <w:szCs w:val="24"/>
        </w:rPr>
        <w:t xml:space="preserve">vomissements. </w:t>
      </w:r>
      <w:r w:rsidRPr="003474F6">
        <w:rPr>
          <w:rFonts w:cstheme="minorHAnsi"/>
          <w:sz w:val="24"/>
          <w:szCs w:val="24"/>
        </w:rPr>
        <w:t>L</w:t>
      </w:r>
      <w:r w:rsidR="00B83683" w:rsidRPr="003474F6">
        <w:rPr>
          <w:rFonts w:cstheme="minorHAnsi"/>
          <w:sz w:val="24"/>
          <w:szCs w:val="24"/>
        </w:rPr>
        <w:t>’examen physique</w:t>
      </w:r>
      <w:r w:rsidRPr="003474F6">
        <w:rPr>
          <w:rFonts w:cstheme="minorHAnsi"/>
          <w:sz w:val="24"/>
          <w:szCs w:val="24"/>
        </w:rPr>
        <w:t xml:space="preserve"> note une d</w:t>
      </w:r>
      <w:r w:rsidR="00B83683" w:rsidRPr="003474F6">
        <w:rPr>
          <w:rFonts w:cstheme="minorHAnsi"/>
          <w:sz w:val="24"/>
          <w:szCs w:val="24"/>
        </w:rPr>
        <w:t>ésorient</w:t>
      </w:r>
      <w:r w:rsidRPr="003474F6">
        <w:rPr>
          <w:rFonts w:cstheme="minorHAnsi"/>
          <w:sz w:val="24"/>
          <w:szCs w:val="24"/>
        </w:rPr>
        <w:t>ation temporo-spatiale, température 36.8 °c, P</w:t>
      </w:r>
      <w:r w:rsidR="00B83683" w:rsidRPr="003474F6">
        <w:rPr>
          <w:rFonts w:cstheme="minorHAnsi"/>
          <w:sz w:val="24"/>
          <w:szCs w:val="24"/>
        </w:rPr>
        <w:t xml:space="preserve">A à 110/85 mm Hg, pouls à 108 battements /minutes, </w:t>
      </w:r>
      <w:r w:rsidRPr="003474F6">
        <w:rPr>
          <w:rFonts w:cstheme="minorHAnsi"/>
          <w:sz w:val="24"/>
          <w:szCs w:val="24"/>
        </w:rPr>
        <w:t xml:space="preserve">langue sèche </w:t>
      </w:r>
      <w:r w:rsidR="00B83683" w:rsidRPr="003474F6">
        <w:rPr>
          <w:rFonts w:cstheme="minorHAnsi"/>
          <w:sz w:val="24"/>
          <w:szCs w:val="24"/>
        </w:rPr>
        <w:t xml:space="preserve">avec </w:t>
      </w:r>
      <w:r w:rsidRPr="003474F6">
        <w:rPr>
          <w:rFonts w:cstheme="minorHAnsi"/>
          <w:sz w:val="24"/>
          <w:szCs w:val="24"/>
        </w:rPr>
        <w:t xml:space="preserve">une </w:t>
      </w:r>
      <w:r w:rsidR="00B83683" w:rsidRPr="003474F6">
        <w:rPr>
          <w:rFonts w:cstheme="minorHAnsi"/>
          <w:sz w:val="24"/>
          <w:szCs w:val="24"/>
        </w:rPr>
        <w:t xml:space="preserve">sensibilité abdominale épigastrique. A la biologie : Glycémie : </w:t>
      </w:r>
      <w:r w:rsidRPr="003474F6">
        <w:rPr>
          <w:rFonts w:cstheme="minorHAnsi"/>
          <w:sz w:val="24"/>
          <w:szCs w:val="24"/>
        </w:rPr>
        <w:t>5.6</w:t>
      </w:r>
      <w:r w:rsidR="00B83683" w:rsidRPr="003474F6">
        <w:rPr>
          <w:rFonts w:cstheme="minorHAnsi"/>
          <w:sz w:val="24"/>
          <w:szCs w:val="24"/>
        </w:rPr>
        <w:t>mmol/l - ionogramme sanguin : Na+ : 144 mmol/l – K+ : 3.4 mmol/l – Albuminémie : 20 g/l – Créatinine : 1</w:t>
      </w:r>
      <w:r w:rsidRPr="003474F6">
        <w:rPr>
          <w:rFonts w:cstheme="minorHAnsi"/>
          <w:sz w:val="24"/>
          <w:szCs w:val="24"/>
        </w:rPr>
        <w:t>18</w:t>
      </w:r>
      <w:r w:rsidR="00B83683" w:rsidRPr="003474F6">
        <w:rPr>
          <w:rFonts w:cstheme="minorHAnsi"/>
          <w:sz w:val="24"/>
          <w:szCs w:val="24"/>
        </w:rPr>
        <w:t xml:space="preserve"> µmol/l – </w:t>
      </w:r>
      <w:r w:rsidRPr="003474F6">
        <w:rPr>
          <w:rFonts w:cstheme="minorHAnsi"/>
          <w:sz w:val="24"/>
          <w:szCs w:val="24"/>
        </w:rPr>
        <w:t xml:space="preserve">urée 13 mmol/l, </w:t>
      </w:r>
      <w:r w:rsidR="00B83683" w:rsidRPr="003474F6">
        <w:rPr>
          <w:rFonts w:cstheme="minorHAnsi"/>
          <w:sz w:val="24"/>
          <w:szCs w:val="24"/>
        </w:rPr>
        <w:t>Calcémie : 2.</w:t>
      </w:r>
      <w:r w:rsidRPr="003474F6">
        <w:rPr>
          <w:rFonts w:cstheme="minorHAnsi"/>
          <w:sz w:val="24"/>
          <w:szCs w:val="24"/>
        </w:rPr>
        <w:t>93</w:t>
      </w:r>
      <w:r w:rsidR="00B83683" w:rsidRPr="003474F6">
        <w:rPr>
          <w:rFonts w:cstheme="minorHAnsi"/>
          <w:sz w:val="24"/>
          <w:szCs w:val="24"/>
        </w:rPr>
        <w:t>mmol/l – Phosphorémie : 1.4 mmol/l – NFS : GB </w:t>
      </w:r>
      <w:proofErr w:type="gramStart"/>
      <w:r w:rsidR="00B83683" w:rsidRPr="003474F6">
        <w:rPr>
          <w:rFonts w:cstheme="minorHAnsi"/>
          <w:sz w:val="24"/>
          <w:szCs w:val="24"/>
        </w:rPr>
        <w:t>:</w:t>
      </w:r>
      <w:r w:rsidRPr="003474F6">
        <w:rPr>
          <w:rFonts w:cstheme="minorHAnsi"/>
          <w:sz w:val="24"/>
          <w:szCs w:val="24"/>
        </w:rPr>
        <w:t>94</w:t>
      </w:r>
      <w:r w:rsidR="00B83683" w:rsidRPr="003474F6">
        <w:rPr>
          <w:rFonts w:cstheme="minorHAnsi"/>
          <w:sz w:val="24"/>
          <w:szCs w:val="24"/>
        </w:rPr>
        <w:t>00</w:t>
      </w:r>
      <w:proofErr w:type="gramEnd"/>
      <w:r w:rsidR="00B83683" w:rsidRPr="003474F6">
        <w:rPr>
          <w:rFonts w:cstheme="minorHAnsi"/>
          <w:sz w:val="24"/>
          <w:szCs w:val="24"/>
        </w:rPr>
        <w:t xml:space="preserve"> éléments/ mm</w:t>
      </w:r>
      <w:r w:rsidR="00B83683" w:rsidRPr="003474F6">
        <w:rPr>
          <w:rFonts w:cstheme="minorHAnsi"/>
          <w:sz w:val="24"/>
          <w:szCs w:val="24"/>
          <w:vertAlign w:val="superscript"/>
        </w:rPr>
        <w:t>3</w:t>
      </w:r>
      <w:r w:rsidR="00B83683" w:rsidRPr="003474F6">
        <w:rPr>
          <w:rFonts w:cstheme="minorHAnsi"/>
          <w:sz w:val="24"/>
          <w:szCs w:val="24"/>
        </w:rPr>
        <w:t xml:space="preserve"> - </w:t>
      </w:r>
      <w:proofErr w:type="spellStart"/>
      <w:r w:rsidR="00B83683" w:rsidRPr="003474F6">
        <w:rPr>
          <w:rFonts w:cstheme="minorHAnsi"/>
          <w:sz w:val="24"/>
          <w:szCs w:val="24"/>
        </w:rPr>
        <w:t>Hgb</w:t>
      </w:r>
      <w:proofErr w:type="spellEnd"/>
      <w:r w:rsidR="00B83683" w:rsidRPr="003474F6">
        <w:rPr>
          <w:rFonts w:cstheme="minorHAnsi"/>
          <w:sz w:val="24"/>
          <w:szCs w:val="24"/>
        </w:rPr>
        <w:t xml:space="preserve"> : </w:t>
      </w:r>
      <w:r w:rsidRPr="003474F6">
        <w:rPr>
          <w:rFonts w:cstheme="minorHAnsi"/>
          <w:sz w:val="24"/>
          <w:szCs w:val="24"/>
        </w:rPr>
        <w:t>9.3</w:t>
      </w:r>
      <w:r w:rsidR="00B83683" w:rsidRPr="003474F6">
        <w:rPr>
          <w:rFonts w:cstheme="minorHAnsi"/>
          <w:sz w:val="24"/>
          <w:szCs w:val="24"/>
        </w:rPr>
        <w:t xml:space="preserve"> g/dl VGM : 82 </w:t>
      </w:r>
      <w:proofErr w:type="spellStart"/>
      <w:r w:rsidR="00B83683" w:rsidRPr="003474F6">
        <w:rPr>
          <w:rFonts w:cstheme="minorHAnsi"/>
          <w:sz w:val="24"/>
          <w:szCs w:val="24"/>
        </w:rPr>
        <w:t>fl</w:t>
      </w:r>
      <w:proofErr w:type="spellEnd"/>
      <w:r w:rsidR="00B83683" w:rsidRPr="003474F6">
        <w:rPr>
          <w:rFonts w:cstheme="minorHAnsi"/>
          <w:sz w:val="24"/>
          <w:szCs w:val="24"/>
        </w:rPr>
        <w:t xml:space="preserve"> - plaquettes : 1</w:t>
      </w:r>
      <w:r w:rsidRPr="003474F6">
        <w:rPr>
          <w:rFonts w:cstheme="minorHAnsi"/>
          <w:sz w:val="24"/>
          <w:szCs w:val="24"/>
        </w:rPr>
        <w:t>7</w:t>
      </w:r>
      <w:r w:rsidR="00B83683" w:rsidRPr="003474F6">
        <w:rPr>
          <w:rFonts w:cstheme="minorHAnsi"/>
          <w:sz w:val="24"/>
          <w:szCs w:val="24"/>
        </w:rPr>
        <w:t>8000 éléments/mm</w:t>
      </w:r>
      <w:r w:rsidR="00B83683" w:rsidRPr="003474F6">
        <w:rPr>
          <w:rFonts w:cstheme="minorHAnsi"/>
          <w:sz w:val="24"/>
          <w:szCs w:val="24"/>
          <w:vertAlign w:val="superscript"/>
        </w:rPr>
        <w:t>3</w:t>
      </w:r>
      <w:r w:rsidR="00B83683" w:rsidRPr="003474F6">
        <w:rPr>
          <w:rFonts w:cstheme="minorHAnsi"/>
          <w:sz w:val="24"/>
          <w:szCs w:val="24"/>
        </w:rPr>
        <w:t>. La radio de thorax et l’échographie abdominale sont normales.</w:t>
      </w:r>
    </w:p>
    <w:p w:rsidR="00B83683" w:rsidRPr="003474F6" w:rsidRDefault="00B83683" w:rsidP="00FA75DB">
      <w:pPr>
        <w:pStyle w:val="Paragraphedeliste"/>
        <w:numPr>
          <w:ilvl w:val="0"/>
          <w:numId w:val="38"/>
        </w:numPr>
        <w:autoSpaceDE w:val="0"/>
        <w:autoSpaceDN w:val="0"/>
        <w:adjustRightInd w:val="0"/>
        <w:spacing w:after="0"/>
        <w:rPr>
          <w:rFonts w:cstheme="minorHAnsi"/>
          <w:sz w:val="24"/>
          <w:szCs w:val="24"/>
        </w:rPr>
      </w:pPr>
      <w:r w:rsidRPr="003474F6">
        <w:rPr>
          <w:rFonts w:cstheme="minorHAnsi"/>
          <w:bCs/>
          <w:sz w:val="24"/>
          <w:szCs w:val="24"/>
        </w:rPr>
        <w:t>L’état confusionnel chez ce patient peut être expliqué par </w:t>
      </w:r>
      <w:r w:rsidRPr="003474F6">
        <w:rPr>
          <w:rFonts w:cstheme="minorHAnsi"/>
          <w:b/>
          <w:bCs/>
          <w:sz w:val="24"/>
          <w:szCs w:val="24"/>
        </w:rPr>
        <w:t xml:space="preserve">: </w:t>
      </w:r>
    </w:p>
    <w:p w:rsidR="00B83683" w:rsidRPr="003474F6" w:rsidRDefault="00B83683" w:rsidP="00FA75DB">
      <w:pPr>
        <w:numPr>
          <w:ilvl w:val="0"/>
          <w:numId w:val="39"/>
        </w:numPr>
        <w:tabs>
          <w:tab w:val="left" w:pos="993"/>
          <w:tab w:val="left" w:pos="1134"/>
        </w:tabs>
        <w:autoSpaceDE w:val="0"/>
        <w:autoSpaceDN w:val="0"/>
        <w:adjustRightInd w:val="0"/>
        <w:spacing w:after="0"/>
        <w:ind w:firstLine="131"/>
        <w:rPr>
          <w:rFonts w:cstheme="minorHAnsi"/>
          <w:sz w:val="24"/>
        </w:rPr>
      </w:pPr>
      <w:r w:rsidRPr="003474F6">
        <w:rPr>
          <w:rFonts w:cstheme="minorHAnsi"/>
          <w:sz w:val="24"/>
        </w:rPr>
        <w:t>L’hypokaliémie</w:t>
      </w:r>
    </w:p>
    <w:p w:rsidR="00B83683" w:rsidRPr="003474F6" w:rsidRDefault="00B83683" w:rsidP="00FA75DB">
      <w:pPr>
        <w:numPr>
          <w:ilvl w:val="0"/>
          <w:numId w:val="39"/>
        </w:numPr>
        <w:tabs>
          <w:tab w:val="left" w:pos="993"/>
          <w:tab w:val="left" w:pos="1134"/>
        </w:tabs>
        <w:autoSpaceDE w:val="0"/>
        <w:autoSpaceDN w:val="0"/>
        <w:adjustRightInd w:val="0"/>
        <w:spacing w:after="0"/>
        <w:ind w:firstLine="131"/>
        <w:rPr>
          <w:rFonts w:cstheme="minorHAnsi"/>
          <w:sz w:val="24"/>
        </w:rPr>
      </w:pPr>
      <w:r w:rsidRPr="003474F6">
        <w:rPr>
          <w:rFonts w:cstheme="minorHAnsi"/>
          <w:sz w:val="24"/>
        </w:rPr>
        <w:t>L’insuffisance rénale</w:t>
      </w:r>
    </w:p>
    <w:p w:rsidR="00B83683" w:rsidRPr="003474F6" w:rsidRDefault="00B83683" w:rsidP="00FA75DB">
      <w:pPr>
        <w:numPr>
          <w:ilvl w:val="0"/>
          <w:numId w:val="39"/>
        </w:numPr>
        <w:tabs>
          <w:tab w:val="left" w:pos="993"/>
          <w:tab w:val="left" w:pos="1134"/>
        </w:tabs>
        <w:autoSpaceDE w:val="0"/>
        <w:autoSpaceDN w:val="0"/>
        <w:adjustRightInd w:val="0"/>
        <w:spacing w:after="0"/>
        <w:ind w:firstLine="131"/>
        <w:rPr>
          <w:rFonts w:cstheme="minorHAnsi"/>
          <w:sz w:val="24"/>
        </w:rPr>
      </w:pPr>
      <w:r w:rsidRPr="003474F6">
        <w:rPr>
          <w:rFonts w:cstheme="minorHAnsi"/>
          <w:sz w:val="24"/>
        </w:rPr>
        <w:t>L’hypercalcémie</w:t>
      </w:r>
    </w:p>
    <w:p w:rsidR="00B83683" w:rsidRPr="003474F6" w:rsidRDefault="00B83683" w:rsidP="00FA75DB">
      <w:pPr>
        <w:numPr>
          <w:ilvl w:val="0"/>
          <w:numId w:val="39"/>
        </w:numPr>
        <w:tabs>
          <w:tab w:val="left" w:pos="993"/>
          <w:tab w:val="left" w:pos="1134"/>
        </w:tabs>
        <w:autoSpaceDE w:val="0"/>
        <w:autoSpaceDN w:val="0"/>
        <w:adjustRightInd w:val="0"/>
        <w:spacing w:after="0"/>
        <w:ind w:firstLine="131"/>
        <w:rPr>
          <w:rFonts w:cstheme="minorHAnsi"/>
          <w:sz w:val="24"/>
        </w:rPr>
      </w:pPr>
      <w:r w:rsidRPr="003474F6">
        <w:rPr>
          <w:rFonts w:cstheme="minorHAnsi"/>
          <w:sz w:val="24"/>
        </w:rPr>
        <w:t>L’hypo albuminémie</w:t>
      </w:r>
    </w:p>
    <w:p w:rsidR="00B83683" w:rsidRPr="003474F6" w:rsidRDefault="00B83683" w:rsidP="00FA75DB">
      <w:pPr>
        <w:numPr>
          <w:ilvl w:val="0"/>
          <w:numId w:val="39"/>
        </w:numPr>
        <w:tabs>
          <w:tab w:val="left" w:pos="993"/>
          <w:tab w:val="left" w:pos="1134"/>
        </w:tabs>
        <w:autoSpaceDE w:val="0"/>
        <w:autoSpaceDN w:val="0"/>
        <w:adjustRightInd w:val="0"/>
        <w:spacing w:after="0"/>
        <w:ind w:firstLine="131"/>
        <w:rPr>
          <w:rFonts w:cstheme="minorHAnsi"/>
          <w:sz w:val="24"/>
        </w:rPr>
      </w:pPr>
      <w:r w:rsidRPr="003474F6">
        <w:rPr>
          <w:rFonts w:cstheme="minorHAnsi"/>
          <w:sz w:val="24"/>
        </w:rPr>
        <w:t>L’anémie</w:t>
      </w:r>
    </w:p>
    <w:p w:rsidR="00B83683" w:rsidRPr="003474F6" w:rsidRDefault="00B83683" w:rsidP="00B83683">
      <w:pPr>
        <w:tabs>
          <w:tab w:val="left" w:pos="993"/>
          <w:tab w:val="left" w:pos="1134"/>
        </w:tabs>
        <w:autoSpaceDE w:val="0"/>
        <w:autoSpaceDN w:val="0"/>
        <w:adjustRightInd w:val="0"/>
        <w:ind w:left="851"/>
        <w:rPr>
          <w:rFonts w:cstheme="minorHAnsi"/>
          <w:sz w:val="8"/>
        </w:rPr>
      </w:pPr>
    </w:p>
    <w:p w:rsidR="00B83683" w:rsidRPr="003474F6" w:rsidRDefault="00B83683" w:rsidP="00FA75DB">
      <w:pPr>
        <w:pStyle w:val="Paragraphedeliste"/>
        <w:numPr>
          <w:ilvl w:val="0"/>
          <w:numId w:val="38"/>
        </w:numPr>
        <w:autoSpaceDE w:val="0"/>
        <w:autoSpaceDN w:val="0"/>
        <w:adjustRightInd w:val="0"/>
        <w:spacing w:after="0"/>
        <w:rPr>
          <w:rFonts w:cstheme="minorHAnsi"/>
          <w:bCs/>
          <w:sz w:val="24"/>
          <w:szCs w:val="24"/>
        </w:rPr>
      </w:pPr>
      <w:r w:rsidRPr="003474F6">
        <w:rPr>
          <w:rFonts w:cstheme="minorHAnsi"/>
          <w:bCs/>
          <w:sz w:val="24"/>
          <w:szCs w:val="24"/>
        </w:rPr>
        <w:t>Les autres manifestations neuropsychiatriques qui peuvent s’observer au cours de cette même anomalie métaboliques sont :</w:t>
      </w:r>
    </w:p>
    <w:p w:rsidR="00B83683" w:rsidRPr="003474F6" w:rsidRDefault="00B83683" w:rsidP="00FA75DB">
      <w:pPr>
        <w:pStyle w:val="Paragraphedeliste"/>
        <w:numPr>
          <w:ilvl w:val="1"/>
          <w:numId w:val="41"/>
        </w:numPr>
        <w:tabs>
          <w:tab w:val="left" w:pos="993"/>
        </w:tabs>
        <w:ind w:left="1134" w:hanging="283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Un coma</w:t>
      </w:r>
    </w:p>
    <w:p w:rsidR="00B83683" w:rsidRPr="003474F6" w:rsidRDefault="00B83683" w:rsidP="00FA75DB">
      <w:pPr>
        <w:pStyle w:val="Paragraphedeliste"/>
        <w:numPr>
          <w:ilvl w:val="1"/>
          <w:numId w:val="41"/>
        </w:numPr>
        <w:tabs>
          <w:tab w:val="left" w:pos="993"/>
        </w:tabs>
        <w:ind w:left="1134" w:hanging="283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Des troubles de la sensibilité superficielles</w:t>
      </w:r>
    </w:p>
    <w:p w:rsidR="00B83683" w:rsidRPr="003474F6" w:rsidRDefault="00B83683" w:rsidP="00FA75DB">
      <w:pPr>
        <w:pStyle w:val="Paragraphedeliste"/>
        <w:numPr>
          <w:ilvl w:val="1"/>
          <w:numId w:val="41"/>
        </w:numPr>
        <w:tabs>
          <w:tab w:val="left" w:pos="993"/>
        </w:tabs>
        <w:ind w:left="1134" w:hanging="283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Des crises convulsives</w:t>
      </w:r>
    </w:p>
    <w:p w:rsidR="00B83683" w:rsidRPr="003474F6" w:rsidRDefault="00B83683" w:rsidP="00FA75DB">
      <w:pPr>
        <w:pStyle w:val="Paragraphedeliste"/>
        <w:numPr>
          <w:ilvl w:val="1"/>
          <w:numId w:val="41"/>
        </w:numPr>
        <w:tabs>
          <w:tab w:val="left" w:pos="993"/>
        </w:tabs>
        <w:ind w:left="1134" w:hanging="283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Une somnolence</w:t>
      </w:r>
    </w:p>
    <w:p w:rsidR="00B83683" w:rsidRPr="003474F6" w:rsidRDefault="00B83683" w:rsidP="00FA75DB">
      <w:pPr>
        <w:pStyle w:val="Paragraphedeliste"/>
        <w:numPr>
          <w:ilvl w:val="1"/>
          <w:numId w:val="41"/>
        </w:numPr>
        <w:tabs>
          <w:tab w:val="left" w:pos="993"/>
          <w:tab w:val="left" w:pos="2127"/>
        </w:tabs>
        <w:ind w:left="1134" w:hanging="283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Des réflexes vifs</w:t>
      </w:r>
    </w:p>
    <w:p w:rsidR="00B83683" w:rsidRPr="003474F6" w:rsidRDefault="00B83683" w:rsidP="00B83683">
      <w:pPr>
        <w:pStyle w:val="Paragraphedeliste"/>
        <w:autoSpaceDE w:val="0"/>
        <w:autoSpaceDN w:val="0"/>
        <w:adjustRightInd w:val="0"/>
        <w:spacing w:after="0"/>
        <w:rPr>
          <w:rFonts w:cstheme="minorHAnsi"/>
          <w:bCs/>
          <w:sz w:val="14"/>
          <w:szCs w:val="24"/>
        </w:rPr>
      </w:pPr>
    </w:p>
    <w:p w:rsidR="00B83683" w:rsidRPr="003474F6" w:rsidRDefault="00B83683" w:rsidP="00FA75DB">
      <w:pPr>
        <w:pStyle w:val="Paragraphedeliste"/>
        <w:numPr>
          <w:ilvl w:val="0"/>
          <w:numId w:val="38"/>
        </w:numPr>
        <w:autoSpaceDE w:val="0"/>
        <w:autoSpaceDN w:val="0"/>
        <w:adjustRightInd w:val="0"/>
        <w:spacing w:after="0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Les mesures à envisager dans la prise en charge de ce patient sont :</w:t>
      </w:r>
    </w:p>
    <w:p w:rsidR="00B83683" w:rsidRPr="003474F6" w:rsidRDefault="00B83683" w:rsidP="00FA75DB">
      <w:pPr>
        <w:pStyle w:val="Paragraphedeliste"/>
        <w:numPr>
          <w:ilvl w:val="0"/>
          <w:numId w:val="40"/>
        </w:numPr>
        <w:ind w:hanging="229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L’hospitalisation</w:t>
      </w:r>
    </w:p>
    <w:p w:rsidR="00B83683" w:rsidRPr="003474F6" w:rsidRDefault="00B83683" w:rsidP="00FA75DB">
      <w:pPr>
        <w:pStyle w:val="Paragraphedeliste"/>
        <w:numPr>
          <w:ilvl w:val="0"/>
          <w:numId w:val="40"/>
        </w:numPr>
        <w:ind w:hanging="229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Une hyperhydratation</w:t>
      </w:r>
    </w:p>
    <w:p w:rsidR="00B83683" w:rsidRPr="003474F6" w:rsidRDefault="00B83683" w:rsidP="00FA75DB">
      <w:pPr>
        <w:pStyle w:val="Paragraphedeliste"/>
        <w:numPr>
          <w:ilvl w:val="0"/>
          <w:numId w:val="40"/>
        </w:numPr>
        <w:ind w:hanging="229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Une diurèse forcée par des diurétiques thiazidiques</w:t>
      </w:r>
    </w:p>
    <w:p w:rsidR="00B83683" w:rsidRPr="003474F6" w:rsidRDefault="00B83683" w:rsidP="00FA75DB">
      <w:pPr>
        <w:pStyle w:val="Paragraphedeliste"/>
        <w:numPr>
          <w:ilvl w:val="0"/>
          <w:numId w:val="40"/>
        </w:numPr>
        <w:ind w:hanging="229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L’administration de calcitonine</w:t>
      </w:r>
    </w:p>
    <w:p w:rsidR="00B83683" w:rsidRPr="003474F6" w:rsidRDefault="00B83683" w:rsidP="00FA75DB">
      <w:pPr>
        <w:pStyle w:val="Paragraphedeliste"/>
        <w:numPr>
          <w:ilvl w:val="0"/>
          <w:numId w:val="40"/>
        </w:numPr>
        <w:ind w:hanging="229"/>
        <w:rPr>
          <w:rFonts w:cstheme="minorHAnsi"/>
        </w:rPr>
      </w:pPr>
      <w:r w:rsidRPr="003474F6">
        <w:rPr>
          <w:rFonts w:cstheme="minorHAnsi"/>
          <w:sz w:val="24"/>
          <w:szCs w:val="24"/>
        </w:rPr>
        <w:t>Une corticothérapie par voie générale</w:t>
      </w:r>
    </w:p>
    <w:p w:rsidR="00AC39D3" w:rsidRPr="003474F6" w:rsidRDefault="00AC39D3" w:rsidP="00B83683">
      <w:pPr>
        <w:pStyle w:val="Paragraphedeliste"/>
        <w:ind w:left="1080"/>
        <w:rPr>
          <w:rFonts w:cstheme="minorHAnsi"/>
        </w:rPr>
      </w:pPr>
    </w:p>
    <w:p w:rsidR="00B83683" w:rsidRPr="003474F6" w:rsidRDefault="00B83683" w:rsidP="00FA75DB">
      <w:pPr>
        <w:pStyle w:val="Paragraphedeliste"/>
        <w:numPr>
          <w:ilvl w:val="0"/>
          <w:numId w:val="38"/>
        </w:numPr>
        <w:autoSpaceDE w:val="0"/>
        <w:autoSpaceDN w:val="0"/>
        <w:adjustRightInd w:val="0"/>
        <w:ind w:left="284" w:firstLine="142"/>
        <w:rPr>
          <w:rFonts w:cstheme="minorHAnsi"/>
          <w:sz w:val="24"/>
          <w:szCs w:val="24"/>
        </w:rPr>
      </w:pPr>
      <w:r w:rsidRPr="003474F6">
        <w:rPr>
          <w:rFonts w:cstheme="minorHAnsi"/>
          <w:bCs/>
          <w:sz w:val="24"/>
          <w:szCs w:val="24"/>
        </w:rPr>
        <w:t>Quel examen complémentaire vous semble pertinent à demander en premier lieu pour orienter l’enquête étiologique :</w:t>
      </w:r>
    </w:p>
    <w:p w:rsidR="00B83683" w:rsidRPr="003474F6" w:rsidRDefault="00B83683" w:rsidP="00FA75DB">
      <w:pPr>
        <w:pStyle w:val="Paragraphedeliste"/>
        <w:numPr>
          <w:ilvl w:val="0"/>
          <w:numId w:val="42"/>
        </w:numPr>
        <w:tabs>
          <w:tab w:val="left" w:pos="993"/>
          <w:tab w:val="left" w:pos="1134"/>
        </w:tabs>
        <w:ind w:left="851" w:firstLine="0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Un dosage de la vitamine D</w:t>
      </w:r>
    </w:p>
    <w:p w:rsidR="00B83683" w:rsidRPr="003474F6" w:rsidRDefault="00B83683" w:rsidP="00FA75DB">
      <w:pPr>
        <w:pStyle w:val="Paragraphedeliste"/>
        <w:numPr>
          <w:ilvl w:val="0"/>
          <w:numId w:val="42"/>
        </w:numPr>
        <w:tabs>
          <w:tab w:val="left" w:pos="993"/>
          <w:tab w:val="left" w:pos="1134"/>
        </w:tabs>
        <w:ind w:left="851" w:firstLine="0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Un dosage de la PTH</w:t>
      </w:r>
    </w:p>
    <w:p w:rsidR="00B83683" w:rsidRPr="003474F6" w:rsidRDefault="00B83683" w:rsidP="00FA75DB">
      <w:pPr>
        <w:pStyle w:val="Paragraphedeliste"/>
        <w:numPr>
          <w:ilvl w:val="0"/>
          <w:numId w:val="42"/>
        </w:numPr>
        <w:tabs>
          <w:tab w:val="left" w:pos="993"/>
          <w:tab w:val="left" w:pos="1134"/>
        </w:tabs>
        <w:ind w:left="851" w:firstLine="0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Une électrophorèse des protéines</w:t>
      </w:r>
    </w:p>
    <w:p w:rsidR="00B83683" w:rsidRPr="003474F6" w:rsidRDefault="00B83683" w:rsidP="00FA75DB">
      <w:pPr>
        <w:pStyle w:val="Paragraphedeliste"/>
        <w:numPr>
          <w:ilvl w:val="0"/>
          <w:numId w:val="42"/>
        </w:numPr>
        <w:tabs>
          <w:tab w:val="left" w:pos="993"/>
          <w:tab w:val="left" w:pos="1134"/>
        </w:tabs>
        <w:ind w:left="851" w:firstLine="0"/>
        <w:rPr>
          <w:rFonts w:cstheme="minorHAnsi"/>
          <w:sz w:val="24"/>
          <w:szCs w:val="24"/>
        </w:rPr>
      </w:pPr>
      <w:r w:rsidRPr="003474F6">
        <w:rPr>
          <w:rFonts w:cstheme="minorHAnsi"/>
          <w:sz w:val="24"/>
          <w:szCs w:val="24"/>
        </w:rPr>
        <w:t>Un</w:t>
      </w:r>
      <w:r w:rsidR="00F51E51" w:rsidRPr="003474F6">
        <w:rPr>
          <w:rFonts w:cstheme="minorHAnsi"/>
          <w:sz w:val="24"/>
          <w:szCs w:val="24"/>
        </w:rPr>
        <w:t>e ponction lombaire</w:t>
      </w:r>
    </w:p>
    <w:p w:rsidR="00B83683" w:rsidRPr="003474F6" w:rsidRDefault="00B83683" w:rsidP="00FA75DB">
      <w:pPr>
        <w:pStyle w:val="Paragraphedeliste"/>
        <w:numPr>
          <w:ilvl w:val="0"/>
          <w:numId w:val="42"/>
        </w:numPr>
        <w:tabs>
          <w:tab w:val="left" w:pos="993"/>
          <w:tab w:val="left" w:pos="1134"/>
        </w:tabs>
        <w:ind w:left="851" w:firstLine="0"/>
        <w:rPr>
          <w:rFonts w:cstheme="minorHAnsi"/>
        </w:rPr>
      </w:pPr>
      <w:r w:rsidRPr="003474F6">
        <w:rPr>
          <w:rFonts w:cstheme="minorHAnsi"/>
          <w:sz w:val="24"/>
          <w:szCs w:val="24"/>
        </w:rPr>
        <w:t>Un dosage de la calcitonine</w:t>
      </w:r>
    </w:p>
    <w:p w:rsidR="0015369D" w:rsidRPr="000E33A4" w:rsidRDefault="0015369D" w:rsidP="009D260F">
      <w:pPr>
        <w:ind w:left="348"/>
        <w:rPr>
          <w:rFonts w:cstheme="minorHAnsi"/>
          <w:b/>
          <w:bCs/>
          <w:sz w:val="24"/>
          <w:szCs w:val="24"/>
        </w:rPr>
      </w:pPr>
    </w:p>
    <w:p w:rsidR="0015369D" w:rsidRPr="000E33A4" w:rsidRDefault="0015369D" w:rsidP="009D260F">
      <w:pPr>
        <w:ind w:left="348"/>
        <w:rPr>
          <w:rFonts w:cstheme="minorHAnsi"/>
          <w:b/>
          <w:bCs/>
          <w:sz w:val="24"/>
          <w:szCs w:val="24"/>
        </w:rPr>
      </w:pPr>
    </w:p>
    <w:p w:rsidR="0015369D" w:rsidRPr="000E33A4" w:rsidRDefault="0015369D" w:rsidP="009D260F">
      <w:pPr>
        <w:ind w:left="348"/>
        <w:rPr>
          <w:rFonts w:cstheme="minorHAnsi"/>
          <w:b/>
          <w:bCs/>
          <w:sz w:val="24"/>
          <w:szCs w:val="24"/>
        </w:rPr>
      </w:pPr>
    </w:p>
    <w:p w:rsidR="0015369D" w:rsidRPr="000E33A4" w:rsidRDefault="0015369D" w:rsidP="009D260F">
      <w:pPr>
        <w:ind w:left="348"/>
        <w:rPr>
          <w:rFonts w:cstheme="minorHAnsi"/>
          <w:b/>
          <w:bCs/>
          <w:sz w:val="24"/>
          <w:szCs w:val="24"/>
        </w:rPr>
      </w:pPr>
    </w:p>
    <w:p w:rsidR="0015369D" w:rsidRPr="000E33A4" w:rsidRDefault="0015369D" w:rsidP="009D260F">
      <w:pPr>
        <w:ind w:left="348"/>
        <w:rPr>
          <w:rFonts w:cstheme="minorHAnsi"/>
          <w:b/>
          <w:bCs/>
          <w:sz w:val="24"/>
          <w:szCs w:val="24"/>
        </w:rPr>
      </w:pPr>
    </w:p>
    <w:p w:rsidR="0015369D" w:rsidRPr="000E33A4" w:rsidRDefault="0015369D" w:rsidP="009D260F">
      <w:pPr>
        <w:ind w:left="348"/>
        <w:rPr>
          <w:rFonts w:cstheme="minorHAnsi"/>
          <w:b/>
          <w:bCs/>
          <w:sz w:val="24"/>
          <w:szCs w:val="24"/>
        </w:rPr>
      </w:pPr>
    </w:p>
    <w:sectPr w:rsidR="0015369D" w:rsidRPr="000E33A4" w:rsidSect="005D300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8032B0"/>
    <w:multiLevelType w:val="hybridMultilevel"/>
    <w:tmpl w:val="7ABAA832"/>
    <w:lvl w:ilvl="0" w:tplc="040C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7157420"/>
    <w:multiLevelType w:val="hybridMultilevel"/>
    <w:tmpl w:val="7996E4AE"/>
    <w:lvl w:ilvl="0" w:tplc="040C0015">
      <w:start w:val="1"/>
      <w:numFmt w:val="upperLetter"/>
      <w:lvlText w:val="%1."/>
      <w:lvlJc w:val="left"/>
      <w:pPr>
        <w:ind w:left="1068" w:hanging="360"/>
      </w:p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07E879B4"/>
    <w:multiLevelType w:val="hybridMultilevel"/>
    <w:tmpl w:val="8DFEBCE2"/>
    <w:lvl w:ilvl="0" w:tplc="040C0015">
      <w:start w:val="1"/>
      <w:numFmt w:val="upperLetter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>
    <w:nsid w:val="08A30197"/>
    <w:multiLevelType w:val="hybridMultilevel"/>
    <w:tmpl w:val="351CEC5A"/>
    <w:lvl w:ilvl="0" w:tplc="040C0015">
      <w:start w:val="1"/>
      <w:numFmt w:val="upperLetter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DE54735"/>
    <w:multiLevelType w:val="hybridMultilevel"/>
    <w:tmpl w:val="55C2620E"/>
    <w:lvl w:ilvl="0" w:tplc="F14C9630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>
    <w:nsid w:val="0E8D5E25"/>
    <w:multiLevelType w:val="hybridMultilevel"/>
    <w:tmpl w:val="F9803134"/>
    <w:lvl w:ilvl="0" w:tplc="040C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6BD0BFB"/>
    <w:multiLevelType w:val="hybridMultilevel"/>
    <w:tmpl w:val="955C79F2"/>
    <w:lvl w:ilvl="0" w:tplc="040C0015">
      <w:start w:val="1"/>
      <w:numFmt w:val="upperLetter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>
    <w:nsid w:val="1AFF6693"/>
    <w:multiLevelType w:val="hybridMultilevel"/>
    <w:tmpl w:val="74C2CACA"/>
    <w:lvl w:ilvl="0" w:tplc="9454E55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5">
      <w:start w:val="1"/>
      <w:numFmt w:val="upperLetter"/>
      <w:lvlText w:val="%2."/>
      <w:lvlJc w:val="left"/>
      <w:pPr>
        <w:ind w:left="1440" w:hanging="360"/>
      </w:pPr>
    </w:lvl>
    <w:lvl w:ilvl="2" w:tplc="040C0015">
      <w:start w:val="1"/>
      <w:numFmt w:val="upperLetter"/>
      <w:lvlText w:val="%3."/>
      <w:lvlJc w:val="left"/>
      <w:pPr>
        <w:ind w:left="2340" w:hanging="360"/>
      </w:pPr>
      <w:rPr>
        <w:rFonts w:hint="default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EF31A48"/>
    <w:multiLevelType w:val="hybridMultilevel"/>
    <w:tmpl w:val="83ACD57C"/>
    <w:lvl w:ilvl="0" w:tplc="84D6ACC8">
      <w:start w:val="1"/>
      <w:numFmt w:val="upperLetter"/>
      <w:lvlText w:val="%1."/>
      <w:lvlJc w:val="left"/>
      <w:pPr>
        <w:ind w:left="1080" w:hanging="360"/>
      </w:pPr>
      <w:rPr>
        <w:rFonts w:asciiTheme="minorHAnsi" w:hAnsiTheme="minorHAnsi"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13D50C8"/>
    <w:multiLevelType w:val="hybridMultilevel"/>
    <w:tmpl w:val="88CED71C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1E6303B"/>
    <w:multiLevelType w:val="hybridMultilevel"/>
    <w:tmpl w:val="1A4AFCC8"/>
    <w:lvl w:ilvl="0" w:tplc="040C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264F62C5"/>
    <w:multiLevelType w:val="hybridMultilevel"/>
    <w:tmpl w:val="C28E66F4"/>
    <w:lvl w:ilvl="0" w:tplc="040C0015">
      <w:start w:val="1"/>
      <w:numFmt w:val="upperLetter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>
    <w:nsid w:val="27367BB0"/>
    <w:multiLevelType w:val="hybridMultilevel"/>
    <w:tmpl w:val="DE5E6374"/>
    <w:lvl w:ilvl="0" w:tplc="040C0015">
      <w:start w:val="1"/>
      <w:numFmt w:val="upperLetter"/>
      <w:lvlText w:val="%1."/>
      <w:lvlJc w:val="left"/>
      <w:pPr>
        <w:ind w:left="1069" w:hanging="360"/>
      </w:p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>
    <w:nsid w:val="28B32013"/>
    <w:multiLevelType w:val="hybridMultilevel"/>
    <w:tmpl w:val="3E6E8908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91F40F7"/>
    <w:multiLevelType w:val="hybridMultilevel"/>
    <w:tmpl w:val="2FC85F3E"/>
    <w:lvl w:ilvl="0" w:tplc="49C0C448">
      <w:start w:val="1"/>
      <w:numFmt w:val="upperLetter"/>
      <w:lvlText w:val="%1."/>
      <w:lvlJc w:val="left"/>
      <w:pPr>
        <w:ind w:left="1854" w:hanging="360"/>
      </w:pPr>
      <w:rPr>
        <w:b w:val="0"/>
        <w:bCs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2574" w:hanging="360"/>
      </w:pPr>
    </w:lvl>
    <w:lvl w:ilvl="2" w:tplc="040C001B" w:tentative="1">
      <w:start w:val="1"/>
      <w:numFmt w:val="lowerRoman"/>
      <w:lvlText w:val="%3."/>
      <w:lvlJc w:val="right"/>
      <w:pPr>
        <w:ind w:left="3294" w:hanging="180"/>
      </w:pPr>
    </w:lvl>
    <w:lvl w:ilvl="3" w:tplc="040C000F" w:tentative="1">
      <w:start w:val="1"/>
      <w:numFmt w:val="decimal"/>
      <w:lvlText w:val="%4."/>
      <w:lvlJc w:val="left"/>
      <w:pPr>
        <w:ind w:left="4014" w:hanging="360"/>
      </w:pPr>
    </w:lvl>
    <w:lvl w:ilvl="4" w:tplc="040C0019" w:tentative="1">
      <w:start w:val="1"/>
      <w:numFmt w:val="lowerLetter"/>
      <w:lvlText w:val="%5."/>
      <w:lvlJc w:val="left"/>
      <w:pPr>
        <w:ind w:left="4734" w:hanging="360"/>
      </w:pPr>
    </w:lvl>
    <w:lvl w:ilvl="5" w:tplc="040C001B" w:tentative="1">
      <w:start w:val="1"/>
      <w:numFmt w:val="lowerRoman"/>
      <w:lvlText w:val="%6."/>
      <w:lvlJc w:val="right"/>
      <w:pPr>
        <w:ind w:left="5454" w:hanging="180"/>
      </w:pPr>
    </w:lvl>
    <w:lvl w:ilvl="6" w:tplc="040C000F" w:tentative="1">
      <w:start w:val="1"/>
      <w:numFmt w:val="decimal"/>
      <w:lvlText w:val="%7."/>
      <w:lvlJc w:val="left"/>
      <w:pPr>
        <w:ind w:left="6174" w:hanging="360"/>
      </w:pPr>
    </w:lvl>
    <w:lvl w:ilvl="7" w:tplc="040C0019" w:tentative="1">
      <w:start w:val="1"/>
      <w:numFmt w:val="lowerLetter"/>
      <w:lvlText w:val="%8."/>
      <w:lvlJc w:val="left"/>
      <w:pPr>
        <w:ind w:left="6894" w:hanging="360"/>
      </w:pPr>
    </w:lvl>
    <w:lvl w:ilvl="8" w:tplc="040C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5">
    <w:nsid w:val="2FA228FB"/>
    <w:multiLevelType w:val="hybridMultilevel"/>
    <w:tmpl w:val="C4A222DE"/>
    <w:lvl w:ilvl="0" w:tplc="040C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2FB31EA2"/>
    <w:multiLevelType w:val="hybridMultilevel"/>
    <w:tmpl w:val="0A6ACFD2"/>
    <w:lvl w:ilvl="0" w:tplc="23B2C37E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55B253C"/>
    <w:multiLevelType w:val="hybridMultilevel"/>
    <w:tmpl w:val="31223382"/>
    <w:lvl w:ilvl="0" w:tplc="73120BD6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hint="default"/>
        <w:b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67E5068"/>
    <w:multiLevelType w:val="hybridMultilevel"/>
    <w:tmpl w:val="E8D021B2"/>
    <w:lvl w:ilvl="0" w:tplc="040C0015">
      <w:start w:val="1"/>
      <w:numFmt w:val="upperLetter"/>
      <w:lvlText w:val="%1."/>
      <w:lvlJc w:val="left"/>
      <w:pPr>
        <w:ind w:left="1068" w:hanging="360"/>
      </w:p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>
    <w:nsid w:val="386371BB"/>
    <w:multiLevelType w:val="hybridMultilevel"/>
    <w:tmpl w:val="E394621E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8A26C94"/>
    <w:multiLevelType w:val="hybridMultilevel"/>
    <w:tmpl w:val="79B211AA"/>
    <w:lvl w:ilvl="0" w:tplc="3808E702">
      <w:start w:val="1"/>
      <w:numFmt w:val="upperLetter"/>
      <w:lvlText w:val="%1."/>
      <w:lvlJc w:val="left"/>
      <w:pPr>
        <w:ind w:left="720" w:hanging="360"/>
      </w:pPr>
      <w:rPr>
        <w:rFonts w:ascii="Calibri" w:hAnsi="Calibri" w:cs="Calibri"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D867AEC"/>
    <w:multiLevelType w:val="hybridMultilevel"/>
    <w:tmpl w:val="DFE4B4C8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68234A2"/>
    <w:multiLevelType w:val="hybridMultilevel"/>
    <w:tmpl w:val="B68229F0"/>
    <w:lvl w:ilvl="0" w:tplc="04090015">
      <w:start w:val="1"/>
      <w:numFmt w:val="upperLetter"/>
      <w:lvlText w:val="%1."/>
      <w:lvlJc w:val="left"/>
      <w:pPr>
        <w:ind w:left="1363" w:hanging="360"/>
      </w:pPr>
    </w:lvl>
    <w:lvl w:ilvl="1" w:tplc="04090019" w:tentative="1">
      <w:start w:val="1"/>
      <w:numFmt w:val="lowerLetter"/>
      <w:lvlText w:val="%2."/>
      <w:lvlJc w:val="left"/>
      <w:pPr>
        <w:ind w:left="2083" w:hanging="360"/>
      </w:pPr>
    </w:lvl>
    <w:lvl w:ilvl="2" w:tplc="0409001B" w:tentative="1">
      <w:start w:val="1"/>
      <w:numFmt w:val="lowerRoman"/>
      <w:lvlText w:val="%3."/>
      <w:lvlJc w:val="right"/>
      <w:pPr>
        <w:ind w:left="2803" w:hanging="180"/>
      </w:pPr>
    </w:lvl>
    <w:lvl w:ilvl="3" w:tplc="0409000F" w:tentative="1">
      <w:start w:val="1"/>
      <w:numFmt w:val="decimal"/>
      <w:lvlText w:val="%4."/>
      <w:lvlJc w:val="left"/>
      <w:pPr>
        <w:ind w:left="3523" w:hanging="360"/>
      </w:pPr>
    </w:lvl>
    <w:lvl w:ilvl="4" w:tplc="04090019" w:tentative="1">
      <w:start w:val="1"/>
      <w:numFmt w:val="lowerLetter"/>
      <w:lvlText w:val="%5."/>
      <w:lvlJc w:val="left"/>
      <w:pPr>
        <w:ind w:left="4243" w:hanging="360"/>
      </w:pPr>
    </w:lvl>
    <w:lvl w:ilvl="5" w:tplc="0409001B" w:tentative="1">
      <w:start w:val="1"/>
      <w:numFmt w:val="lowerRoman"/>
      <w:lvlText w:val="%6."/>
      <w:lvlJc w:val="right"/>
      <w:pPr>
        <w:ind w:left="4963" w:hanging="180"/>
      </w:pPr>
    </w:lvl>
    <w:lvl w:ilvl="6" w:tplc="0409000F" w:tentative="1">
      <w:start w:val="1"/>
      <w:numFmt w:val="decimal"/>
      <w:lvlText w:val="%7."/>
      <w:lvlJc w:val="left"/>
      <w:pPr>
        <w:ind w:left="5683" w:hanging="360"/>
      </w:pPr>
    </w:lvl>
    <w:lvl w:ilvl="7" w:tplc="04090019" w:tentative="1">
      <w:start w:val="1"/>
      <w:numFmt w:val="lowerLetter"/>
      <w:lvlText w:val="%8."/>
      <w:lvlJc w:val="left"/>
      <w:pPr>
        <w:ind w:left="6403" w:hanging="360"/>
      </w:pPr>
    </w:lvl>
    <w:lvl w:ilvl="8" w:tplc="0409001B" w:tentative="1">
      <w:start w:val="1"/>
      <w:numFmt w:val="lowerRoman"/>
      <w:lvlText w:val="%9."/>
      <w:lvlJc w:val="right"/>
      <w:pPr>
        <w:ind w:left="7123" w:hanging="180"/>
      </w:pPr>
    </w:lvl>
  </w:abstractNum>
  <w:abstractNum w:abstractNumId="23">
    <w:nsid w:val="4C6341B2"/>
    <w:multiLevelType w:val="hybridMultilevel"/>
    <w:tmpl w:val="13528BD4"/>
    <w:lvl w:ilvl="0" w:tplc="C67863EC">
      <w:start w:val="1"/>
      <w:numFmt w:val="upperLetter"/>
      <w:lvlText w:val="%1."/>
      <w:lvlJc w:val="left"/>
      <w:pPr>
        <w:ind w:left="1080" w:hanging="360"/>
      </w:pPr>
      <w:rPr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4C9A7EBE"/>
    <w:multiLevelType w:val="hybridMultilevel"/>
    <w:tmpl w:val="1A12A260"/>
    <w:lvl w:ilvl="0" w:tplc="040C0015">
      <w:start w:val="1"/>
      <w:numFmt w:val="upperLetter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5">
    <w:nsid w:val="4DA166BD"/>
    <w:multiLevelType w:val="hybridMultilevel"/>
    <w:tmpl w:val="5C0E2178"/>
    <w:lvl w:ilvl="0" w:tplc="3808E702">
      <w:start w:val="1"/>
      <w:numFmt w:val="upperLetter"/>
      <w:lvlText w:val="%1."/>
      <w:lvlJc w:val="left"/>
      <w:pPr>
        <w:ind w:left="720" w:hanging="360"/>
      </w:pPr>
      <w:rPr>
        <w:rFonts w:ascii="Calibri" w:hAnsi="Calibri" w:cs="Calibri"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DED339C"/>
    <w:multiLevelType w:val="hybridMultilevel"/>
    <w:tmpl w:val="269EC442"/>
    <w:lvl w:ilvl="0" w:tplc="040C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53802A40"/>
    <w:multiLevelType w:val="hybridMultilevel"/>
    <w:tmpl w:val="A134DDEC"/>
    <w:lvl w:ilvl="0" w:tplc="6B365A40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52064C4"/>
    <w:multiLevelType w:val="hybridMultilevel"/>
    <w:tmpl w:val="E18693A4"/>
    <w:lvl w:ilvl="0" w:tplc="040C0015">
      <w:start w:val="1"/>
      <w:numFmt w:val="upperLetter"/>
      <w:lvlText w:val="%1."/>
      <w:lvlJc w:val="left"/>
      <w:pPr>
        <w:ind w:left="1069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59A3CFC"/>
    <w:multiLevelType w:val="hybridMultilevel"/>
    <w:tmpl w:val="BAC0CA78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70A61E3"/>
    <w:multiLevelType w:val="hybridMultilevel"/>
    <w:tmpl w:val="087013F0"/>
    <w:lvl w:ilvl="0" w:tplc="040C0015">
      <w:start w:val="1"/>
      <w:numFmt w:val="upperLetter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1">
    <w:nsid w:val="59F260DA"/>
    <w:multiLevelType w:val="hybridMultilevel"/>
    <w:tmpl w:val="B78AA5A0"/>
    <w:lvl w:ilvl="0" w:tplc="040C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6275778C"/>
    <w:multiLevelType w:val="hybridMultilevel"/>
    <w:tmpl w:val="BACCA728"/>
    <w:lvl w:ilvl="0" w:tplc="09A2EB6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>
    <w:nsid w:val="65E71D2E"/>
    <w:multiLevelType w:val="hybridMultilevel"/>
    <w:tmpl w:val="6F5225AE"/>
    <w:lvl w:ilvl="0" w:tplc="040C0015">
      <w:start w:val="1"/>
      <w:numFmt w:val="upperLetter"/>
      <w:lvlText w:val="%1."/>
      <w:lvlJc w:val="left"/>
      <w:pPr>
        <w:ind w:left="786" w:hanging="360"/>
      </w:p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4">
    <w:nsid w:val="66953EBF"/>
    <w:multiLevelType w:val="hybridMultilevel"/>
    <w:tmpl w:val="E00846E2"/>
    <w:lvl w:ilvl="0" w:tplc="040C0015">
      <w:start w:val="1"/>
      <w:numFmt w:val="upperLetter"/>
      <w:lvlText w:val="%1."/>
      <w:lvlJc w:val="left"/>
      <w:pPr>
        <w:ind w:left="1068" w:hanging="360"/>
      </w:p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5">
    <w:nsid w:val="69F522D6"/>
    <w:multiLevelType w:val="hybridMultilevel"/>
    <w:tmpl w:val="38BE3BCA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B1B4715"/>
    <w:multiLevelType w:val="hybridMultilevel"/>
    <w:tmpl w:val="02002F9A"/>
    <w:lvl w:ilvl="0" w:tplc="9454E55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F637CBB"/>
    <w:multiLevelType w:val="hybridMultilevel"/>
    <w:tmpl w:val="AC84DC42"/>
    <w:lvl w:ilvl="0" w:tplc="040C0015">
      <w:start w:val="1"/>
      <w:numFmt w:val="upperLetter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8">
    <w:nsid w:val="71A3588C"/>
    <w:multiLevelType w:val="hybridMultilevel"/>
    <w:tmpl w:val="7310C176"/>
    <w:lvl w:ilvl="0" w:tplc="040C0015">
      <w:start w:val="1"/>
      <w:numFmt w:val="upperLetter"/>
      <w:lvlText w:val="%1."/>
      <w:lvlJc w:val="left"/>
      <w:pPr>
        <w:ind w:left="1068" w:hanging="360"/>
      </w:p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9">
    <w:nsid w:val="73490FC3"/>
    <w:multiLevelType w:val="hybridMultilevel"/>
    <w:tmpl w:val="AB3EEB16"/>
    <w:lvl w:ilvl="0" w:tplc="040C0015">
      <w:start w:val="1"/>
      <w:numFmt w:val="upperLetter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0">
    <w:nsid w:val="73C81485"/>
    <w:multiLevelType w:val="hybridMultilevel"/>
    <w:tmpl w:val="C90A3E56"/>
    <w:lvl w:ilvl="0" w:tplc="040C0015">
      <w:start w:val="1"/>
      <w:numFmt w:val="upperLetter"/>
      <w:lvlText w:val="%1."/>
      <w:lvlJc w:val="left"/>
      <w:pPr>
        <w:ind w:left="1494" w:hanging="360"/>
      </w:pPr>
    </w:lvl>
    <w:lvl w:ilvl="1" w:tplc="040C0019" w:tentative="1">
      <w:start w:val="1"/>
      <w:numFmt w:val="lowerLetter"/>
      <w:lvlText w:val="%2."/>
      <w:lvlJc w:val="left"/>
      <w:pPr>
        <w:ind w:left="2214" w:hanging="360"/>
      </w:pPr>
    </w:lvl>
    <w:lvl w:ilvl="2" w:tplc="040C001B" w:tentative="1">
      <w:start w:val="1"/>
      <w:numFmt w:val="lowerRoman"/>
      <w:lvlText w:val="%3."/>
      <w:lvlJc w:val="right"/>
      <w:pPr>
        <w:ind w:left="2934" w:hanging="180"/>
      </w:pPr>
    </w:lvl>
    <w:lvl w:ilvl="3" w:tplc="040C000F" w:tentative="1">
      <w:start w:val="1"/>
      <w:numFmt w:val="decimal"/>
      <w:lvlText w:val="%4."/>
      <w:lvlJc w:val="left"/>
      <w:pPr>
        <w:ind w:left="3654" w:hanging="360"/>
      </w:pPr>
    </w:lvl>
    <w:lvl w:ilvl="4" w:tplc="040C0019" w:tentative="1">
      <w:start w:val="1"/>
      <w:numFmt w:val="lowerLetter"/>
      <w:lvlText w:val="%5."/>
      <w:lvlJc w:val="left"/>
      <w:pPr>
        <w:ind w:left="4374" w:hanging="360"/>
      </w:pPr>
    </w:lvl>
    <w:lvl w:ilvl="5" w:tplc="040C001B" w:tentative="1">
      <w:start w:val="1"/>
      <w:numFmt w:val="lowerRoman"/>
      <w:lvlText w:val="%6."/>
      <w:lvlJc w:val="right"/>
      <w:pPr>
        <w:ind w:left="5094" w:hanging="180"/>
      </w:pPr>
    </w:lvl>
    <w:lvl w:ilvl="6" w:tplc="040C000F" w:tentative="1">
      <w:start w:val="1"/>
      <w:numFmt w:val="decimal"/>
      <w:lvlText w:val="%7."/>
      <w:lvlJc w:val="left"/>
      <w:pPr>
        <w:ind w:left="5814" w:hanging="360"/>
      </w:pPr>
    </w:lvl>
    <w:lvl w:ilvl="7" w:tplc="040C0019" w:tentative="1">
      <w:start w:val="1"/>
      <w:numFmt w:val="lowerLetter"/>
      <w:lvlText w:val="%8."/>
      <w:lvlJc w:val="left"/>
      <w:pPr>
        <w:ind w:left="6534" w:hanging="360"/>
      </w:pPr>
    </w:lvl>
    <w:lvl w:ilvl="8" w:tplc="040C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1">
    <w:nsid w:val="79F6383B"/>
    <w:multiLevelType w:val="hybridMultilevel"/>
    <w:tmpl w:val="0032C2BC"/>
    <w:lvl w:ilvl="0" w:tplc="04090015">
      <w:start w:val="1"/>
      <w:numFmt w:val="upperLetter"/>
      <w:lvlText w:val="%1."/>
      <w:lvlJc w:val="left"/>
      <w:pPr>
        <w:ind w:left="1363" w:hanging="360"/>
      </w:pPr>
    </w:lvl>
    <w:lvl w:ilvl="1" w:tplc="04090019" w:tentative="1">
      <w:start w:val="1"/>
      <w:numFmt w:val="lowerLetter"/>
      <w:lvlText w:val="%2."/>
      <w:lvlJc w:val="left"/>
      <w:pPr>
        <w:ind w:left="2083" w:hanging="360"/>
      </w:pPr>
    </w:lvl>
    <w:lvl w:ilvl="2" w:tplc="0409001B" w:tentative="1">
      <w:start w:val="1"/>
      <w:numFmt w:val="lowerRoman"/>
      <w:lvlText w:val="%3."/>
      <w:lvlJc w:val="right"/>
      <w:pPr>
        <w:ind w:left="2803" w:hanging="180"/>
      </w:pPr>
    </w:lvl>
    <w:lvl w:ilvl="3" w:tplc="0409000F" w:tentative="1">
      <w:start w:val="1"/>
      <w:numFmt w:val="decimal"/>
      <w:lvlText w:val="%4."/>
      <w:lvlJc w:val="left"/>
      <w:pPr>
        <w:ind w:left="3523" w:hanging="360"/>
      </w:pPr>
    </w:lvl>
    <w:lvl w:ilvl="4" w:tplc="04090019" w:tentative="1">
      <w:start w:val="1"/>
      <w:numFmt w:val="lowerLetter"/>
      <w:lvlText w:val="%5."/>
      <w:lvlJc w:val="left"/>
      <w:pPr>
        <w:ind w:left="4243" w:hanging="360"/>
      </w:pPr>
    </w:lvl>
    <w:lvl w:ilvl="5" w:tplc="0409001B" w:tentative="1">
      <w:start w:val="1"/>
      <w:numFmt w:val="lowerRoman"/>
      <w:lvlText w:val="%6."/>
      <w:lvlJc w:val="right"/>
      <w:pPr>
        <w:ind w:left="4963" w:hanging="180"/>
      </w:pPr>
    </w:lvl>
    <w:lvl w:ilvl="6" w:tplc="0409000F" w:tentative="1">
      <w:start w:val="1"/>
      <w:numFmt w:val="decimal"/>
      <w:lvlText w:val="%7."/>
      <w:lvlJc w:val="left"/>
      <w:pPr>
        <w:ind w:left="5683" w:hanging="360"/>
      </w:pPr>
    </w:lvl>
    <w:lvl w:ilvl="7" w:tplc="04090019" w:tentative="1">
      <w:start w:val="1"/>
      <w:numFmt w:val="lowerLetter"/>
      <w:lvlText w:val="%8."/>
      <w:lvlJc w:val="left"/>
      <w:pPr>
        <w:ind w:left="6403" w:hanging="360"/>
      </w:pPr>
    </w:lvl>
    <w:lvl w:ilvl="8" w:tplc="0409001B" w:tentative="1">
      <w:start w:val="1"/>
      <w:numFmt w:val="lowerRoman"/>
      <w:lvlText w:val="%9."/>
      <w:lvlJc w:val="right"/>
      <w:pPr>
        <w:ind w:left="7123" w:hanging="180"/>
      </w:pPr>
    </w:lvl>
  </w:abstractNum>
  <w:num w:numId="1">
    <w:abstractNumId w:val="21"/>
  </w:num>
  <w:num w:numId="2">
    <w:abstractNumId w:val="13"/>
  </w:num>
  <w:num w:numId="3">
    <w:abstractNumId w:val="35"/>
  </w:num>
  <w:num w:numId="4">
    <w:abstractNumId w:val="33"/>
  </w:num>
  <w:num w:numId="5">
    <w:abstractNumId w:val="12"/>
  </w:num>
  <w:num w:numId="6">
    <w:abstractNumId w:val="37"/>
  </w:num>
  <w:num w:numId="7">
    <w:abstractNumId w:val="30"/>
  </w:num>
  <w:num w:numId="8">
    <w:abstractNumId w:val="5"/>
  </w:num>
  <w:num w:numId="9">
    <w:abstractNumId w:val="26"/>
  </w:num>
  <w:num w:numId="10">
    <w:abstractNumId w:val="8"/>
  </w:num>
  <w:num w:numId="11">
    <w:abstractNumId w:val="6"/>
  </w:num>
  <w:num w:numId="12">
    <w:abstractNumId w:val="38"/>
  </w:num>
  <w:num w:numId="13">
    <w:abstractNumId w:val="39"/>
  </w:num>
  <w:num w:numId="14">
    <w:abstractNumId w:val="29"/>
  </w:num>
  <w:num w:numId="15">
    <w:abstractNumId w:val="1"/>
  </w:num>
  <w:num w:numId="16">
    <w:abstractNumId w:val="11"/>
  </w:num>
  <w:num w:numId="17">
    <w:abstractNumId w:val="31"/>
  </w:num>
  <w:num w:numId="18">
    <w:abstractNumId w:val="24"/>
  </w:num>
  <w:num w:numId="19">
    <w:abstractNumId w:val="9"/>
  </w:num>
  <w:num w:numId="20">
    <w:abstractNumId w:val="28"/>
  </w:num>
  <w:num w:numId="21">
    <w:abstractNumId w:val="34"/>
  </w:num>
  <w:num w:numId="22">
    <w:abstractNumId w:val="27"/>
  </w:num>
  <w:num w:numId="23">
    <w:abstractNumId w:val="2"/>
  </w:num>
  <w:num w:numId="24">
    <w:abstractNumId w:val="18"/>
  </w:num>
  <w:num w:numId="25">
    <w:abstractNumId w:val="15"/>
  </w:num>
  <w:num w:numId="26">
    <w:abstractNumId w:val="10"/>
  </w:num>
  <w:num w:numId="27">
    <w:abstractNumId w:val="40"/>
  </w:num>
  <w:num w:numId="28">
    <w:abstractNumId w:val="3"/>
  </w:num>
  <w:num w:numId="29">
    <w:abstractNumId w:val="0"/>
  </w:num>
  <w:num w:numId="30">
    <w:abstractNumId w:val="4"/>
  </w:num>
  <w:num w:numId="31">
    <w:abstractNumId w:val="22"/>
  </w:num>
  <w:num w:numId="32">
    <w:abstractNumId w:val="41"/>
  </w:num>
  <w:num w:numId="33">
    <w:abstractNumId w:val="17"/>
  </w:num>
  <w:num w:numId="34">
    <w:abstractNumId w:val="14"/>
  </w:num>
  <w:num w:numId="35">
    <w:abstractNumId w:val="25"/>
  </w:num>
  <w:num w:numId="36">
    <w:abstractNumId w:val="20"/>
  </w:num>
  <w:num w:numId="37">
    <w:abstractNumId w:val="32"/>
  </w:num>
  <w:num w:numId="38">
    <w:abstractNumId w:val="36"/>
  </w:num>
  <w:num w:numId="39">
    <w:abstractNumId w:val="19"/>
  </w:num>
  <w:num w:numId="40">
    <w:abstractNumId w:val="23"/>
  </w:num>
  <w:num w:numId="41">
    <w:abstractNumId w:val="7"/>
  </w:num>
  <w:num w:numId="42">
    <w:abstractNumId w:val="16"/>
  </w:num>
  <w:numIdMacAtCleanup w:val="4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4"/>
  <w:proofState w:spelling="clean" w:grammar="clean"/>
  <w:defaultTabStop w:val="708"/>
  <w:hyphenationZone w:val="425"/>
  <w:characterSpacingControl w:val="doNotCompress"/>
  <w:compat/>
  <w:rsids>
    <w:rsidRoot w:val="001505BB"/>
    <w:rsid w:val="000120F7"/>
    <w:rsid w:val="00021BDE"/>
    <w:rsid w:val="000335BF"/>
    <w:rsid w:val="00035239"/>
    <w:rsid w:val="000378CF"/>
    <w:rsid w:val="00047531"/>
    <w:rsid w:val="00060382"/>
    <w:rsid w:val="000907A3"/>
    <w:rsid w:val="00096C4E"/>
    <w:rsid w:val="000A0688"/>
    <w:rsid w:val="000A4F9B"/>
    <w:rsid w:val="000A7AF0"/>
    <w:rsid w:val="000B0BBF"/>
    <w:rsid w:val="000C30F0"/>
    <w:rsid w:val="000D0D1A"/>
    <w:rsid w:val="000E33A4"/>
    <w:rsid w:val="0010363A"/>
    <w:rsid w:val="00111263"/>
    <w:rsid w:val="001318A9"/>
    <w:rsid w:val="001505BB"/>
    <w:rsid w:val="0015369D"/>
    <w:rsid w:val="00194CFF"/>
    <w:rsid w:val="001B00D6"/>
    <w:rsid w:val="001B6D33"/>
    <w:rsid w:val="001D35E2"/>
    <w:rsid w:val="001E484E"/>
    <w:rsid w:val="00225288"/>
    <w:rsid w:val="00236296"/>
    <w:rsid w:val="002763EE"/>
    <w:rsid w:val="00282BD5"/>
    <w:rsid w:val="002A27F5"/>
    <w:rsid w:val="002F02E5"/>
    <w:rsid w:val="00307BE7"/>
    <w:rsid w:val="003218D4"/>
    <w:rsid w:val="00322A69"/>
    <w:rsid w:val="00327930"/>
    <w:rsid w:val="003366CA"/>
    <w:rsid w:val="00342397"/>
    <w:rsid w:val="003474F6"/>
    <w:rsid w:val="00375128"/>
    <w:rsid w:val="003B6C01"/>
    <w:rsid w:val="003F25CA"/>
    <w:rsid w:val="004113AC"/>
    <w:rsid w:val="004121A4"/>
    <w:rsid w:val="004134EC"/>
    <w:rsid w:val="00414167"/>
    <w:rsid w:val="004563A5"/>
    <w:rsid w:val="00460F63"/>
    <w:rsid w:val="00471631"/>
    <w:rsid w:val="00476AF9"/>
    <w:rsid w:val="004864A7"/>
    <w:rsid w:val="00502EDC"/>
    <w:rsid w:val="0051416F"/>
    <w:rsid w:val="00520B6C"/>
    <w:rsid w:val="005249F6"/>
    <w:rsid w:val="00547E67"/>
    <w:rsid w:val="00550F73"/>
    <w:rsid w:val="00556033"/>
    <w:rsid w:val="00583231"/>
    <w:rsid w:val="00595789"/>
    <w:rsid w:val="005A0141"/>
    <w:rsid w:val="005B3FF4"/>
    <w:rsid w:val="005B4B67"/>
    <w:rsid w:val="005D3003"/>
    <w:rsid w:val="005D55B2"/>
    <w:rsid w:val="005D5D55"/>
    <w:rsid w:val="00621411"/>
    <w:rsid w:val="00621D0D"/>
    <w:rsid w:val="00640B34"/>
    <w:rsid w:val="006431BF"/>
    <w:rsid w:val="00650FFA"/>
    <w:rsid w:val="0066594E"/>
    <w:rsid w:val="00680349"/>
    <w:rsid w:val="0068085C"/>
    <w:rsid w:val="0068760B"/>
    <w:rsid w:val="0069197D"/>
    <w:rsid w:val="006A4ED5"/>
    <w:rsid w:val="006A548D"/>
    <w:rsid w:val="006E03DE"/>
    <w:rsid w:val="006E0508"/>
    <w:rsid w:val="006E79D3"/>
    <w:rsid w:val="007055FA"/>
    <w:rsid w:val="0071162C"/>
    <w:rsid w:val="00715FEB"/>
    <w:rsid w:val="00750E8A"/>
    <w:rsid w:val="007521B4"/>
    <w:rsid w:val="00764347"/>
    <w:rsid w:val="007643D3"/>
    <w:rsid w:val="0077634F"/>
    <w:rsid w:val="007C76EC"/>
    <w:rsid w:val="00812168"/>
    <w:rsid w:val="00820ECE"/>
    <w:rsid w:val="008321F8"/>
    <w:rsid w:val="00852969"/>
    <w:rsid w:val="00853C4E"/>
    <w:rsid w:val="00856DDB"/>
    <w:rsid w:val="00865DEA"/>
    <w:rsid w:val="00887932"/>
    <w:rsid w:val="00890047"/>
    <w:rsid w:val="00894938"/>
    <w:rsid w:val="00896E9D"/>
    <w:rsid w:val="008B653B"/>
    <w:rsid w:val="008C5ED5"/>
    <w:rsid w:val="008C6001"/>
    <w:rsid w:val="008D288C"/>
    <w:rsid w:val="008E2BA7"/>
    <w:rsid w:val="008F0A77"/>
    <w:rsid w:val="008F529B"/>
    <w:rsid w:val="0091176A"/>
    <w:rsid w:val="009228B0"/>
    <w:rsid w:val="00927083"/>
    <w:rsid w:val="009432CC"/>
    <w:rsid w:val="00962AC9"/>
    <w:rsid w:val="009B39B3"/>
    <w:rsid w:val="009C4F09"/>
    <w:rsid w:val="009D260F"/>
    <w:rsid w:val="009E1EF3"/>
    <w:rsid w:val="009E4DEB"/>
    <w:rsid w:val="00A36BF2"/>
    <w:rsid w:val="00A457CE"/>
    <w:rsid w:val="00A45CF0"/>
    <w:rsid w:val="00A46B4F"/>
    <w:rsid w:val="00A65EC0"/>
    <w:rsid w:val="00A97997"/>
    <w:rsid w:val="00AA1DC4"/>
    <w:rsid w:val="00AA5283"/>
    <w:rsid w:val="00AC39D3"/>
    <w:rsid w:val="00AC4A0C"/>
    <w:rsid w:val="00AC7295"/>
    <w:rsid w:val="00B61490"/>
    <w:rsid w:val="00B63FFC"/>
    <w:rsid w:val="00B6466D"/>
    <w:rsid w:val="00B759D6"/>
    <w:rsid w:val="00B83683"/>
    <w:rsid w:val="00BA46AE"/>
    <w:rsid w:val="00BB0FF5"/>
    <w:rsid w:val="00BB448C"/>
    <w:rsid w:val="00BB5EA0"/>
    <w:rsid w:val="00BD1846"/>
    <w:rsid w:val="00C04926"/>
    <w:rsid w:val="00C130D1"/>
    <w:rsid w:val="00C16C3E"/>
    <w:rsid w:val="00C40788"/>
    <w:rsid w:val="00C77B89"/>
    <w:rsid w:val="00C93637"/>
    <w:rsid w:val="00C977E7"/>
    <w:rsid w:val="00CD6DDD"/>
    <w:rsid w:val="00D06294"/>
    <w:rsid w:val="00D23938"/>
    <w:rsid w:val="00D416E6"/>
    <w:rsid w:val="00D53B8F"/>
    <w:rsid w:val="00D57E95"/>
    <w:rsid w:val="00D74448"/>
    <w:rsid w:val="00DB1B5E"/>
    <w:rsid w:val="00DC30EE"/>
    <w:rsid w:val="00DC429B"/>
    <w:rsid w:val="00DC59B2"/>
    <w:rsid w:val="00DE1293"/>
    <w:rsid w:val="00DF57F3"/>
    <w:rsid w:val="00E1160D"/>
    <w:rsid w:val="00E44C7D"/>
    <w:rsid w:val="00E57C11"/>
    <w:rsid w:val="00E610B8"/>
    <w:rsid w:val="00E86617"/>
    <w:rsid w:val="00EA74CF"/>
    <w:rsid w:val="00EC0456"/>
    <w:rsid w:val="00EF4A0F"/>
    <w:rsid w:val="00EF6CC6"/>
    <w:rsid w:val="00F05BB2"/>
    <w:rsid w:val="00F12412"/>
    <w:rsid w:val="00F246F3"/>
    <w:rsid w:val="00F51E51"/>
    <w:rsid w:val="00F768A3"/>
    <w:rsid w:val="00F91265"/>
    <w:rsid w:val="00FA24A4"/>
    <w:rsid w:val="00FA75DB"/>
    <w:rsid w:val="00FB1083"/>
    <w:rsid w:val="00FF04E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6BF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4239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65DEA"/>
    <w:pPr>
      <w:tabs>
        <w:tab w:val="center" w:pos="4680"/>
        <w:tab w:val="right" w:pos="9360"/>
      </w:tabs>
      <w:spacing w:after="0" w:line="240" w:lineRule="auto"/>
    </w:pPr>
    <w:rPr>
      <w:rFonts w:ascii="Times New Roman" w:eastAsiaTheme="minorEastAsia" w:hAnsi="Times New Roman"/>
      <w:sz w:val="24"/>
      <w:lang w:val="en-US"/>
    </w:rPr>
  </w:style>
  <w:style w:type="character" w:customStyle="1" w:styleId="En-tteCar">
    <w:name w:val="En-tête Car"/>
    <w:basedOn w:val="Policepardfaut"/>
    <w:link w:val="En-tte"/>
    <w:uiPriority w:val="99"/>
    <w:rsid w:val="00865DEA"/>
    <w:rPr>
      <w:rFonts w:ascii="Times New Roman" w:eastAsiaTheme="minorEastAsia" w:hAnsi="Times New Roman"/>
      <w:sz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86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53367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651814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68795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8207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2560">
          <w:marLeft w:val="126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2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45227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1874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79322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27587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74886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5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54150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99778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60010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5437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9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36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843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2205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063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88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3530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4798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9335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891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7202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58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0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1992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4170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2837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32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43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1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9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8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2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0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0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4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23095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10425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11060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47850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0067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29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39326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81631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40326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36987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0765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35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9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8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0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5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7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9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6525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11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2341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0537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1571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23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6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7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286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8194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968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255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9998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70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07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6525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405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4485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700726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12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0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83868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98589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048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967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36381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40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4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9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8534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9486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3388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4568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71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93560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202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49728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64587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19247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43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4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6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831219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867378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166616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2106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976682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2032</Words>
  <Characters>11179</Characters>
  <Application>Microsoft Office Word</Application>
  <DocSecurity>0</DocSecurity>
  <Lines>93</Lines>
  <Paragraphs>26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13185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2025-07-21T22:49:00Z</dcterms:created>
  <dcterms:modified xsi:type="dcterms:W3CDTF">2025-07-21T22:49:00Z</dcterms:modified>
</cp:coreProperties>
</file>