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7BF20" w14:textId="77777777" w:rsidR="009E10B7" w:rsidRPr="003F6882" w:rsidRDefault="009E10B7" w:rsidP="009E10B7">
      <w:pPr>
        <w:rPr>
          <w:b/>
          <w:bCs/>
        </w:rPr>
      </w:pPr>
      <w:r w:rsidRPr="003F6882">
        <w:rPr>
          <w:b/>
          <w:bCs/>
        </w:rPr>
        <w:t>Questions QCM</w:t>
      </w:r>
    </w:p>
    <w:p w14:paraId="5D0BFE7F" w14:textId="77777777" w:rsidR="009E10B7" w:rsidRPr="003F6882" w:rsidRDefault="009E10B7" w:rsidP="009E10B7">
      <w:pPr>
        <w:numPr>
          <w:ilvl w:val="0"/>
          <w:numId w:val="1"/>
        </w:numPr>
      </w:pPr>
      <w:r w:rsidRPr="003F6882">
        <w:t>Parmi les affirmations suivantes, quelle caractéristique définit le mieux la polyarthrite rhumatoïde ?</w:t>
      </w:r>
      <w:r w:rsidRPr="003F6882">
        <w:br/>
        <w:t>A) Une maladie auto-immune systémique avec atteinte articulaire destructrice majoritairement périphérique</w:t>
      </w:r>
      <w:r w:rsidRPr="003F6882">
        <w:br/>
        <w:t>B) Une arthrite infectieuse due à une bactérie spécifique</w:t>
      </w:r>
      <w:r w:rsidRPr="003F6882">
        <w:br/>
        <w:t>C) Un rhumatisme inflammatoire touchant principalement les articulations interphalangiennes distales</w:t>
      </w:r>
      <w:r w:rsidRPr="003F6882">
        <w:br/>
        <w:t>D) Une maladie métabolique du cartilage caractérisée par la formation d’ostéophytes</w:t>
      </w:r>
      <w:r w:rsidRPr="003F6882">
        <w:br/>
        <w:t>E) Une maladie exclusivement juvénile sans manifestation systémique</w:t>
      </w:r>
    </w:p>
    <w:p w14:paraId="302F401B" w14:textId="77777777" w:rsidR="009E10B7" w:rsidRPr="003F6882" w:rsidRDefault="009E10B7" w:rsidP="009E10B7">
      <w:pPr>
        <w:numPr>
          <w:ilvl w:val="0"/>
          <w:numId w:val="1"/>
        </w:numPr>
      </w:pPr>
      <w:r w:rsidRPr="003F6882">
        <w:t>Concernant la physiopathologie de la PR, quelle interaction est essentielle dans la différenciation des lymphocytes T CD4+ vers un profil pro-inflammatoire ?</w:t>
      </w:r>
      <w:r w:rsidRPr="003F6882">
        <w:br/>
        <w:t>A) Activation directe des synoviocytes fibroblastiques par IL-10</w:t>
      </w:r>
      <w:r w:rsidRPr="003F6882">
        <w:br/>
        <w:t>B) Présentation d’épitope partagé HLA-DR4 à lymphocytes T naïfs par les cellules dendritiques</w:t>
      </w:r>
      <w:r w:rsidRPr="003F6882">
        <w:br/>
        <w:t>C) Sécrétion d’auto-anticorps dirigés contre le collagène de type 1</w:t>
      </w:r>
      <w:r w:rsidRPr="003F6882">
        <w:br/>
        <w:t xml:space="preserve">D) Inhibition de l’expression de RANKL sur les </w:t>
      </w:r>
      <w:proofErr w:type="spellStart"/>
      <w:r w:rsidRPr="003F6882">
        <w:t>préostéoclastes</w:t>
      </w:r>
      <w:proofErr w:type="spellEnd"/>
      <w:r w:rsidRPr="003F6882">
        <w:br/>
        <w:t>E) Production exclusive de cytokines anti-inflammatoires par les macrophages</w:t>
      </w:r>
    </w:p>
    <w:p w14:paraId="1FBB09DA" w14:textId="77777777" w:rsidR="009E10B7" w:rsidRDefault="009E10B7" w:rsidP="009E10B7">
      <w:pPr>
        <w:numPr>
          <w:ilvl w:val="0"/>
          <w:numId w:val="1"/>
        </w:numPr>
      </w:pPr>
      <w:r w:rsidRPr="003F6882">
        <w:t>Quels autoanticorps ont la meilleure spécificité diagnostique et peuvent précéder cliniquement la PR ?</w:t>
      </w:r>
      <w:r w:rsidRPr="003F6882">
        <w:br/>
        <w:t>A) Anticorps anti-nucléaires (ANA)</w:t>
      </w:r>
      <w:r w:rsidRPr="003F6882">
        <w:br/>
        <w:t xml:space="preserve">B) Anticorps anti-protéines </w:t>
      </w:r>
      <w:proofErr w:type="spellStart"/>
      <w:r w:rsidRPr="003F6882">
        <w:t>citrullinées</w:t>
      </w:r>
      <w:proofErr w:type="spellEnd"/>
      <w:r w:rsidRPr="003F6882">
        <w:t xml:space="preserve"> (ACPA)</w:t>
      </w:r>
      <w:r w:rsidRPr="003F6882">
        <w:br/>
        <w:t>C) Anticorps anti-DNA natif</w:t>
      </w:r>
      <w:r w:rsidRPr="003F6882">
        <w:br/>
        <w:t>D) Facteur rhumatoïde (FR) de type IgG</w:t>
      </w:r>
      <w:r w:rsidRPr="003F6882">
        <w:br/>
        <w:t>E) Anticorps anti-mitochondries</w:t>
      </w:r>
    </w:p>
    <w:p w14:paraId="201562E1" w14:textId="77777777" w:rsidR="009E10B7" w:rsidRPr="009E10B7" w:rsidRDefault="009E10B7" w:rsidP="009E10B7">
      <w:pPr>
        <w:pStyle w:val="Paragraphedeliste"/>
        <w:numPr>
          <w:ilvl w:val="0"/>
          <w:numId w:val="1"/>
        </w:numPr>
        <w:spacing w:after="160" w:line="259" w:lineRule="auto"/>
      </w:pPr>
      <w:r w:rsidRPr="009E10B7">
        <w:t xml:space="preserve">La polyarthrite rhumatoïde est une maladie </w:t>
      </w:r>
      <w:proofErr w:type="spellStart"/>
      <w:r w:rsidRPr="009E10B7">
        <w:t>polyfactorielle</w:t>
      </w:r>
      <w:proofErr w:type="spellEnd"/>
      <w:r w:rsidRPr="009E10B7">
        <w:t>.  Quels sont les facteurs impliqués dans sa pathogénie ?</w:t>
      </w:r>
    </w:p>
    <w:p w14:paraId="6F7F1146" w14:textId="77777777" w:rsidR="009E10B7" w:rsidRPr="009E10B7" w:rsidRDefault="009E10B7" w:rsidP="009E10B7">
      <w:pPr>
        <w:pStyle w:val="Paragraphedeliste"/>
        <w:numPr>
          <w:ilvl w:val="0"/>
          <w:numId w:val="6"/>
        </w:numPr>
        <w:spacing w:after="160" w:line="259" w:lineRule="auto"/>
      </w:pPr>
      <w:r w:rsidRPr="009E10B7">
        <w:t>tabagisme</w:t>
      </w:r>
    </w:p>
    <w:p w14:paraId="78C6ABD4" w14:textId="77777777" w:rsidR="009E10B7" w:rsidRPr="009E10B7" w:rsidRDefault="009E10B7" w:rsidP="009E10B7">
      <w:pPr>
        <w:pStyle w:val="Paragraphedeliste"/>
        <w:numPr>
          <w:ilvl w:val="0"/>
          <w:numId w:val="6"/>
        </w:numPr>
        <w:spacing w:after="160" w:line="259" w:lineRule="auto"/>
      </w:pPr>
      <w:r w:rsidRPr="009E10B7">
        <w:t>microbiote buccal</w:t>
      </w:r>
    </w:p>
    <w:p w14:paraId="78BAD887" w14:textId="77777777" w:rsidR="009E10B7" w:rsidRPr="009E10B7" w:rsidRDefault="009E10B7" w:rsidP="009E10B7">
      <w:pPr>
        <w:pStyle w:val="Paragraphedeliste"/>
        <w:numPr>
          <w:ilvl w:val="0"/>
          <w:numId w:val="6"/>
        </w:numPr>
        <w:spacing w:after="160" w:line="259" w:lineRule="auto"/>
      </w:pPr>
      <w:r w:rsidRPr="009E10B7">
        <w:t>Angines à répétitions</w:t>
      </w:r>
    </w:p>
    <w:p w14:paraId="33119E44" w14:textId="77777777" w:rsidR="009E10B7" w:rsidRPr="009E10B7" w:rsidRDefault="009E10B7" w:rsidP="009E10B7">
      <w:pPr>
        <w:pStyle w:val="Paragraphedeliste"/>
        <w:numPr>
          <w:ilvl w:val="0"/>
          <w:numId w:val="6"/>
        </w:numPr>
        <w:spacing w:after="160" w:line="259" w:lineRule="auto"/>
      </w:pPr>
      <w:r w:rsidRPr="009E10B7">
        <w:t>facteurs génétiques tels que l’ HLA-DRB1 et STAT4</w:t>
      </w:r>
    </w:p>
    <w:p w14:paraId="60CBE5B5" w14:textId="77777777" w:rsidR="009E10B7" w:rsidRDefault="009E10B7" w:rsidP="009E10B7">
      <w:pPr>
        <w:pStyle w:val="Paragraphedeliste"/>
        <w:numPr>
          <w:ilvl w:val="0"/>
          <w:numId w:val="6"/>
        </w:numPr>
        <w:spacing w:after="160" w:line="259" w:lineRule="auto"/>
      </w:pPr>
      <w:r w:rsidRPr="009E10B7">
        <w:t>Infections génitales</w:t>
      </w:r>
    </w:p>
    <w:p w14:paraId="4F16A93B" w14:textId="77777777" w:rsidR="009E10B7" w:rsidRDefault="009E10B7" w:rsidP="009E10B7">
      <w:pPr>
        <w:pStyle w:val="Paragraphedeliste"/>
        <w:spacing w:after="160" w:line="259" w:lineRule="auto"/>
      </w:pPr>
    </w:p>
    <w:p w14:paraId="2D4AA4F3" w14:textId="0938475E" w:rsidR="009E10B7" w:rsidRPr="009E10B7" w:rsidRDefault="009E10B7" w:rsidP="009E10B7">
      <w:pPr>
        <w:pStyle w:val="Paragraphedeliste"/>
        <w:numPr>
          <w:ilvl w:val="0"/>
          <w:numId w:val="1"/>
        </w:numPr>
        <w:spacing w:after="160" w:line="259" w:lineRule="auto"/>
      </w:pPr>
      <w:r w:rsidRPr="009E10B7">
        <w:t>Quels sont les mécanismes physiopathologiques impliqués dans la synovite et la destruction articulaire au cours de la Polyarthrite rhumatoïde ?</w:t>
      </w:r>
    </w:p>
    <w:p w14:paraId="23A6BF04" w14:textId="77777777" w:rsidR="009E10B7" w:rsidRPr="009E10B7" w:rsidRDefault="009E10B7" w:rsidP="009E10B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9E10B7">
        <w:t xml:space="preserve">Une réaction inflammatoire générant des anticorps antinucléaires, via l'activation de </w:t>
      </w:r>
      <w:proofErr w:type="spellStart"/>
      <w:r w:rsidRPr="009E10B7">
        <w:t>peptidylargininedeiminases</w:t>
      </w:r>
      <w:proofErr w:type="spellEnd"/>
    </w:p>
    <w:p w14:paraId="4EFAD3E5" w14:textId="77777777" w:rsidR="009E10B7" w:rsidRPr="009E10B7" w:rsidRDefault="009E10B7" w:rsidP="009E10B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9E10B7">
        <w:t>Un excès de production de cytokines pro-inflammatoires, tels l'IL-1 et l'IL-6 et l’IL10</w:t>
      </w:r>
    </w:p>
    <w:p w14:paraId="079FD10F" w14:textId="77777777" w:rsidR="009E10B7" w:rsidRPr="009E10B7" w:rsidRDefault="009E10B7" w:rsidP="009E10B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9E10B7">
        <w:t xml:space="preserve">Présence de cytokines favorisant l'angiogenèse et la prolifération cellulaire :TGFβ, </w:t>
      </w:r>
      <w:proofErr w:type="spellStart"/>
      <w:r w:rsidRPr="009E10B7">
        <w:t>VEGFet</w:t>
      </w:r>
      <w:proofErr w:type="spellEnd"/>
      <w:r w:rsidRPr="009E10B7">
        <w:t xml:space="preserve"> FGF-1 et 2</w:t>
      </w:r>
    </w:p>
    <w:p w14:paraId="1923F043" w14:textId="77777777" w:rsidR="009E10B7" w:rsidRPr="009E10B7" w:rsidRDefault="009E10B7" w:rsidP="009E10B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9E10B7">
        <w:t xml:space="preserve">Une production de PGE2 et de métalloprotéinases matricielles par les synoviocytes de type fibroblastique à l’origine d’une </w:t>
      </w:r>
      <w:proofErr w:type="spellStart"/>
      <w:r w:rsidRPr="009E10B7">
        <w:t>chondrolyse</w:t>
      </w:r>
      <w:proofErr w:type="spellEnd"/>
    </w:p>
    <w:p w14:paraId="12C4FC94" w14:textId="77777777" w:rsidR="009E10B7" w:rsidRPr="009E10B7" w:rsidRDefault="009E10B7" w:rsidP="009E10B7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9E10B7">
        <w:t xml:space="preserve">Activation des ostéoblastes à l’origine des érosions osseuses </w:t>
      </w:r>
    </w:p>
    <w:p w14:paraId="219D06AA" w14:textId="77777777" w:rsidR="009E10B7" w:rsidRPr="003F6882" w:rsidRDefault="009E10B7" w:rsidP="009E10B7">
      <w:pPr>
        <w:ind w:left="720"/>
      </w:pPr>
    </w:p>
    <w:p w14:paraId="6575B2F4" w14:textId="77777777" w:rsidR="009E10B7" w:rsidRPr="00E11BE0" w:rsidRDefault="009E10B7" w:rsidP="009E10B7">
      <w:pPr>
        <w:numPr>
          <w:ilvl w:val="0"/>
          <w:numId w:val="1"/>
        </w:numPr>
      </w:pPr>
      <w:r>
        <w:lastRenderedPageBreak/>
        <w:t xml:space="preserve">Une polyarthrite rhumatoïde débutante se caractérise cliniquement par </w:t>
      </w:r>
      <w:r w:rsidRPr="00E11BE0">
        <w:br/>
        <w:t>A) Polyarthrite bilatérale et symétrique sur poignets, MCP et IPP</w:t>
      </w:r>
      <w:r w:rsidRPr="00E11BE0">
        <w:br/>
        <w:t>B) Raideur matinale supérieure à 30 minutes</w:t>
      </w:r>
      <w:r w:rsidRPr="00E11BE0">
        <w:br/>
        <w:t xml:space="preserve">C) </w:t>
      </w:r>
      <w:r>
        <w:t xml:space="preserve">un érythème noueux </w:t>
      </w:r>
      <w:r w:rsidRPr="00E11BE0">
        <w:br/>
        <w:t xml:space="preserve">D) </w:t>
      </w:r>
      <w:r>
        <w:t>une atteinte</w:t>
      </w:r>
      <w:r w:rsidRPr="00E11BE0">
        <w:t xml:space="preserve"> des IPD </w:t>
      </w:r>
      <w:r w:rsidRPr="00E11BE0">
        <w:br/>
        <w:t>E) Sensibilité à la compression latérale des articulations métacarpo-phalangiennes (« squeeze test »)</w:t>
      </w:r>
    </w:p>
    <w:p w14:paraId="6F5F34C5" w14:textId="77777777" w:rsidR="009E10B7" w:rsidRPr="003F6882" w:rsidRDefault="009E10B7" w:rsidP="009E10B7">
      <w:pPr>
        <w:numPr>
          <w:ilvl w:val="0"/>
          <w:numId w:val="1"/>
        </w:numPr>
      </w:pPr>
      <w:r w:rsidRPr="003F6882">
        <w:t>Quel mécanisme cellulaire est directement responsable des érosions osseuses dans la PR ?</w:t>
      </w:r>
      <w:r w:rsidRPr="003F6882">
        <w:br/>
        <w:t>A) Activation des lymphocytes T régulateurs</w:t>
      </w:r>
      <w:r w:rsidRPr="003F6882">
        <w:br/>
        <w:t>B) Sécrétion de métalloprotéinases par les ostéoblastes</w:t>
      </w:r>
      <w:r w:rsidRPr="003F6882">
        <w:br/>
        <w:t xml:space="preserve">C) Différenciation des </w:t>
      </w:r>
      <w:proofErr w:type="spellStart"/>
      <w:r w:rsidRPr="003F6882">
        <w:t>préostéoclastes</w:t>
      </w:r>
      <w:proofErr w:type="spellEnd"/>
      <w:r w:rsidRPr="003F6882">
        <w:t xml:space="preserve"> en ostéoclastes sous l’effet de RANKL</w:t>
      </w:r>
      <w:r w:rsidRPr="003F6882">
        <w:br/>
        <w:t>D) Activation des macrophages via IL-10</w:t>
      </w:r>
      <w:r w:rsidRPr="003F6882">
        <w:br/>
        <w:t>E) Production d’autoanticorps anti-collagène type 2</w:t>
      </w:r>
    </w:p>
    <w:p w14:paraId="32786C9E" w14:textId="77777777" w:rsidR="009E10B7" w:rsidRPr="003F6882" w:rsidRDefault="009E10B7" w:rsidP="009E10B7">
      <w:pPr>
        <w:ind w:left="720"/>
      </w:pPr>
    </w:p>
    <w:p w14:paraId="50EBB766" w14:textId="77777777" w:rsidR="009E10B7" w:rsidRPr="003F6882" w:rsidRDefault="009E10B7" w:rsidP="009E10B7">
      <w:pPr>
        <w:numPr>
          <w:ilvl w:val="0"/>
          <w:numId w:val="1"/>
        </w:numPr>
      </w:pPr>
      <w:r>
        <w:t xml:space="preserve">Le DAS28 est calculé à partir de ces paramètres sauf un, lequel ? </w:t>
      </w:r>
      <w:r w:rsidRPr="003F6882">
        <w:br/>
        <w:t>A) Nombre d’articulations gonflées</w:t>
      </w:r>
      <w:r w:rsidRPr="003F6882">
        <w:br/>
        <w:t>B) Nombre d’articulations douloureuses à la palpation</w:t>
      </w:r>
      <w:r w:rsidRPr="003F6882">
        <w:br/>
        <w:t>C) Vitesse de sédimentation (VS) ou CRP</w:t>
      </w:r>
      <w:r w:rsidRPr="003F6882">
        <w:br/>
        <w:t>D) Évaluation globale de la maladie par le patient (EVA)</w:t>
      </w:r>
      <w:r w:rsidRPr="003F6882">
        <w:br/>
        <w:t xml:space="preserve">E) </w:t>
      </w:r>
      <w:r>
        <w:t>Taux des anticorps anti CCP</w:t>
      </w:r>
    </w:p>
    <w:p w14:paraId="7DE7A143" w14:textId="77777777" w:rsidR="009E10B7" w:rsidRPr="003F6882" w:rsidRDefault="009E10B7" w:rsidP="009E10B7">
      <w:pPr>
        <w:numPr>
          <w:ilvl w:val="0"/>
          <w:numId w:val="1"/>
        </w:numPr>
      </w:pPr>
      <w:r w:rsidRPr="003F6882">
        <w:t>Dans la radiographie d’un patient avec PR débutante, quel signe est le plus spécifique ?</w:t>
      </w:r>
      <w:r w:rsidRPr="003F6882">
        <w:br/>
        <w:t>A) Ostéophytes autour des articulations métacarpo-phalangiennes</w:t>
      </w:r>
      <w:r w:rsidRPr="003F6882">
        <w:br/>
        <w:t>B) Pincement uniforme de l’interligne articulaire</w:t>
      </w:r>
      <w:r w:rsidRPr="003F6882">
        <w:br/>
        <w:t>C) Érosions osseuses au niveau des petits os des mains et poignets</w:t>
      </w:r>
      <w:r w:rsidRPr="003F6882">
        <w:br/>
        <w:t>D) Ostéoporose diffuse généralisée</w:t>
      </w:r>
      <w:r w:rsidRPr="003F6882">
        <w:br/>
        <w:t>E) Calcifications périarticulaires</w:t>
      </w:r>
    </w:p>
    <w:p w14:paraId="3A22860B" w14:textId="77777777" w:rsidR="009E10B7" w:rsidRPr="001D58E8" w:rsidRDefault="009E10B7" w:rsidP="009E10B7">
      <w:pPr>
        <w:numPr>
          <w:ilvl w:val="0"/>
          <w:numId w:val="1"/>
        </w:numPr>
      </w:pPr>
      <w:r w:rsidRPr="001D58E8">
        <w:t>Parmi les manifestations extra-articulaires suivantes, quelle est la plus fréquente?</w:t>
      </w:r>
      <w:r w:rsidRPr="001D58E8">
        <w:br/>
        <w:t>A) Vascularite rhumatoïde</w:t>
      </w:r>
      <w:r w:rsidRPr="001D58E8">
        <w:br/>
        <w:t>B) Nodules rhumatoïdes sous-cutanés</w:t>
      </w:r>
      <w:r w:rsidRPr="001D58E8">
        <w:br/>
        <w:t>C) Sclérodermie associée</w:t>
      </w:r>
      <w:r w:rsidRPr="001D58E8">
        <w:br/>
        <w:t xml:space="preserve">D) Péricardite </w:t>
      </w:r>
      <w:r w:rsidRPr="001D58E8">
        <w:br/>
        <w:t xml:space="preserve">E) </w:t>
      </w:r>
      <w:proofErr w:type="spellStart"/>
      <w:r w:rsidRPr="001D58E8">
        <w:t>Nephropathie</w:t>
      </w:r>
      <w:proofErr w:type="spellEnd"/>
      <w:r w:rsidRPr="001D58E8">
        <w:t xml:space="preserve"> glomérulaire</w:t>
      </w:r>
    </w:p>
    <w:p w14:paraId="597D33D4" w14:textId="77777777" w:rsidR="009E10B7" w:rsidRDefault="009E10B7" w:rsidP="009E10B7">
      <w:pPr>
        <w:numPr>
          <w:ilvl w:val="0"/>
          <w:numId w:val="1"/>
        </w:numPr>
      </w:pPr>
      <w:r>
        <w:t xml:space="preserve">Parmi ces propositions, quel est le facteur pronostic défavorable au cours de la PR ? </w:t>
      </w:r>
      <w:r w:rsidRPr="003F6882">
        <w:br/>
        <w:t xml:space="preserve">A) </w:t>
      </w:r>
      <w:r>
        <w:t xml:space="preserve">un bilan immunologique négatif </w:t>
      </w:r>
      <w:r w:rsidRPr="003F6882">
        <w:br/>
        <w:t>B) Présence précoce d’érosions radiographiques détectables</w:t>
      </w:r>
      <w:r w:rsidRPr="003F6882">
        <w:br/>
        <w:t xml:space="preserve">C) </w:t>
      </w:r>
      <w:r>
        <w:t xml:space="preserve">le sexe féminin </w:t>
      </w:r>
    </w:p>
    <w:p w14:paraId="333A3212" w14:textId="77777777" w:rsidR="009E10B7" w:rsidRPr="003F6882" w:rsidRDefault="009E10B7" w:rsidP="009E10B7">
      <w:pPr>
        <w:ind w:left="720"/>
      </w:pPr>
      <w:r w:rsidRPr="003F6882">
        <w:t xml:space="preserve">D) </w:t>
      </w:r>
      <w:r>
        <w:t xml:space="preserve">un </w:t>
      </w:r>
      <w:r w:rsidRPr="003F6882">
        <w:t>DAS28 inférieur à 2,6</w:t>
      </w:r>
      <w:r w:rsidRPr="003F6882">
        <w:br/>
        <w:t>E) Absence de syndrome inflammatoire biologique</w:t>
      </w:r>
    </w:p>
    <w:p w14:paraId="5A9F9F26" w14:textId="77777777" w:rsidR="009E10B7" w:rsidRPr="003F6882" w:rsidRDefault="009E10B7" w:rsidP="009E10B7">
      <w:pPr>
        <w:numPr>
          <w:ilvl w:val="0"/>
          <w:numId w:val="1"/>
        </w:numPr>
      </w:pPr>
      <w:r>
        <w:lastRenderedPageBreak/>
        <w:t xml:space="preserve">Une synovite active </w:t>
      </w:r>
      <w:proofErr w:type="spellStart"/>
      <w:r>
        <w:t>infra-clinique</w:t>
      </w:r>
      <w:proofErr w:type="spellEnd"/>
      <w:r>
        <w:t xml:space="preserve"> du poignet peut être détectée de façon préférentielle  par :</w:t>
      </w:r>
      <w:r w:rsidRPr="003F6882">
        <w:br/>
        <w:t xml:space="preserve">A) </w:t>
      </w:r>
      <w:r>
        <w:t xml:space="preserve">une échographie articulaire </w:t>
      </w:r>
      <w:r w:rsidRPr="003F6882">
        <w:br/>
        <w:t>B) Radiographie standard du poignet</w:t>
      </w:r>
      <w:r w:rsidRPr="003F6882">
        <w:br/>
        <w:t>C) Scanner osseux</w:t>
      </w:r>
      <w:r w:rsidRPr="003F6882">
        <w:br/>
        <w:t xml:space="preserve">D) Ponction articulaire </w:t>
      </w:r>
      <w:r w:rsidRPr="003F6882">
        <w:br/>
        <w:t>E) Test de provocation articulaire</w:t>
      </w:r>
    </w:p>
    <w:p w14:paraId="38A96100" w14:textId="77777777" w:rsidR="009E10B7" w:rsidRPr="003F6882" w:rsidRDefault="009E10B7" w:rsidP="009E10B7">
      <w:pPr>
        <w:numPr>
          <w:ilvl w:val="0"/>
          <w:numId w:val="1"/>
        </w:numPr>
      </w:pPr>
      <w:r w:rsidRPr="003F6882">
        <w:t>Concernant les critères de classification ACR/EULAR 2010, quelle combinaison est nécessaire pour le diagnostic probable de PR débutante ?</w:t>
      </w:r>
      <w:r w:rsidRPr="003F6882">
        <w:br/>
        <w:t>A) Gonflement polyarticulaire &gt; 10 articulations et positivité FR seule</w:t>
      </w:r>
      <w:r w:rsidRPr="003F6882">
        <w:br/>
        <w:t>B) Gonflement 1 articulation et ACPA positive</w:t>
      </w:r>
      <w:r w:rsidRPr="003F6882">
        <w:br/>
        <w:t>C) Gonflement 3-10 articulations, positivité FR et ACPA avec syndrome inflammatoire biologique</w:t>
      </w:r>
      <w:r w:rsidRPr="003F6882">
        <w:br/>
        <w:t>D) Raideur matinale &gt; 10 minutes sans anticorps spécifiques</w:t>
      </w:r>
      <w:r w:rsidRPr="003F6882">
        <w:br/>
        <w:t>E) Polyarthrite non symétrique avec négativité immunologique</w:t>
      </w:r>
    </w:p>
    <w:p w14:paraId="54FB21ED" w14:textId="77777777" w:rsidR="009E10B7" w:rsidRPr="003F6882" w:rsidRDefault="009E10B7" w:rsidP="009E10B7">
      <w:pPr>
        <w:numPr>
          <w:ilvl w:val="0"/>
          <w:numId w:val="1"/>
        </w:numPr>
      </w:pPr>
      <w:r w:rsidRPr="003F6882">
        <w:t>Quelle est la principale différence immunologique entre FR et ACPA ?</w:t>
      </w:r>
      <w:r w:rsidRPr="003F6882">
        <w:br/>
        <w:t xml:space="preserve">A) FR est un autoanticorps IgM dirigé contre IgG, ACPA cible des protéines </w:t>
      </w:r>
      <w:proofErr w:type="spellStart"/>
      <w:r w:rsidRPr="003F6882">
        <w:t>citrullinées</w:t>
      </w:r>
      <w:proofErr w:type="spellEnd"/>
      <w:r w:rsidRPr="003F6882">
        <w:br/>
        <w:t>B) FR est spécifique à la PR, ACPA est retrouvé dans plusieurs maladies infectieuses</w:t>
      </w:r>
      <w:r w:rsidRPr="003F6882">
        <w:br/>
        <w:t>C) FR ne peut précéder cliniquement les symptômes, ACPA le peut</w:t>
      </w:r>
      <w:r w:rsidRPr="003F6882">
        <w:br/>
        <w:t>D) FR est toujours négatif dans les PR nodulaires, ACPA est toujours positif</w:t>
      </w:r>
      <w:r w:rsidRPr="003F6882">
        <w:br/>
        <w:t>E) FR a une sensibilité de 90%, ACPA de 40%</w:t>
      </w:r>
    </w:p>
    <w:p w14:paraId="415174A3" w14:textId="77777777" w:rsidR="009E10B7" w:rsidRPr="003F6882" w:rsidRDefault="009E10B7" w:rsidP="009E10B7">
      <w:pPr>
        <w:numPr>
          <w:ilvl w:val="0"/>
          <w:numId w:val="1"/>
        </w:numPr>
      </w:pPr>
      <w:r w:rsidRPr="003F6882">
        <w:t>Quel facteur pronostique est associé au risque accru de mortalité cardiovasculaire chez le patient PR ?</w:t>
      </w:r>
      <w:r w:rsidRPr="003F6882">
        <w:br/>
        <w:t>A) Absence de syndrome inflammatoire</w:t>
      </w:r>
      <w:r w:rsidRPr="003F6882">
        <w:br/>
        <w:t>B) Contrôle incomplet de l’activité inflammatoire (DAS28 élevé)</w:t>
      </w:r>
      <w:r w:rsidRPr="003F6882">
        <w:br/>
        <w:t>C) Faible positivité des autoanticorps</w:t>
      </w:r>
      <w:r w:rsidRPr="003F6882">
        <w:br/>
        <w:t>D) Présence exclusive de nodules rhumatoïdes</w:t>
      </w:r>
      <w:r w:rsidRPr="003F6882">
        <w:br/>
        <w:t>E) Traitement au paracétamol</w:t>
      </w:r>
    </w:p>
    <w:p w14:paraId="6CF46E80" w14:textId="77777777" w:rsidR="009E10B7" w:rsidRPr="003F6882" w:rsidRDefault="009E10B7" w:rsidP="009E10B7">
      <w:pPr>
        <w:numPr>
          <w:ilvl w:val="0"/>
          <w:numId w:val="1"/>
        </w:numPr>
      </w:pPr>
      <w:r w:rsidRPr="003F6882">
        <w:t>Quel examen permet d’éliminer une arthrite microcristalline ou septique dans le diagnostic différentiel de PR ?</w:t>
      </w:r>
      <w:r w:rsidRPr="003F6882">
        <w:br/>
        <w:t>A) Radiographie standard</w:t>
      </w:r>
      <w:r w:rsidRPr="003F6882">
        <w:br/>
        <w:t>B) Ponction articulaire avec analyse cytologique, bactériologique et recherche de cristaux</w:t>
      </w:r>
      <w:r w:rsidRPr="003F6882">
        <w:br/>
        <w:t>C) Test ANA</w:t>
      </w:r>
      <w:r w:rsidRPr="003F6882">
        <w:br/>
        <w:t>D) Biopsie synoviale</w:t>
      </w:r>
      <w:r w:rsidRPr="003F6882">
        <w:br/>
        <w:t>E) Dosage du facteur rhumatoïde</w:t>
      </w:r>
    </w:p>
    <w:p w14:paraId="784003CE" w14:textId="77777777" w:rsidR="009E10B7" w:rsidRPr="003F6882" w:rsidRDefault="009E10B7" w:rsidP="009E10B7">
      <w:pPr>
        <w:numPr>
          <w:ilvl w:val="0"/>
          <w:numId w:val="1"/>
        </w:numPr>
      </w:pPr>
      <w:r w:rsidRPr="003F6882">
        <w:t>Un patient présente des douleurs inflammatoires aux épaules et hanches après 70 ans, avec VS élevée. Quelle entité pourrait simuler une PR rhizomélique ?</w:t>
      </w:r>
      <w:r w:rsidRPr="003F6882">
        <w:br/>
        <w:t>A) Arthrite infectieuse de la hanche</w:t>
      </w:r>
      <w:r w:rsidRPr="003F6882">
        <w:br/>
        <w:t>B) Polyarthrite rhumatoïde débutante</w:t>
      </w:r>
      <w:r w:rsidRPr="003F6882">
        <w:br/>
        <w:t>C) Pseudo-polyarthrite rhizomélique</w:t>
      </w:r>
      <w:r w:rsidRPr="003F6882">
        <w:br/>
      </w:r>
      <w:r w:rsidRPr="003F6882">
        <w:lastRenderedPageBreak/>
        <w:t>D) Arthrose sévère avec inflammation secondaire</w:t>
      </w:r>
      <w:r w:rsidRPr="003F6882">
        <w:br/>
        <w:t>E) Spondylarthrite ankylosante</w:t>
      </w:r>
    </w:p>
    <w:p w14:paraId="4ADEF7D6" w14:textId="77777777" w:rsidR="009E10B7" w:rsidRPr="003F6882" w:rsidRDefault="009E10B7" w:rsidP="009E10B7">
      <w:pPr>
        <w:numPr>
          <w:ilvl w:val="0"/>
          <w:numId w:val="1"/>
        </w:numPr>
      </w:pPr>
      <w:r w:rsidRPr="003F6882">
        <w:t>Quelle manifestation extra-articulaire est considérée comme une complication potentiellement mortelle de la PR ?</w:t>
      </w:r>
      <w:r w:rsidRPr="003F6882">
        <w:br/>
        <w:t>A)</w:t>
      </w:r>
      <w:r>
        <w:t xml:space="preserve"> Neuropathie </w:t>
      </w:r>
      <w:r w:rsidRPr="003F6882">
        <w:t xml:space="preserve"> distale</w:t>
      </w:r>
      <w:r w:rsidRPr="003F6882">
        <w:br/>
        <w:t>B) Vascularite rhumatoïde systémique</w:t>
      </w:r>
      <w:r w:rsidRPr="003F6882">
        <w:br/>
        <w:t>C) Nodules sous-cutanés isolés</w:t>
      </w:r>
      <w:r w:rsidRPr="003F6882">
        <w:br/>
        <w:t>D) Pleurésie asymptomatique</w:t>
      </w:r>
      <w:r w:rsidRPr="003F6882">
        <w:br/>
        <w:t xml:space="preserve">E) Syndrome de </w:t>
      </w:r>
      <w:proofErr w:type="spellStart"/>
      <w:r w:rsidRPr="003F6882">
        <w:t>Sjögren</w:t>
      </w:r>
      <w:proofErr w:type="spellEnd"/>
    </w:p>
    <w:p w14:paraId="66D6AC46" w14:textId="77777777" w:rsidR="009E10B7" w:rsidRPr="003F6882" w:rsidRDefault="009E10B7" w:rsidP="009E10B7">
      <w:pPr>
        <w:numPr>
          <w:ilvl w:val="0"/>
          <w:numId w:val="1"/>
        </w:numPr>
      </w:pPr>
      <w:r w:rsidRPr="003F6882">
        <w:t>Quelle est la caractéristique histologique typique d’un nodule rhumatoïde ?</w:t>
      </w:r>
      <w:r w:rsidRPr="003F6882">
        <w:br/>
        <w:t>A) Infiltrat lymphocytaire dense sans nécrose</w:t>
      </w:r>
      <w:r w:rsidRPr="003F6882">
        <w:br/>
        <w:t>B) Inflammation granulomateuse non caséeuse</w:t>
      </w:r>
      <w:r w:rsidRPr="003F6882">
        <w:br/>
        <w:t>C) Nécrose fibrinoïde collagénique entourée d’histiocytes en palissade et cellules géantes</w:t>
      </w:r>
      <w:r w:rsidRPr="003F6882">
        <w:br/>
        <w:t>D) Hyperplasie synoviale avec infiltration plasmocytaire</w:t>
      </w:r>
      <w:r w:rsidRPr="003F6882">
        <w:br/>
        <w:t>E) Fibrose extensive avec infiltrat neutrophilique</w:t>
      </w:r>
    </w:p>
    <w:p w14:paraId="7AA5B7AD" w14:textId="549BE9F9" w:rsidR="009E10B7" w:rsidRDefault="009E10B7" w:rsidP="009E10B7">
      <w:pPr>
        <w:pStyle w:val="Paragraphedeliste"/>
        <w:numPr>
          <w:ilvl w:val="0"/>
          <w:numId w:val="1"/>
        </w:numPr>
      </w:pPr>
      <w:r w:rsidRPr="003F6882">
        <w:t>Parmi les manifestations articulaires suivantes, laquelle est la plus évocatrice d’une PR?</w:t>
      </w:r>
      <w:r w:rsidRPr="003F6882">
        <w:br/>
        <w:t>A) Atteinte des interphalangiennes distales avec nodosités d'Heberden</w:t>
      </w:r>
      <w:r w:rsidRPr="003F6882">
        <w:br/>
        <w:t>B) Déviation ulnaire des doigts associée à déformations en col de cygne</w:t>
      </w:r>
      <w:r w:rsidRPr="003F6882">
        <w:br/>
        <w:t>C) Douleur mécanique nocturne isolée</w:t>
      </w:r>
      <w:r w:rsidRPr="003F6882">
        <w:br/>
        <w:t>D) Raideur matinale inférieure à 10 minutes</w:t>
      </w:r>
      <w:r w:rsidRPr="003F6882">
        <w:br/>
        <w:t>E) Réduction unilatérale de l’amplitude articulaire avec ostéophytes</w:t>
      </w:r>
    </w:p>
    <w:p w14:paraId="71B9869E" w14:textId="77777777" w:rsidR="009E10B7" w:rsidRDefault="009E10B7" w:rsidP="009E10B7">
      <w:pPr>
        <w:pStyle w:val="Paragraphedeliste"/>
      </w:pPr>
    </w:p>
    <w:p w14:paraId="238F4DC9" w14:textId="712AC521" w:rsidR="009E10B7" w:rsidRPr="009E10B7" w:rsidRDefault="009E10B7" w:rsidP="009E10B7">
      <w:pPr>
        <w:pStyle w:val="Paragraphedeliste"/>
        <w:ind w:left="0"/>
        <w:rPr>
          <w:b/>
          <w:bCs/>
        </w:rPr>
      </w:pPr>
      <w:r w:rsidRPr="009E10B7">
        <w:rPr>
          <w:b/>
          <w:bCs/>
        </w:rPr>
        <w:t xml:space="preserve">Cas clinique 1 </w:t>
      </w:r>
    </w:p>
    <w:p w14:paraId="023791F0" w14:textId="77777777" w:rsidR="009E10B7" w:rsidRDefault="009E10B7" w:rsidP="009E10B7">
      <w:r>
        <w:t>Mme Amel D. âgée de 48 ans, sans antécédents pathologiques notables consulte pour des arthralgies des grosses et petites articulations évoluant depuis 6 mois avec un dérouillage matinal de 1 heure et des réveils nocturnes fréquents.</w:t>
      </w:r>
    </w:p>
    <w:p w14:paraId="28E64E60" w14:textId="0A129B79" w:rsidR="009E10B7" w:rsidRDefault="00587CEC" w:rsidP="009E10B7">
      <w:r>
        <w:t>1</w:t>
      </w:r>
      <w:r w:rsidR="0063392C">
        <w:t>)</w:t>
      </w:r>
      <w:r w:rsidR="009E10B7">
        <w:t>Vous avez suspecté la polyarthrite rhumatoïde (PR) et vous avez prescrit un bilan immunologique. Quelles sont les bonnes réponses ?</w:t>
      </w:r>
    </w:p>
    <w:p w14:paraId="26597678" w14:textId="77777777" w:rsidR="009E10B7" w:rsidRDefault="009E10B7" w:rsidP="009E10B7"/>
    <w:p w14:paraId="5122AFE9" w14:textId="77777777" w:rsidR="009E10B7" w:rsidRDefault="009E10B7" w:rsidP="009E10B7">
      <w:pPr>
        <w:pStyle w:val="Paragraphedeliste"/>
        <w:numPr>
          <w:ilvl w:val="0"/>
          <w:numId w:val="8"/>
        </w:numPr>
        <w:spacing w:after="160" w:line="278" w:lineRule="auto"/>
      </w:pPr>
      <w:r>
        <w:t>Le facteur rhumatoïde est nécessaire pour retenir le diagnostic de PR</w:t>
      </w:r>
    </w:p>
    <w:p w14:paraId="3AC36113" w14:textId="77777777" w:rsidR="009E10B7" w:rsidRDefault="009E10B7" w:rsidP="009E10B7">
      <w:pPr>
        <w:pStyle w:val="Paragraphedeliste"/>
        <w:numPr>
          <w:ilvl w:val="0"/>
          <w:numId w:val="8"/>
        </w:numPr>
        <w:spacing w:after="160" w:line="278" w:lineRule="auto"/>
      </w:pPr>
      <w:r>
        <w:t>Les anticorps Anti-CCP sont spécifiques de la PR</w:t>
      </w:r>
    </w:p>
    <w:p w14:paraId="746FF12A" w14:textId="77777777" w:rsidR="009E10B7" w:rsidRDefault="009E10B7" w:rsidP="009E10B7">
      <w:pPr>
        <w:pStyle w:val="Paragraphedeliste"/>
        <w:numPr>
          <w:ilvl w:val="0"/>
          <w:numId w:val="8"/>
        </w:numPr>
        <w:spacing w:after="160" w:line="278" w:lineRule="auto"/>
      </w:pPr>
      <w:r>
        <w:t>Les anticorps anti nucléaires n’ont pas d’intérêt devant le tableau clinique de Mme Amel</w:t>
      </w:r>
    </w:p>
    <w:p w14:paraId="0583BB3E" w14:textId="77777777" w:rsidR="009E10B7" w:rsidRDefault="009E10B7" w:rsidP="009E10B7">
      <w:pPr>
        <w:pStyle w:val="Paragraphedeliste"/>
        <w:numPr>
          <w:ilvl w:val="0"/>
          <w:numId w:val="8"/>
        </w:numPr>
        <w:spacing w:after="160" w:line="278" w:lineRule="auto"/>
      </w:pPr>
      <w:r>
        <w:t xml:space="preserve">Le facteur rhumatoïde peut être positif dans d’autres maladies auto-immunes </w:t>
      </w:r>
    </w:p>
    <w:p w14:paraId="29B2EB0D" w14:textId="77777777" w:rsidR="009E10B7" w:rsidRDefault="009E10B7" w:rsidP="009E10B7">
      <w:pPr>
        <w:pStyle w:val="Paragraphedeliste"/>
        <w:numPr>
          <w:ilvl w:val="0"/>
          <w:numId w:val="8"/>
        </w:numPr>
        <w:spacing w:after="160" w:line="278" w:lineRule="auto"/>
      </w:pPr>
      <w:r>
        <w:t xml:space="preserve">Le bilan immunologique demandé constitue un élément de surveillance à chaque consultation </w:t>
      </w:r>
    </w:p>
    <w:p w14:paraId="4FF02E09" w14:textId="77777777" w:rsidR="009E10B7" w:rsidRDefault="009E10B7" w:rsidP="009E10B7">
      <w:pPr>
        <w:pStyle w:val="Paragraphedeliste"/>
      </w:pPr>
    </w:p>
    <w:p w14:paraId="4C22E0B7" w14:textId="5110DDFB" w:rsidR="009E10B7" w:rsidRDefault="0063392C" w:rsidP="009E10B7">
      <w:r>
        <w:t>2)</w:t>
      </w:r>
      <w:r w:rsidR="009E10B7">
        <w:t xml:space="preserve">Vous avez décidé d’appliquer les critères de classification </w:t>
      </w:r>
      <w:r w:rsidR="009E10B7" w:rsidRPr="0072679B">
        <w:rPr>
          <w:b/>
          <w:bCs/>
        </w:rPr>
        <w:t>ACR-EULAR 2010</w:t>
      </w:r>
      <w:r w:rsidR="009E10B7">
        <w:t xml:space="preserve"> pour le diagnostic précoce de la PR. </w:t>
      </w:r>
    </w:p>
    <w:p w14:paraId="7113B753" w14:textId="77777777" w:rsidR="009E10B7" w:rsidRDefault="009E10B7" w:rsidP="009E10B7">
      <w:r>
        <w:lastRenderedPageBreak/>
        <w:t>Quelles sont les bonnes réponses ?</w:t>
      </w:r>
    </w:p>
    <w:p w14:paraId="1C6CEC1B" w14:textId="77777777" w:rsidR="009E10B7" w:rsidRDefault="009E10B7" w:rsidP="009E10B7">
      <w:pPr>
        <w:pStyle w:val="Paragraphedeliste"/>
        <w:numPr>
          <w:ilvl w:val="0"/>
          <w:numId w:val="9"/>
        </w:numPr>
        <w:spacing w:after="160" w:line="278" w:lineRule="auto"/>
      </w:pPr>
      <w:r>
        <w:t>La présence d’au moins une synovite clinique est obligatoire pour pouvoir appliquer ces critères</w:t>
      </w:r>
    </w:p>
    <w:p w14:paraId="19AA9284" w14:textId="77777777" w:rsidR="009E10B7" w:rsidRDefault="009E10B7" w:rsidP="009E10B7">
      <w:pPr>
        <w:pStyle w:val="Paragraphedeliste"/>
        <w:numPr>
          <w:ilvl w:val="0"/>
          <w:numId w:val="9"/>
        </w:numPr>
        <w:spacing w:after="160" w:line="278" w:lineRule="auto"/>
      </w:pPr>
      <w:r>
        <w:t xml:space="preserve">La présence d’érosions typiques, en présence du critère d’entrée, ne suffit pas pour retenir le diagnostic </w:t>
      </w:r>
    </w:p>
    <w:p w14:paraId="3FC3891A" w14:textId="77777777" w:rsidR="009E10B7" w:rsidRDefault="009E10B7" w:rsidP="009E10B7">
      <w:pPr>
        <w:pStyle w:val="Paragraphedeliste"/>
        <w:numPr>
          <w:ilvl w:val="0"/>
          <w:numId w:val="9"/>
        </w:numPr>
        <w:spacing w:after="160" w:line="278" w:lineRule="auto"/>
      </w:pPr>
      <w:r>
        <w:t xml:space="preserve">Un score supérieur à 4 permet de retenir le diagnostic </w:t>
      </w:r>
    </w:p>
    <w:p w14:paraId="4B6F784C" w14:textId="77777777" w:rsidR="009E10B7" w:rsidRDefault="009E10B7" w:rsidP="009E10B7">
      <w:pPr>
        <w:pStyle w:val="Paragraphedeliste"/>
        <w:numPr>
          <w:ilvl w:val="0"/>
          <w:numId w:val="9"/>
        </w:numPr>
        <w:spacing w:after="160" w:line="278" w:lineRule="auto"/>
      </w:pPr>
      <w:r>
        <w:t xml:space="preserve">La présence des déformations articulaires est un critère diagnostic </w:t>
      </w:r>
    </w:p>
    <w:p w14:paraId="0E66CAE3" w14:textId="77777777" w:rsidR="009E10B7" w:rsidRDefault="009E10B7" w:rsidP="009E10B7">
      <w:pPr>
        <w:pStyle w:val="Paragraphedeliste"/>
        <w:numPr>
          <w:ilvl w:val="0"/>
          <w:numId w:val="9"/>
        </w:numPr>
        <w:spacing w:after="160" w:line="278" w:lineRule="auto"/>
      </w:pPr>
      <w:r>
        <w:t xml:space="preserve">La positivité du bilan inflammatoire (VS et/ou CRP) est un critère diagnostic </w:t>
      </w:r>
    </w:p>
    <w:p w14:paraId="188220B0" w14:textId="77777777" w:rsidR="009E10B7" w:rsidRDefault="009E10B7" w:rsidP="009E10B7">
      <w:pPr>
        <w:pStyle w:val="Paragraphedeliste"/>
      </w:pPr>
    </w:p>
    <w:p w14:paraId="532CB895" w14:textId="0697C13B" w:rsidR="009E10B7" w:rsidRDefault="0063392C" w:rsidP="009E10B7">
      <w:r>
        <w:t>3)</w:t>
      </w:r>
      <w:r w:rsidR="009E10B7">
        <w:t xml:space="preserve">Le diagnostic de la polyarthrite rhumatoïde est retenu, quelles sont les manifestations extra-articulaires à rechercher </w:t>
      </w:r>
    </w:p>
    <w:p w14:paraId="75B21241" w14:textId="77777777" w:rsidR="009E10B7" w:rsidRDefault="009E10B7" w:rsidP="009E10B7">
      <w:pPr>
        <w:pStyle w:val="Paragraphedeliste"/>
        <w:numPr>
          <w:ilvl w:val="0"/>
          <w:numId w:val="10"/>
        </w:numPr>
        <w:spacing w:after="160" w:line="278" w:lineRule="auto"/>
      </w:pPr>
      <w:r>
        <w:t>Une uvéite</w:t>
      </w:r>
    </w:p>
    <w:p w14:paraId="4B73378E" w14:textId="77777777" w:rsidR="009E10B7" w:rsidRDefault="009E10B7" w:rsidP="009E10B7">
      <w:pPr>
        <w:pStyle w:val="Paragraphedeliste"/>
        <w:numPr>
          <w:ilvl w:val="0"/>
          <w:numId w:val="10"/>
        </w:numPr>
        <w:spacing w:after="160" w:line="278" w:lineRule="auto"/>
      </w:pPr>
      <w:r>
        <w:t xml:space="preserve">Une pneumopathie infiltrante diffuse </w:t>
      </w:r>
    </w:p>
    <w:p w14:paraId="1E272AD0" w14:textId="77777777" w:rsidR="009E10B7" w:rsidRDefault="009E10B7" w:rsidP="009E10B7">
      <w:pPr>
        <w:pStyle w:val="Paragraphedeliste"/>
        <w:numPr>
          <w:ilvl w:val="0"/>
          <w:numId w:val="10"/>
        </w:numPr>
        <w:spacing w:after="160" w:line="278" w:lineRule="auto"/>
      </w:pPr>
      <w:r>
        <w:t xml:space="preserve">Une pleurésie </w:t>
      </w:r>
    </w:p>
    <w:p w14:paraId="5FA23A70" w14:textId="77777777" w:rsidR="009E10B7" w:rsidRDefault="009E10B7" w:rsidP="009E10B7">
      <w:pPr>
        <w:pStyle w:val="Paragraphedeliste"/>
        <w:numPr>
          <w:ilvl w:val="0"/>
          <w:numId w:val="10"/>
        </w:numPr>
        <w:spacing w:after="160" w:line="278" w:lineRule="auto"/>
      </w:pPr>
      <w:r>
        <w:t xml:space="preserve">Une glomérulonéphrite </w:t>
      </w:r>
      <w:proofErr w:type="spellStart"/>
      <w:r>
        <w:t>membranoproliférative</w:t>
      </w:r>
      <w:proofErr w:type="spellEnd"/>
      <w:r>
        <w:t xml:space="preserve"> </w:t>
      </w:r>
    </w:p>
    <w:p w14:paraId="6DA8C276" w14:textId="77777777" w:rsidR="009E10B7" w:rsidRDefault="009E10B7" w:rsidP="009E10B7">
      <w:pPr>
        <w:pStyle w:val="Paragraphedeliste"/>
        <w:numPr>
          <w:ilvl w:val="0"/>
          <w:numId w:val="10"/>
        </w:numPr>
        <w:spacing w:after="160" w:line="278" w:lineRule="auto"/>
      </w:pPr>
      <w:r>
        <w:t xml:space="preserve">Une ostéoporose </w:t>
      </w:r>
    </w:p>
    <w:p w14:paraId="2C4C5483" w14:textId="7FE1A01E" w:rsidR="009E10B7" w:rsidRDefault="0063392C" w:rsidP="009E10B7">
      <w:r>
        <w:t>4)</w:t>
      </w:r>
      <w:r w:rsidR="009E10B7">
        <w:t>Quelles sont les facteurs de mauvais pronostic au cours de la polyarthrite rhumatoïde</w:t>
      </w:r>
    </w:p>
    <w:p w14:paraId="0752E38F" w14:textId="77777777" w:rsidR="009E10B7" w:rsidRDefault="009E10B7" w:rsidP="009E10B7">
      <w:pPr>
        <w:pStyle w:val="Paragraphedeliste"/>
        <w:numPr>
          <w:ilvl w:val="0"/>
          <w:numId w:val="11"/>
        </w:numPr>
        <w:spacing w:after="160" w:line="278" w:lineRule="auto"/>
      </w:pPr>
      <w:r>
        <w:t xml:space="preserve">La forte positivité des anticorps anti-CCP </w:t>
      </w:r>
    </w:p>
    <w:p w14:paraId="11F0A0BF" w14:textId="77777777" w:rsidR="009E10B7" w:rsidRDefault="009E10B7" w:rsidP="009E10B7">
      <w:pPr>
        <w:pStyle w:val="Paragraphedeliste"/>
        <w:numPr>
          <w:ilvl w:val="0"/>
          <w:numId w:val="11"/>
        </w:numPr>
        <w:spacing w:after="160" w:line="278" w:lineRule="auto"/>
      </w:pPr>
      <w:r>
        <w:t xml:space="preserve">La présence d’érosions précoces </w:t>
      </w:r>
    </w:p>
    <w:p w14:paraId="575370EA" w14:textId="77777777" w:rsidR="009E10B7" w:rsidRDefault="009E10B7" w:rsidP="009E10B7">
      <w:pPr>
        <w:pStyle w:val="Paragraphedeliste"/>
        <w:numPr>
          <w:ilvl w:val="0"/>
          <w:numId w:val="11"/>
        </w:numPr>
        <w:spacing w:after="160" w:line="278" w:lineRule="auto"/>
      </w:pPr>
      <w:r>
        <w:t xml:space="preserve">Un DAS28 élevé persistant </w:t>
      </w:r>
    </w:p>
    <w:p w14:paraId="371F9D52" w14:textId="77777777" w:rsidR="009E10B7" w:rsidRDefault="009E10B7" w:rsidP="009E10B7">
      <w:pPr>
        <w:pStyle w:val="Paragraphedeliste"/>
        <w:numPr>
          <w:ilvl w:val="0"/>
          <w:numId w:val="11"/>
        </w:numPr>
        <w:spacing w:after="160" w:line="278" w:lineRule="auto"/>
      </w:pPr>
      <w:r>
        <w:t xml:space="preserve">La présence des anticorps anti-nucléaires </w:t>
      </w:r>
    </w:p>
    <w:p w14:paraId="52E3243C" w14:textId="77777777" w:rsidR="009E10B7" w:rsidRDefault="009E10B7" w:rsidP="009E10B7">
      <w:pPr>
        <w:pStyle w:val="Paragraphedeliste"/>
        <w:numPr>
          <w:ilvl w:val="0"/>
          <w:numId w:val="11"/>
        </w:numPr>
        <w:spacing w:after="160" w:line="278" w:lineRule="auto"/>
      </w:pPr>
      <w:r>
        <w:t>Le sexe masculin</w:t>
      </w:r>
    </w:p>
    <w:p w14:paraId="7F47D807" w14:textId="77777777" w:rsidR="009E10B7" w:rsidRDefault="009E10B7" w:rsidP="009E10B7">
      <w:pPr>
        <w:pStyle w:val="Paragraphedeliste"/>
        <w:ind w:left="0"/>
      </w:pPr>
    </w:p>
    <w:p w14:paraId="2C18AC62" w14:textId="1B1BBC75" w:rsidR="00B86DDA" w:rsidRDefault="0063392C" w:rsidP="009E10B7">
      <w:pPr>
        <w:pStyle w:val="Paragraphedeliste"/>
        <w:ind w:left="0"/>
      </w:pPr>
      <w:r>
        <w:t>5)</w:t>
      </w:r>
      <w:r w:rsidR="00B86DDA">
        <w:t xml:space="preserve">La polyarthrite rhumatoïde peut engager le pronostic vital des patients via les complications suivantes </w:t>
      </w:r>
    </w:p>
    <w:p w14:paraId="0156DCE0" w14:textId="77777777" w:rsidR="00B86DDA" w:rsidRDefault="00B86DDA" w:rsidP="009E10B7">
      <w:pPr>
        <w:pStyle w:val="Paragraphedeliste"/>
        <w:ind w:left="0"/>
      </w:pPr>
    </w:p>
    <w:p w14:paraId="3E13926C" w14:textId="7E63627C" w:rsidR="00B86DDA" w:rsidRDefault="00B86DDA" w:rsidP="00587CEC">
      <w:pPr>
        <w:pStyle w:val="Paragraphedeliste"/>
        <w:numPr>
          <w:ilvl w:val="0"/>
          <w:numId w:val="18"/>
        </w:numPr>
      </w:pPr>
      <w:r>
        <w:t xml:space="preserve">La </w:t>
      </w:r>
      <w:r w:rsidR="00402D77">
        <w:t xml:space="preserve">luxation </w:t>
      </w:r>
      <w:proofErr w:type="spellStart"/>
      <w:r w:rsidR="00402D77">
        <w:t>atloido-axoidienne</w:t>
      </w:r>
      <w:proofErr w:type="spellEnd"/>
    </w:p>
    <w:p w14:paraId="603A6E8C" w14:textId="499B1352" w:rsidR="00402D77" w:rsidRDefault="00402D77" w:rsidP="00587CEC">
      <w:pPr>
        <w:pStyle w:val="Paragraphedeliste"/>
        <w:numPr>
          <w:ilvl w:val="0"/>
          <w:numId w:val="18"/>
        </w:numPr>
      </w:pPr>
      <w:r>
        <w:t>Le risque cardiovasculaire élevé</w:t>
      </w:r>
    </w:p>
    <w:p w14:paraId="22D17935" w14:textId="4BAC9CC3" w:rsidR="00402D77" w:rsidRDefault="00402D77" w:rsidP="00587CEC">
      <w:pPr>
        <w:pStyle w:val="Paragraphedeliste"/>
        <w:numPr>
          <w:ilvl w:val="0"/>
          <w:numId w:val="18"/>
        </w:numPr>
      </w:pPr>
      <w:r>
        <w:t xml:space="preserve">La fibrose pulmonaire </w:t>
      </w:r>
    </w:p>
    <w:p w14:paraId="7723FB7D" w14:textId="65590A73" w:rsidR="00402D77" w:rsidRDefault="002A378F" w:rsidP="00587CEC">
      <w:pPr>
        <w:pStyle w:val="Paragraphedeliste"/>
        <w:numPr>
          <w:ilvl w:val="0"/>
          <w:numId w:val="18"/>
        </w:numPr>
      </w:pPr>
      <w:r>
        <w:t xml:space="preserve">La vascularite rhumatoïde </w:t>
      </w:r>
    </w:p>
    <w:p w14:paraId="33B42077" w14:textId="0B290992" w:rsidR="002A378F" w:rsidRDefault="00587CEC" w:rsidP="00587CEC">
      <w:pPr>
        <w:pStyle w:val="Paragraphedeliste"/>
        <w:numPr>
          <w:ilvl w:val="0"/>
          <w:numId w:val="18"/>
        </w:numPr>
      </w:pPr>
      <w:r>
        <w:t xml:space="preserve">La transformation lymphomatose  </w:t>
      </w:r>
    </w:p>
    <w:p w14:paraId="2C39DB48" w14:textId="77777777" w:rsidR="00B86DDA" w:rsidRDefault="00B86DDA" w:rsidP="009E10B7">
      <w:pPr>
        <w:pStyle w:val="Paragraphedeliste"/>
        <w:ind w:left="0"/>
      </w:pPr>
    </w:p>
    <w:p w14:paraId="483FC785" w14:textId="77777777" w:rsidR="00B86DDA" w:rsidRDefault="00B86DDA" w:rsidP="009E10B7">
      <w:pPr>
        <w:pStyle w:val="Paragraphedeliste"/>
        <w:ind w:left="0"/>
      </w:pPr>
    </w:p>
    <w:p w14:paraId="1A651154" w14:textId="77777777" w:rsidR="00B86DDA" w:rsidRDefault="00B86DDA" w:rsidP="009E10B7">
      <w:pPr>
        <w:pStyle w:val="Paragraphedeliste"/>
        <w:ind w:left="0"/>
      </w:pPr>
    </w:p>
    <w:p w14:paraId="1550DE97" w14:textId="2061FCB0" w:rsidR="00225B60" w:rsidRPr="004E6CB1" w:rsidRDefault="00225B60" w:rsidP="009E10B7">
      <w:pPr>
        <w:pStyle w:val="Paragraphedeliste"/>
        <w:ind w:left="0"/>
        <w:rPr>
          <w:b/>
          <w:bCs/>
          <w:sz w:val="28"/>
          <w:szCs w:val="28"/>
        </w:rPr>
      </w:pPr>
      <w:r w:rsidRPr="004E6CB1">
        <w:rPr>
          <w:b/>
          <w:bCs/>
          <w:sz w:val="28"/>
          <w:szCs w:val="28"/>
        </w:rPr>
        <w:t xml:space="preserve">Cas clinique 2 </w:t>
      </w:r>
    </w:p>
    <w:p w14:paraId="764F0378" w14:textId="77777777" w:rsidR="00225B60" w:rsidRPr="007D70B4" w:rsidRDefault="00225B60" w:rsidP="00225B60">
      <w:r w:rsidRPr="007D70B4">
        <w:t>Mme L., 58 ans, suivie pour une polyarthrite rhumatoïde évoluant depuis 10 ans, consulte pour une fatigue importante, une fièvre à 38°C intermittente et une douleur au membre inférieur gauche. Elle est connue pour une PR séropositive (facteur rhumatoïde et ACPA positifs dès le diagnostic) avec un handicap fonctionnel modéré (score HAQ = 1,2).</w:t>
      </w:r>
    </w:p>
    <w:p w14:paraId="5045133F" w14:textId="77777777" w:rsidR="00225B60" w:rsidRPr="007D70B4" w:rsidRDefault="00225B60" w:rsidP="00225B60">
      <w:r w:rsidRPr="007D70B4">
        <w:t>À l’examen clinique, on note :</w:t>
      </w:r>
    </w:p>
    <w:p w14:paraId="05002D16" w14:textId="77777777" w:rsidR="00225B60" w:rsidRPr="007D70B4" w:rsidRDefault="00225B60" w:rsidP="00225B60">
      <w:pPr>
        <w:numPr>
          <w:ilvl w:val="0"/>
          <w:numId w:val="12"/>
        </w:numPr>
      </w:pPr>
      <w:r w:rsidRPr="007D70B4">
        <w:lastRenderedPageBreak/>
        <w:t>Une splénomégalie palpable à 4 cm sous le rebord costal gauche</w:t>
      </w:r>
    </w:p>
    <w:p w14:paraId="72CE4642" w14:textId="77777777" w:rsidR="00225B60" w:rsidRPr="007D70B4" w:rsidRDefault="00225B60" w:rsidP="00225B60">
      <w:pPr>
        <w:numPr>
          <w:ilvl w:val="0"/>
          <w:numId w:val="12"/>
        </w:numPr>
      </w:pPr>
      <w:r w:rsidRPr="007D70B4">
        <w:t>Plusieurs ulcères cutanés chroniques sur la jambe gauche, avec un livedo réticulaire</w:t>
      </w:r>
    </w:p>
    <w:p w14:paraId="6E6A44B0" w14:textId="77777777" w:rsidR="00225B60" w:rsidRPr="007D70B4" w:rsidRDefault="00225B60" w:rsidP="00225B60">
      <w:pPr>
        <w:numPr>
          <w:ilvl w:val="0"/>
          <w:numId w:val="12"/>
        </w:numPr>
      </w:pPr>
      <w:r w:rsidRPr="007D70B4">
        <w:t>Absence d’adénopathies volumineuses</w:t>
      </w:r>
    </w:p>
    <w:p w14:paraId="7DDA17BC" w14:textId="77777777" w:rsidR="00225B60" w:rsidRPr="007D70B4" w:rsidRDefault="00225B60" w:rsidP="00225B60">
      <w:pPr>
        <w:numPr>
          <w:ilvl w:val="0"/>
          <w:numId w:val="12"/>
        </w:numPr>
      </w:pPr>
      <w:r w:rsidRPr="007D70B4">
        <w:t>Douleur au membre inférieur gauche, sans signe de thrombose veineuse superficielle évidente</w:t>
      </w:r>
    </w:p>
    <w:p w14:paraId="32CD749E" w14:textId="77777777" w:rsidR="00225B60" w:rsidRPr="007D70B4" w:rsidRDefault="00225B60" w:rsidP="00225B60">
      <w:pPr>
        <w:numPr>
          <w:ilvl w:val="0"/>
          <w:numId w:val="12"/>
        </w:numPr>
      </w:pPr>
      <w:r w:rsidRPr="007D70B4">
        <w:t>Polyarthrite active symétrique des petites articulations des mains et poignets avec déformations caractéristiques (déviation ulnaire, doigts en col de cygne)</w:t>
      </w:r>
    </w:p>
    <w:p w14:paraId="0EFFABD7" w14:textId="77777777" w:rsidR="00225B60" w:rsidRPr="007D70B4" w:rsidRDefault="00225B60" w:rsidP="00225B60">
      <w:pPr>
        <w:rPr>
          <w:b/>
          <w:bCs/>
        </w:rPr>
      </w:pPr>
      <w:r w:rsidRPr="007D70B4">
        <w:rPr>
          <w:b/>
          <w:bCs/>
        </w:rPr>
        <w:t>Examens complémentaires</w:t>
      </w:r>
    </w:p>
    <w:p w14:paraId="017013CD" w14:textId="77777777" w:rsidR="00225B60" w:rsidRPr="007D70B4" w:rsidRDefault="00225B60" w:rsidP="00225B60">
      <w:pPr>
        <w:numPr>
          <w:ilvl w:val="0"/>
          <w:numId w:val="13"/>
        </w:numPr>
      </w:pPr>
      <w:r w:rsidRPr="007D70B4">
        <w:t>NFS révèle : neutropénie profonde (1500/mm³), anémie normochrome normocytaire (</w:t>
      </w:r>
      <w:proofErr w:type="spellStart"/>
      <w:r w:rsidRPr="007D70B4">
        <w:t>Hb</w:t>
      </w:r>
      <w:proofErr w:type="spellEnd"/>
      <w:r w:rsidRPr="007D70B4">
        <w:t xml:space="preserve"> 9,5 g/</w:t>
      </w:r>
      <w:proofErr w:type="spellStart"/>
      <w:r w:rsidRPr="007D70B4">
        <w:t>dL</w:t>
      </w:r>
      <w:proofErr w:type="spellEnd"/>
      <w:r w:rsidRPr="007D70B4">
        <w:t>), thrombocytopénie (110000/mm³)</w:t>
      </w:r>
    </w:p>
    <w:p w14:paraId="43B457E5" w14:textId="77777777" w:rsidR="00225B60" w:rsidRPr="007D70B4" w:rsidRDefault="00225B60" w:rsidP="00225B60">
      <w:pPr>
        <w:numPr>
          <w:ilvl w:val="0"/>
          <w:numId w:val="13"/>
        </w:numPr>
      </w:pPr>
      <w:r w:rsidRPr="007D70B4">
        <w:t>CRP élevée à 60 mg/L</w:t>
      </w:r>
    </w:p>
    <w:p w14:paraId="789CBD69" w14:textId="77777777" w:rsidR="00225B60" w:rsidRPr="007D70B4" w:rsidRDefault="00225B60" w:rsidP="00225B60">
      <w:pPr>
        <w:numPr>
          <w:ilvl w:val="0"/>
          <w:numId w:val="13"/>
        </w:numPr>
      </w:pPr>
      <w:r w:rsidRPr="007D70B4">
        <w:t>Radiographies des mains montrent des érosions évoluées</w:t>
      </w:r>
    </w:p>
    <w:p w14:paraId="301B6CEA" w14:textId="77777777" w:rsidR="00225B60" w:rsidRPr="007D70B4" w:rsidRDefault="00225B60" w:rsidP="00225B60">
      <w:pPr>
        <w:numPr>
          <w:ilvl w:val="0"/>
          <w:numId w:val="13"/>
        </w:numPr>
      </w:pPr>
      <w:r w:rsidRPr="007D70B4">
        <w:t>Echographie abdominale confirme une splénomégalie sans masse tumorale</w:t>
      </w:r>
    </w:p>
    <w:p w14:paraId="272E2BF2" w14:textId="77777777" w:rsidR="00225B60" w:rsidRPr="007D70B4" w:rsidRDefault="00225B60" w:rsidP="00225B60">
      <w:pPr>
        <w:numPr>
          <w:ilvl w:val="0"/>
          <w:numId w:val="13"/>
        </w:numPr>
      </w:pPr>
      <w:r w:rsidRPr="007D70B4">
        <w:t>Hémocultures négatives</w:t>
      </w:r>
    </w:p>
    <w:p w14:paraId="31589BB6" w14:textId="77777777" w:rsidR="00225B60" w:rsidRPr="007D70B4" w:rsidRDefault="00225B60" w:rsidP="00225B60">
      <w:pPr>
        <w:numPr>
          <w:ilvl w:val="0"/>
          <w:numId w:val="13"/>
        </w:numPr>
      </w:pPr>
      <w:r w:rsidRPr="007D70B4">
        <w:t>Recherche d’anticorps anti-nucléaires négative</w:t>
      </w:r>
    </w:p>
    <w:p w14:paraId="2F5A62D2" w14:textId="77777777" w:rsidR="00225B60" w:rsidRPr="007D70B4" w:rsidRDefault="00225B60" w:rsidP="00225B60">
      <w:r>
        <w:t xml:space="preserve"> </w:t>
      </w:r>
    </w:p>
    <w:p w14:paraId="398DD3A1" w14:textId="77777777" w:rsidR="00225B60" w:rsidRPr="007D70B4" w:rsidRDefault="00225B60" w:rsidP="00225B60">
      <w:r>
        <w:rPr>
          <w:b/>
          <w:bCs/>
        </w:rPr>
        <w:t xml:space="preserve"> </w:t>
      </w:r>
      <w:r w:rsidRPr="007D70B4">
        <w:rPr>
          <w:b/>
          <w:bCs/>
        </w:rPr>
        <w:t>Question 1</w:t>
      </w:r>
      <w:r w:rsidRPr="007D70B4">
        <w:br/>
        <w:t>Quelle est la complication la plus probable chez ce patient associée à sa PR ?</w:t>
      </w:r>
      <w:r w:rsidRPr="007D70B4">
        <w:br/>
        <w:t xml:space="preserve">A) Syndrome de </w:t>
      </w:r>
      <w:proofErr w:type="spellStart"/>
      <w:r w:rsidRPr="007D70B4">
        <w:t>Sjögren</w:t>
      </w:r>
      <w:proofErr w:type="spellEnd"/>
      <w:r w:rsidRPr="007D70B4">
        <w:t xml:space="preserve"> secondaire</w:t>
      </w:r>
      <w:r w:rsidRPr="007D70B4">
        <w:br/>
        <w:t xml:space="preserve">B) Syndrome de </w:t>
      </w:r>
      <w:proofErr w:type="spellStart"/>
      <w:r w:rsidRPr="007D70B4">
        <w:t>Felty</w:t>
      </w:r>
      <w:proofErr w:type="spellEnd"/>
      <w:r w:rsidRPr="007D70B4">
        <w:br/>
        <w:t>C) Lymphome malins non hodgkinien</w:t>
      </w:r>
      <w:r w:rsidRPr="007D70B4">
        <w:br/>
        <w:t>D) Arthrite septique</w:t>
      </w:r>
      <w:r w:rsidRPr="007D70B4">
        <w:br/>
        <w:t>E) Myosite inflammatoire</w:t>
      </w:r>
    </w:p>
    <w:p w14:paraId="43450D8A" w14:textId="7B62EBAF" w:rsidR="00225B60" w:rsidRPr="007D70B4" w:rsidRDefault="00225B60" w:rsidP="00225B60"/>
    <w:p w14:paraId="5D1C3B34" w14:textId="624A6F97" w:rsidR="00225B60" w:rsidRDefault="00225B60" w:rsidP="00225B60">
      <w:r w:rsidRPr="007D70B4">
        <w:rPr>
          <w:b/>
          <w:bCs/>
        </w:rPr>
        <w:t>Question 2</w:t>
      </w:r>
      <w:r w:rsidRPr="007D70B4">
        <w:br/>
        <w:t xml:space="preserve">Quels mécanismes physiopathologiques </w:t>
      </w:r>
      <w:r>
        <w:t xml:space="preserve">à l’origine de </w:t>
      </w:r>
      <w:r w:rsidRPr="007D70B4">
        <w:t xml:space="preserve"> </w:t>
      </w:r>
      <w:r w:rsidRPr="007D70B4">
        <w:t xml:space="preserve">la </w:t>
      </w:r>
      <w:r>
        <w:t xml:space="preserve">neutropénie chez cette  patiente </w:t>
      </w:r>
    </w:p>
    <w:p w14:paraId="4B252DF1" w14:textId="4B678313" w:rsidR="00225B60" w:rsidRPr="007D70B4" w:rsidRDefault="00225B60" w:rsidP="00225B60">
      <w:r w:rsidRPr="007D70B4">
        <w:t>A) Suppression médullaire due au traitement corticostéroïde</w:t>
      </w:r>
      <w:r w:rsidRPr="007D70B4">
        <w:br/>
        <w:t>B) Destruction périphérique des neutrophiles et séquestration splénique</w:t>
      </w:r>
      <w:r w:rsidRPr="007D70B4">
        <w:br/>
        <w:t>C) Infection virale latente</w:t>
      </w:r>
      <w:r w:rsidRPr="007D70B4">
        <w:br/>
        <w:t>D) Apoptose accrue des lymphocytes B</w:t>
      </w:r>
      <w:r w:rsidRPr="007D70B4">
        <w:br/>
        <w:t>E) Carence en vitamine B12</w:t>
      </w:r>
    </w:p>
    <w:p w14:paraId="43F65526" w14:textId="5CA7E645" w:rsidR="00225B60" w:rsidRPr="007D70B4" w:rsidRDefault="00225B60" w:rsidP="00225B60"/>
    <w:p w14:paraId="5C2D7509" w14:textId="77777777" w:rsidR="00225B60" w:rsidRDefault="00225B60" w:rsidP="00225B60">
      <w:r w:rsidRPr="007D70B4">
        <w:rPr>
          <w:b/>
          <w:bCs/>
        </w:rPr>
        <w:lastRenderedPageBreak/>
        <w:t>Question 3</w:t>
      </w:r>
      <w:r w:rsidRPr="007D70B4">
        <w:br/>
        <w:t xml:space="preserve">Quel est le principal risque clinique associé au syndrome de </w:t>
      </w:r>
      <w:proofErr w:type="spellStart"/>
      <w:r w:rsidRPr="007D70B4">
        <w:t>Felty</w:t>
      </w:r>
      <w:proofErr w:type="spellEnd"/>
      <w:r w:rsidRPr="007D70B4">
        <w:t xml:space="preserve"> ?</w:t>
      </w:r>
      <w:r w:rsidRPr="007D70B4">
        <w:br/>
        <w:t>A) Risque thromboembolique</w:t>
      </w:r>
      <w:r w:rsidRPr="007D70B4">
        <w:br/>
        <w:t>B) Risque infectieux bactérien sévère</w:t>
      </w:r>
    </w:p>
    <w:p w14:paraId="56EFB921" w14:textId="77777777" w:rsidR="00225B60" w:rsidRPr="007D70B4" w:rsidRDefault="00225B60" w:rsidP="00225B60">
      <w:r w:rsidRPr="007D70B4">
        <w:t>C) Risque de néoplasie digestive</w:t>
      </w:r>
      <w:r w:rsidRPr="007D70B4">
        <w:br/>
        <w:t>D) Risque d’insuffisance rénale</w:t>
      </w:r>
      <w:r w:rsidRPr="007D70B4">
        <w:br/>
        <w:t>E) Risque hémorragique majeur</w:t>
      </w:r>
    </w:p>
    <w:p w14:paraId="41588E18" w14:textId="77777777" w:rsidR="00225B60" w:rsidRDefault="00225B60" w:rsidP="00225B60">
      <w:pPr>
        <w:ind w:left="284"/>
      </w:pPr>
      <w:r w:rsidRPr="00225B60">
        <w:rPr>
          <w:b/>
          <w:bCs/>
        </w:rPr>
        <w:t>Question 4</w:t>
      </w:r>
      <w:r w:rsidRPr="007D70B4">
        <w:br/>
        <w:t>Quel</w:t>
      </w:r>
      <w:r>
        <w:t>s</w:t>
      </w:r>
      <w:r w:rsidRPr="007D70B4">
        <w:t xml:space="preserve"> élément</w:t>
      </w:r>
      <w:r>
        <w:t>s</w:t>
      </w:r>
      <w:r w:rsidRPr="007D70B4">
        <w:t xml:space="preserve"> d’exploration biologique ou clinique permet</w:t>
      </w:r>
      <w:r>
        <w:t xml:space="preserve">tent </w:t>
      </w:r>
      <w:r w:rsidRPr="007D70B4">
        <w:t>d’évoquer la vascularite rhumatoïde associée ?</w:t>
      </w:r>
      <w:r w:rsidRPr="007D70B4">
        <w:br/>
        <w:t>A) Présence de nodules rhumatoïdes sous-cutanés</w:t>
      </w:r>
      <w:r w:rsidRPr="007D70B4">
        <w:br/>
        <w:t xml:space="preserve">B) Ulcérations cutanées avec livedo </w:t>
      </w:r>
      <w:proofErr w:type="spellStart"/>
      <w:r w:rsidRPr="007D70B4">
        <w:t>reticulé</w:t>
      </w:r>
      <w:proofErr w:type="spellEnd"/>
      <w:r w:rsidRPr="007D70B4">
        <w:t>,</w:t>
      </w:r>
    </w:p>
    <w:p w14:paraId="6A30F406" w14:textId="72707CA4" w:rsidR="00225B60" w:rsidRDefault="00225B60" w:rsidP="00225B60">
      <w:r>
        <w:t xml:space="preserve">      </w:t>
      </w:r>
      <w:r w:rsidRPr="00225B60">
        <w:t>C)</w:t>
      </w:r>
      <w:r w:rsidRPr="00225B60">
        <w:rPr>
          <w:b/>
          <w:bCs/>
        </w:rPr>
        <w:t xml:space="preserve"> </w:t>
      </w:r>
      <w:r w:rsidRPr="007D70B4">
        <w:t>neuropathie périphérique</w:t>
      </w:r>
      <w:r w:rsidRPr="007D70B4">
        <w:br/>
      </w:r>
      <w:r>
        <w:t xml:space="preserve">      </w:t>
      </w:r>
      <w:r w:rsidRPr="007D70B4">
        <w:t>D) Thrombocytose important</w:t>
      </w:r>
      <w:r>
        <w:t>e</w:t>
      </w:r>
    </w:p>
    <w:p w14:paraId="6D9E9DBB" w14:textId="66DE1FA2" w:rsidR="00225B60" w:rsidRPr="007D70B4" w:rsidRDefault="00225B60" w:rsidP="00225B60">
      <w:r>
        <w:t xml:space="preserve">      </w:t>
      </w:r>
      <w:r w:rsidRPr="007D70B4">
        <w:t>E) Splénomégalie seule</w:t>
      </w:r>
    </w:p>
    <w:p w14:paraId="5B55C5CE" w14:textId="0FCB70B5" w:rsidR="00225B60" w:rsidRPr="007D70B4" w:rsidRDefault="00225B60" w:rsidP="00225B60"/>
    <w:p w14:paraId="04926926" w14:textId="77777777" w:rsidR="00225B60" w:rsidRPr="007D70B4" w:rsidRDefault="00225B60" w:rsidP="00225B60">
      <w:r w:rsidRPr="007D70B4">
        <w:rPr>
          <w:b/>
          <w:bCs/>
        </w:rPr>
        <w:t>Question 5</w:t>
      </w:r>
      <w:r w:rsidRPr="007D70B4">
        <w:br/>
        <w:t>Quelles sont les anomalies fréquemment observées dans l’hémogramme de ce syndrome ?</w:t>
      </w:r>
      <w:r w:rsidRPr="007D70B4">
        <w:br/>
        <w:t>A) Leucocytose avec polynucléaires neutrophiles augmentés</w:t>
      </w:r>
      <w:r w:rsidRPr="007D70B4">
        <w:br/>
        <w:t>B) Neutropénie, anémie inflammatoire, thrombocytopénie modérée</w:t>
      </w:r>
      <w:r w:rsidRPr="007D70B4">
        <w:br/>
        <w:t>C) Polyglobulie</w:t>
      </w:r>
      <w:r w:rsidRPr="007D70B4">
        <w:br/>
        <w:t>D) Lymphocytose isolée</w:t>
      </w:r>
      <w:r w:rsidRPr="007D70B4">
        <w:br/>
        <w:t>E) Aucune anomalie hématologique</w:t>
      </w:r>
    </w:p>
    <w:p w14:paraId="105D11AE" w14:textId="77777777" w:rsidR="00225B60" w:rsidRDefault="00225B60" w:rsidP="009E10B7">
      <w:pPr>
        <w:pStyle w:val="Paragraphedeliste"/>
        <w:ind w:left="0"/>
      </w:pPr>
    </w:p>
    <w:p w14:paraId="35AFDFC4" w14:textId="2168A6D1" w:rsidR="004E6CB1" w:rsidRPr="004E6CB1" w:rsidRDefault="004E6CB1" w:rsidP="009E10B7">
      <w:pPr>
        <w:pStyle w:val="Paragraphedeliste"/>
        <w:ind w:left="0"/>
        <w:rPr>
          <w:b/>
          <w:bCs/>
          <w:sz w:val="28"/>
          <w:szCs w:val="28"/>
        </w:rPr>
      </w:pPr>
      <w:r w:rsidRPr="004E6CB1">
        <w:rPr>
          <w:b/>
          <w:bCs/>
          <w:sz w:val="28"/>
          <w:szCs w:val="28"/>
        </w:rPr>
        <w:t xml:space="preserve">Cas clinique 3 </w:t>
      </w:r>
    </w:p>
    <w:p w14:paraId="4089851F" w14:textId="6BABE23C" w:rsidR="004E6CB1" w:rsidRDefault="000A32CE" w:rsidP="004E6CB1">
      <w:r>
        <w:t>Un  h</w:t>
      </w:r>
      <w:r w:rsidR="004E6CB1" w:rsidRPr="00FD2042">
        <w:t>omme 43 ans</w:t>
      </w:r>
      <w:r>
        <w:t xml:space="preserve">, tabagique </w:t>
      </w:r>
      <w:r w:rsidR="004E6CB1">
        <w:t xml:space="preserve"> </w:t>
      </w:r>
      <w:r>
        <w:t xml:space="preserve">consulte pour </w:t>
      </w:r>
      <w:r w:rsidR="004E6CB1">
        <w:t xml:space="preserve"> des arthralgies</w:t>
      </w:r>
      <w:r w:rsidR="004E6CB1" w:rsidRPr="00FD2042">
        <w:t xml:space="preserve"> bilatérales aux petites articulations des mains</w:t>
      </w:r>
      <w:r w:rsidR="004E6CB1">
        <w:t xml:space="preserve">, des genoux et des épaules </w:t>
      </w:r>
      <w:r w:rsidR="004E6CB1" w:rsidRPr="00FD2042">
        <w:t>depuis 3 mois</w:t>
      </w:r>
      <w:r w:rsidR="00926652">
        <w:t xml:space="preserve"> (nombre d’articulations douloureuses égale à 10)</w:t>
      </w:r>
      <w:r w:rsidR="004E6CB1">
        <w:t xml:space="preserve"> et une </w:t>
      </w:r>
      <w:r w:rsidR="004E6CB1" w:rsidRPr="00FD2042">
        <w:t>raideur</w:t>
      </w:r>
      <w:r w:rsidR="004E6CB1" w:rsidRPr="00FD2042">
        <w:t xml:space="preserve"> matinale </w:t>
      </w:r>
      <w:r w:rsidR="004E6CB1">
        <w:t xml:space="preserve">dépassant une heure. L’examen physique révèle une synovite </w:t>
      </w:r>
      <w:r w:rsidR="00926652">
        <w:t>des poignets</w:t>
      </w:r>
      <w:r w:rsidR="004E6CB1">
        <w:t xml:space="preserve">. </w:t>
      </w:r>
      <w:r w:rsidR="004B2ECF">
        <w:t>Pas de signes extra-articulaires.</w:t>
      </w:r>
    </w:p>
    <w:p w14:paraId="1FE96F4F" w14:textId="0608DD45" w:rsidR="004E6CB1" w:rsidRDefault="004E6CB1" w:rsidP="004E6CB1">
      <w:r>
        <w:t xml:space="preserve">A la biologie : </w:t>
      </w:r>
    </w:p>
    <w:p w14:paraId="72AA3D0A" w14:textId="6FE41A5C" w:rsidR="004B2ECF" w:rsidRDefault="004B2ECF" w:rsidP="004E6CB1">
      <w:r>
        <w:t>NFS : sans anomalies</w:t>
      </w:r>
    </w:p>
    <w:p w14:paraId="720170EB" w14:textId="77777777" w:rsidR="004E6CB1" w:rsidRDefault="004E6CB1" w:rsidP="004E6CB1">
      <w:r w:rsidRPr="00FD2042">
        <w:t>VS 40 mm</w:t>
      </w:r>
      <w:r>
        <w:t xml:space="preserve"> H1</w:t>
      </w:r>
      <w:r w:rsidRPr="00FD2042">
        <w:t>, CRP 25 mg/L.</w:t>
      </w:r>
    </w:p>
    <w:p w14:paraId="452EF4E8" w14:textId="1CD42958" w:rsidR="004E6CB1" w:rsidRDefault="004B2ECF" w:rsidP="004E6CB1">
      <w:r>
        <w:t xml:space="preserve">AAN, </w:t>
      </w:r>
      <w:r w:rsidR="004E6CB1" w:rsidRPr="00FD2042">
        <w:t>FR et ACPA négatifs</w:t>
      </w:r>
    </w:p>
    <w:p w14:paraId="0F980619" w14:textId="2B0FCFBB" w:rsidR="004E6CB1" w:rsidRPr="00FD2042" w:rsidRDefault="004E6CB1" w:rsidP="004E6CB1">
      <w:r w:rsidRPr="00FD2042">
        <w:t xml:space="preserve"> Radiographie</w:t>
      </w:r>
      <w:r>
        <w:t>s</w:t>
      </w:r>
      <w:r w:rsidRPr="00FD2042">
        <w:t xml:space="preserve"> </w:t>
      </w:r>
      <w:r>
        <w:t xml:space="preserve">des </w:t>
      </w:r>
      <w:r w:rsidRPr="00FD2042">
        <w:t>mains</w:t>
      </w:r>
      <w:r>
        <w:t xml:space="preserve"> et des avants pied </w:t>
      </w:r>
      <w:r w:rsidRPr="00FD2042">
        <w:t>normales</w:t>
      </w:r>
      <w:r w:rsidRPr="00FD2042">
        <w:t>.</w:t>
      </w:r>
    </w:p>
    <w:p w14:paraId="562EB05E" w14:textId="77777777" w:rsidR="004E6CB1" w:rsidRPr="00FD2042" w:rsidRDefault="004E6CB1" w:rsidP="004E6CB1">
      <w:pPr>
        <w:rPr>
          <w:b/>
          <w:bCs/>
        </w:rPr>
      </w:pPr>
      <w:r w:rsidRPr="00FD2042">
        <w:rPr>
          <w:b/>
          <w:bCs/>
        </w:rPr>
        <w:t>Question 1</w:t>
      </w:r>
    </w:p>
    <w:p w14:paraId="1C07D420" w14:textId="4086C8B7" w:rsidR="004E6CB1" w:rsidRDefault="004E6CB1" w:rsidP="004E6CB1">
      <w:r>
        <w:lastRenderedPageBreak/>
        <w:t>Cochez la bonne réponse</w:t>
      </w:r>
    </w:p>
    <w:p w14:paraId="1AF3A1EF" w14:textId="78A6E8A6" w:rsidR="004E6CB1" w:rsidRDefault="004E6CB1" w:rsidP="00926652">
      <w:pPr>
        <w:pStyle w:val="Paragraphedeliste"/>
        <w:numPr>
          <w:ilvl w:val="0"/>
          <w:numId w:val="16"/>
        </w:numPr>
      </w:pPr>
      <w:r>
        <w:t xml:space="preserve">Le diagnostic de polyarthrite rhumatoïde peut être retenu à cette étape </w:t>
      </w:r>
    </w:p>
    <w:p w14:paraId="39918912" w14:textId="0A4DBC37" w:rsidR="004E6CB1" w:rsidRDefault="00926652" w:rsidP="00926652">
      <w:pPr>
        <w:pStyle w:val="Paragraphedeliste"/>
        <w:numPr>
          <w:ilvl w:val="0"/>
          <w:numId w:val="16"/>
        </w:numPr>
      </w:pPr>
      <w:r>
        <w:t xml:space="preserve">Le bilan immunologique peut être recontrôlé </w:t>
      </w:r>
    </w:p>
    <w:p w14:paraId="3B56F8E5" w14:textId="2DE9AD59" w:rsidR="00926652" w:rsidRDefault="00926652" w:rsidP="00926652">
      <w:pPr>
        <w:pStyle w:val="Paragraphedeliste"/>
        <w:numPr>
          <w:ilvl w:val="0"/>
          <w:numId w:val="16"/>
        </w:numPr>
      </w:pPr>
      <w:r>
        <w:t xml:space="preserve">Le dosage des AAN </w:t>
      </w:r>
      <w:r w:rsidR="004B2ECF">
        <w:t>est inutile</w:t>
      </w:r>
      <w:r>
        <w:t xml:space="preserve"> chez ce patient </w:t>
      </w:r>
    </w:p>
    <w:p w14:paraId="32C55250" w14:textId="3333E2B7" w:rsidR="00926652" w:rsidRDefault="00926652" w:rsidP="00926652">
      <w:pPr>
        <w:pStyle w:val="Paragraphedeliste"/>
        <w:numPr>
          <w:ilvl w:val="0"/>
          <w:numId w:val="16"/>
        </w:numPr>
      </w:pPr>
      <w:r>
        <w:t xml:space="preserve">L’absence d’érosion radiographique est inhabituelle à ce stade </w:t>
      </w:r>
    </w:p>
    <w:p w14:paraId="0EDDE7B2" w14:textId="55AD1218" w:rsidR="00926652" w:rsidRDefault="00926652" w:rsidP="00926652">
      <w:pPr>
        <w:pStyle w:val="Paragraphedeliste"/>
        <w:numPr>
          <w:ilvl w:val="0"/>
          <w:numId w:val="16"/>
        </w:numPr>
      </w:pPr>
      <w:r>
        <w:t xml:space="preserve">Une biopsie synoviale est indispensable pour retenir le diagnostic de PR </w:t>
      </w:r>
    </w:p>
    <w:p w14:paraId="424C8836" w14:textId="77777777" w:rsidR="004B2ECF" w:rsidRDefault="004B2ECF" w:rsidP="004B2ECF">
      <w:pPr>
        <w:pStyle w:val="Paragraphedeliste"/>
        <w:rPr>
          <w:b/>
          <w:bCs/>
        </w:rPr>
      </w:pPr>
    </w:p>
    <w:p w14:paraId="11A5EA35" w14:textId="77777777" w:rsidR="004B2ECF" w:rsidRDefault="004B2ECF" w:rsidP="004B2ECF">
      <w:pPr>
        <w:pStyle w:val="Paragraphedeliste"/>
        <w:rPr>
          <w:b/>
          <w:bCs/>
        </w:rPr>
      </w:pPr>
    </w:p>
    <w:p w14:paraId="738DE881" w14:textId="77777777" w:rsidR="004B2ECF" w:rsidRDefault="004B2ECF" w:rsidP="004B2ECF">
      <w:pPr>
        <w:pStyle w:val="Paragraphedeliste"/>
        <w:rPr>
          <w:b/>
          <w:bCs/>
        </w:rPr>
      </w:pPr>
    </w:p>
    <w:p w14:paraId="746CE65A" w14:textId="77777777" w:rsidR="004B2ECF" w:rsidRDefault="004B2ECF" w:rsidP="004B2ECF">
      <w:pPr>
        <w:pStyle w:val="Paragraphedeliste"/>
        <w:rPr>
          <w:b/>
          <w:bCs/>
        </w:rPr>
      </w:pPr>
    </w:p>
    <w:p w14:paraId="185E3A7C" w14:textId="77777777" w:rsidR="004B2ECF" w:rsidRDefault="004B2ECF" w:rsidP="004B2ECF">
      <w:pPr>
        <w:pStyle w:val="Paragraphedeliste"/>
        <w:rPr>
          <w:b/>
          <w:bCs/>
        </w:rPr>
      </w:pPr>
    </w:p>
    <w:p w14:paraId="45779AA6" w14:textId="6BA0F184" w:rsidR="004B2ECF" w:rsidRDefault="004B2ECF" w:rsidP="004B2ECF">
      <w:pPr>
        <w:pStyle w:val="Paragraphedeliste"/>
        <w:rPr>
          <w:b/>
          <w:bCs/>
        </w:rPr>
      </w:pPr>
      <w:bookmarkStart w:id="0" w:name="_Hlk207567123"/>
      <w:r w:rsidRPr="004B2ECF">
        <w:rPr>
          <w:b/>
          <w:bCs/>
        </w:rPr>
        <w:t xml:space="preserve">Question </w:t>
      </w:r>
      <w:r>
        <w:rPr>
          <w:b/>
          <w:bCs/>
        </w:rPr>
        <w:t>2</w:t>
      </w:r>
    </w:p>
    <w:bookmarkEnd w:id="0"/>
    <w:p w14:paraId="6698C1CB" w14:textId="77777777" w:rsidR="00926652" w:rsidRDefault="00926652" w:rsidP="009E10B7">
      <w:pPr>
        <w:pStyle w:val="Paragraphedeliste"/>
        <w:ind w:left="0"/>
      </w:pPr>
    </w:p>
    <w:p w14:paraId="4F45A14B" w14:textId="77777777" w:rsidR="00926652" w:rsidRDefault="00926652" w:rsidP="009E10B7">
      <w:pPr>
        <w:pStyle w:val="Paragraphedeliste"/>
        <w:ind w:left="0"/>
      </w:pPr>
    </w:p>
    <w:p w14:paraId="67D0153E" w14:textId="11635DF2" w:rsidR="00926652" w:rsidRDefault="004B2ECF" w:rsidP="009E10B7">
      <w:pPr>
        <w:pStyle w:val="Paragraphedeliste"/>
        <w:ind w:left="0"/>
      </w:pPr>
      <w:r w:rsidRPr="00FD2042">
        <w:t>Quel examen pourrait être le plus utile pour évaluer l’activité inflammatoire au niveau articulaire ?</w:t>
      </w:r>
    </w:p>
    <w:p w14:paraId="4BD7FA54" w14:textId="26AA4AB3" w:rsidR="004B2ECF" w:rsidRDefault="004B2ECF" w:rsidP="009E10B7">
      <w:pPr>
        <w:pStyle w:val="Paragraphedeliste"/>
        <w:ind w:left="0"/>
      </w:pPr>
      <w:r w:rsidRPr="00FD2042">
        <w:t xml:space="preserve">A) IRM avec </w:t>
      </w:r>
      <w:r w:rsidRPr="00FD2042">
        <w:t>injection</w:t>
      </w:r>
      <w:r>
        <w:t xml:space="preserve"> de gadolinium </w:t>
      </w:r>
      <w:r w:rsidRPr="00FD2042">
        <w:br/>
        <w:t xml:space="preserve">B) </w:t>
      </w:r>
      <w:r>
        <w:t xml:space="preserve">scintigraphie osseuse </w:t>
      </w:r>
      <w:r w:rsidRPr="00FD2042">
        <w:br/>
        <w:t>C) Échographie Doppler articulaire</w:t>
      </w:r>
      <w:r w:rsidRPr="00FD2042">
        <w:br/>
        <w:t>D) Radiographie à haute résolution</w:t>
      </w:r>
    </w:p>
    <w:p w14:paraId="22903933" w14:textId="05788DB4" w:rsidR="004B2ECF" w:rsidRDefault="00BB7C3E" w:rsidP="009E10B7">
      <w:pPr>
        <w:pStyle w:val="Paragraphedeliste"/>
        <w:ind w:left="0"/>
      </w:pPr>
      <w:r>
        <w:t>E</w:t>
      </w:r>
      <w:r w:rsidR="004B2ECF">
        <w:t>)Scanner osseux</w:t>
      </w:r>
    </w:p>
    <w:p w14:paraId="1447D4CE" w14:textId="77777777" w:rsidR="00BB7C3E" w:rsidRDefault="00BB7C3E" w:rsidP="00BB7C3E">
      <w:pPr>
        <w:pStyle w:val="Paragraphedeliste"/>
        <w:rPr>
          <w:b/>
          <w:bCs/>
        </w:rPr>
      </w:pPr>
    </w:p>
    <w:p w14:paraId="757A00C5" w14:textId="12376497" w:rsidR="00BB7C3E" w:rsidRDefault="00BB7C3E" w:rsidP="00BB7C3E">
      <w:pPr>
        <w:pStyle w:val="Paragraphedeliste"/>
        <w:rPr>
          <w:b/>
          <w:bCs/>
        </w:rPr>
      </w:pPr>
      <w:r w:rsidRPr="004B2ECF">
        <w:rPr>
          <w:b/>
          <w:bCs/>
        </w:rPr>
        <w:t xml:space="preserve">Question </w:t>
      </w:r>
      <w:r>
        <w:rPr>
          <w:b/>
          <w:bCs/>
        </w:rPr>
        <w:t>3</w:t>
      </w:r>
    </w:p>
    <w:p w14:paraId="7F62832B" w14:textId="77777777" w:rsidR="00C0707C" w:rsidRDefault="00C0707C" w:rsidP="004B2ECF"/>
    <w:p w14:paraId="4CBC9EE2" w14:textId="69269FA1" w:rsidR="00C0707C" w:rsidRDefault="00C0707C" w:rsidP="004B2ECF">
      <w:r>
        <w:t xml:space="preserve">L’IRM de la main au cours de la PR </w:t>
      </w:r>
      <w:r w:rsidR="003E7C79">
        <w:t xml:space="preserve">peut aider au diagnostic positif en montrant : </w:t>
      </w:r>
    </w:p>
    <w:p w14:paraId="213C3C14" w14:textId="4810A4C6" w:rsidR="00DF12F9" w:rsidRDefault="00DF12F9" w:rsidP="00BB7C3E">
      <w:pPr>
        <w:pStyle w:val="Paragraphedeliste"/>
        <w:numPr>
          <w:ilvl w:val="0"/>
          <w:numId w:val="17"/>
        </w:numPr>
      </w:pPr>
      <w:r>
        <w:t xml:space="preserve">Un </w:t>
      </w:r>
      <w:proofErr w:type="spellStart"/>
      <w:r>
        <w:t>oedeme</w:t>
      </w:r>
      <w:proofErr w:type="spellEnd"/>
      <w:r>
        <w:t xml:space="preserve"> osseux </w:t>
      </w:r>
    </w:p>
    <w:p w14:paraId="054877AE" w14:textId="00DE97D5" w:rsidR="00DF12F9" w:rsidRDefault="00DF12F9" w:rsidP="00BB7C3E">
      <w:pPr>
        <w:pStyle w:val="Paragraphedeliste"/>
        <w:numPr>
          <w:ilvl w:val="0"/>
          <w:numId w:val="17"/>
        </w:numPr>
      </w:pPr>
      <w:r>
        <w:t xml:space="preserve">Des érosions au niveau des os du carpe et de la styloïde radiale </w:t>
      </w:r>
    </w:p>
    <w:p w14:paraId="44CF127C" w14:textId="058BEB4C" w:rsidR="00DF12F9" w:rsidRDefault="00835C96" w:rsidP="00BB7C3E">
      <w:pPr>
        <w:pStyle w:val="Paragraphedeliste"/>
        <w:numPr>
          <w:ilvl w:val="0"/>
          <w:numId w:val="17"/>
        </w:numPr>
      </w:pPr>
      <w:r>
        <w:t xml:space="preserve">Des synovites </w:t>
      </w:r>
      <w:r w:rsidR="00824D15">
        <w:t>des MCP et de l</w:t>
      </w:r>
      <w:r w:rsidR="000A32CE">
        <w:t>’articulation</w:t>
      </w:r>
      <w:r w:rsidR="00824D15">
        <w:t xml:space="preserve"> radio</w:t>
      </w:r>
      <w:r w:rsidR="000A32CE">
        <w:t xml:space="preserve">-carpienne </w:t>
      </w:r>
    </w:p>
    <w:p w14:paraId="71EC6692" w14:textId="13460F32" w:rsidR="00835C96" w:rsidRDefault="00835C96" w:rsidP="00BB7C3E">
      <w:pPr>
        <w:pStyle w:val="Paragraphedeliste"/>
        <w:numPr>
          <w:ilvl w:val="0"/>
          <w:numId w:val="17"/>
        </w:numPr>
      </w:pPr>
      <w:r>
        <w:t xml:space="preserve">Des </w:t>
      </w:r>
      <w:proofErr w:type="spellStart"/>
      <w:r>
        <w:t>microabcès</w:t>
      </w:r>
      <w:proofErr w:type="spellEnd"/>
      <w:r>
        <w:t xml:space="preserve"> synoviaux </w:t>
      </w:r>
    </w:p>
    <w:p w14:paraId="18D662E3" w14:textId="052E0228" w:rsidR="00BB7C3E" w:rsidRDefault="00BB7C3E" w:rsidP="00BB7C3E">
      <w:pPr>
        <w:pStyle w:val="Paragraphedeliste"/>
        <w:numPr>
          <w:ilvl w:val="0"/>
          <w:numId w:val="17"/>
        </w:numPr>
      </w:pPr>
      <w:r>
        <w:t xml:space="preserve">Des fissures osseuses </w:t>
      </w:r>
    </w:p>
    <w:p w14:paraId="4E8A12BF" w14:textId="77777777" w:rsidR="00C0707C" w:rsidRDefault="00C0707C" w:rsidP="004B2ECF"/>
    <w:p w14:paraId="6AAB073C" w14:textId="7C622D3C" w:rsidR="004B2ECF" w:rsidRPr="00FD2042" w:rsidRDefault="004B2ECF" w:rsidP="004B2ECF">
      <w:pPr>
        <w:rPr>
          <w:b/>
          <w:bCs/>
        </w:rPr>
      </w:pPr>
      <w:r w:rsidRPr="00FD2042">
        <w:br/>
      </w:r>
      <w:r w:rsidRPr="00FD2042">
        <w:rPr>
          <w:b/>
          <w:bCs/>
        </w:rPr>
        <w:t xml:space="preserve">Question </w:t>
      </w:r>
      <w:r w:rsidR="0063392C">
        <w:rPr>
          <w:b/>
          <w:bCs/>
        </w:rPr>
        <w:t>4</w:t>
      </w:r>
    </w:p>
    <w:p w14:paraId="3E417CF0" w14:textId="7CAE34C4" w:rsidR="004B2ECF" w:rsidRPr="00FD2042" w:rsidRDefault="004B2ECF" w:rsidP="004B2ECF">
      <w:r w:rsidRPr="00FD2042">
        <w:t xml:space="preserve">En l’absence de marqueurs sérologiques, que peut-on </w:t>
      </w:r>
      <w:proofErr w:type="spellStart"/>
      <w:r w:rsidRPr="00FD2042">
        <w:t>retouver</w:t>
      </w:r>
      <w:proofErr w:type="spellEnd"/>
      <w:r w:rsidRPr="00FD2042">
        <w:t xml:space="preserve"> dans le liquide synovial ?</w:t>
      </w:r>
      <w:r w:rsidRPr="00FD2042">
        <w:br/>
        <w:t>A) Liquide stérile, riche en polynucléaires neutrophiles</w:t>
      </w:r>
      <w:r w:rsidRPr="00FD2042">
        <w:br/>
        <w:t xml:space="preserve">B) Liquide </w:t>
      </w:r>
      <w:r>
        <w:t xml:space="preserve">visqueux </w:t>
      </w:r>
      <w:r w:rsidR="004E3157">
        <w:t>acellulaire</w:t>
      </w:r>
      <w:r w:rsidRPr="00FD2042">
        <w:br/>
        <w:t>C) Présence de cristaux pathognomoniques</w:t>
      </w:r>
      <w:r w:rsidRPr="00FD2042">
        <w:br/>
        <w:t xml:space="preserve">D) Liquide </w:t>
      </w:r>
      <w:r w:rsidR="004E3157">
        <w:t>purulent</w:t>
      </w:r>
      <w:r w:rsidRPr="00FD2042">
        <w:br/>
        <w:t>E) Liquide hémorragique</w:t>
      </w:r>
    </w:p>
    <w:p w14:paraId="6C8CF4A3" w14:textId="7162CB7E" w:rsidR="004B2ECF" w:rsidRDefault="004B2ECF" w:rsidP="009E10B7">
      <w:pPr>
        <w:pStyle w:val="Paragraphedeliste"/>
        <w:ind w:left="0"/>
      </w:pPr>
    </w:p>
    <w:sectPr w:rsidR="004B2E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ADB"/>
    <w:multiLevelType w:val="hybridMultilevel"/>
    <w:tmpl w:val="BA48CF9E"/>
    <w:lvl w:ilvl="0" w:tplc="FE06E5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D6F94"/>
    <w:multiLevelType w:val="multilevel"/>
    <w:tmpl w:val="950C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810A6"/>
    <w:multiLevelType w:val="hybridMultilevel"/>
    <w:tmpl w:val="B688081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E24C1"/>
    <w:multiLevelType w:val="hybridMultilevel"/>
    <w:tmpl w:val="914C823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46022"/>
    <w:multiLevelType w:val="multilevel"/>
    <w:tmpl w:val="950C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A3084E"/>
    <w:multiLevelType w:val="hybridMultilevel"/>
    <w:tmpl w:val="A426E498"/>
    <w:lvl w:ilvl="0" w:tplc="1EC4A9F6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10FD7"/>
    <w:multiLevelType w:val="hybridMultilevel"/>
    <w:tmpl w:val="EFEA9C9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4404F6"/>
    <w:multiLevelType w:val="hybridMultilevel"/>
    <w:tmpl w:val="DDA6AF8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61FD1"/>
    <w:multiLevelType w:val="multilevel"/>
    <w:tmpl w:val="7A18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F51709"/>
    <w:multiLevelType w:val="multilevel"/>
    <w:tmpl w:val="20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25D22FA"/>
    <w:multiLevelType w:val="hybridMultilevel"/>
    <w:tmpl w:val="19B468DE"/>
    <w:lvl w:ilvl="0" w:tplc="FE06E5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CD39C3"/>
    <w:multiLevelType w:val="hybridMultilevel"/>
    <w:tmpl w:val="577245B2"/>
    <w:lvl w:ilvl="0" w:tplc="1EC4A9F6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820CB1"/>
    <w:multiLevelType w:val="hybridMultilevel"/>
    <w:tmpl w:val="F2D0B294"/>
    <w:lvl w:ilvl="0" w:tplc="1EC4A9F6">
      <w:start w:val="1"/>
      <w:numFmt w:val="upp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2A65B6"/>
    <w:multiLevelType w:val="multilevel"/>
    <w:tmpl w:val="9AFA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F81349"/>
    <w:multiLevelType w:val="hybridMultilevel"/>
    <w:tmpl w:val="190E9BF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9235C"/>
    <w:multiLevelType w:val="multilevel"/>
    <w:tmpl w:val="950C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D62E15"/>
    <w:multiLevelType w:val="hybridMultilevel"/>
    <w:tmpl w:val="BA9A2FA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0B07A5"/>
    <w:multiLevelType w:val="multilevel"/>
    <w:tmpl w:val="368E636C"/>
    <w:lvl w:ilvl="0">
      <w:start w:val="1"/>
      <w:numFmt w:val="upperLetter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364" w:hanging="360"/>
      </w:pPr>
    </w:lvl>
    <w:lvl w:ilvl="2">
      <w:start w:val="3"/>
      <w:numFmt w:val="lowerLetter"/>
      <w:lvlText w:val="%3)"/>
      <w:lvlJc w:val="left"/>
      <w:pPr>
        <w:ind w:left="2084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73667859">
    <w:abstractNumId w:val="15"/>
  </w:num>
  <w:num w:numId="2" w16cid:durableId="1644653527">
    <w:abstractNumId w:val="9"/>
  </w:num>
  <w:num w:numId="3" w16cid:durableId="341014843">
    <w:abstractNumId w:val="12"/>
  </w:num>
  <w:num w:numId="4" w16cid:durableId="941650199">
    <w:abstractNumId w:val="11"/>
  </w:num>
  <w:num w:numId="5" w16cid:durableId="1516381395">
    <w:abstractNumId w:val="6"/>
  </w:num>
  <w:num w:numId="6" w16cid:durableId="631179373">
    <w:abstractNumId w:val="0"/>
  </w:num>
  <w:num w:numId="7" w16cid:durableId="11541476">
    <w:abstractNumId w:val="4"/>
  </w:num>
  <w:num w:numId="8" w16cid:durableId="476727025">
    <w:abstractNumId w:val="16"/>
  </w:num>
  <w:num w:numId="9" w16cid:durableId="1383990495">
    <w:abstractNumId w:val="2"/>
  </w:num>
  <w:num w:numId="10" w16cid:durableId="1849246244">
    <w:abstractNumId w:val="3"/>
  </w:num>
  <w:num w:numId="11" w16cid:durableId="1299149312">
    <w:abstractNumId w:val="7"/>
  </w:num>
  <w:num w:numId="12" w16cid:durableId="1289315341">
    <w:abstractNumId w:val="13"/>
  </w:num>
  <w:num w:numId="13" w16cid:durableId="852960648">
    <w:abstractNumId w:val="8"/>
  </w:num>
  <w:num w:numId="14" w16cid:durableId="2113697209">
    <w:abstractNumId w:val="1"/>
  </w:num>
  <w:num w:numId="15" w16cid:durableId="1904094493">
    <w:abstractNumId w:val="17"/>
  </w:num>
  <w:num w:numId="16" w16cid:durableId="2124421241">
    <w:abstractNumId w:val="5"/>
  </w:num>
  <w:num w:numId="17" w16cid:durableId="225065809">
    <w:abstractNumId w:val="10"/>
  </w:num>
  <w:num w:numId="18" w16cid:durableId="20242823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B7"/>
    <w:rsid w:val="000A32CE"/>
    <w:rsid w:val="00225B60"/>
    <w:rsid w:val="002A378F"/>
    <w:rsid w:val="003E7C79"/>
    <w:rsid w:val="00402D77"/>
    <w:rsid w:val="004B2ECF"/>
    <w:rsid w:val="004E3157"/>
    <w:rsid w:val="004E6CB1"/>
    <w:rsid w:val="00587CEC"/>
    <w:rsid w:val="0063392C"/>
    <w:rsid w:val="00824D15"/>
    <w:rsid w:val="00835C96"/>
    <w:rsid w:val="00926652"/>
    <w:rsid w:val="009406D5"/>
    <w:rsid w:val="009E10B7"/>
    <w:rsid w:val="00B86DDA"/>
    <w:rsid w:val="00BB7C3E"/>
    <w:rsid w:val="00C0707C"/>
    <w:rsid w:val="00DF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82036"/>
  <w15:chartTrackingRefBased/>
  <w15:docId w15:val="{9EAE0574-9AC7-4B13-80D6-351EB1C0D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0B7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E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1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1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1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1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1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10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10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10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10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10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10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10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10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10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1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10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1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2071</Words>
  <Characters>11394</Characters>
  <Application>Microsoft Office Word</Application>
  <DocSecurity>0</DocSecurity>
  <Lines>94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nejla el amri</dc:creator>
  <cp:keywords/>
  <dc:description/>
  <cp:lastModifiedBy>nejla el amri</cp:lastModifiedBy>
  <cp:revision>2</cp:revision>
  <dcterms:created xsi:type="dcterms:W3CDTF">2025-08-31T19:19:00Z</dcterms:created>
  <dcterms:modified xsi:type="dcterms:W3CDTF">2025-08-31T19:19:00Z</dcterms:modified>
</cp:coreProperties>
</file>