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32A8" w:rsidRPr="00147A1D" w:rsidRDefault="00AE32A8" w:rsidP="003A43D5">
      <w:pPr>
        <w:spacing w:after="0" w:line="360" w:lineRule="auto"/>
        <w:jc w:val="both"/>
        <w:rPr>
          <w:rFonts w:asciiTheme="majorBidi" w:hAnsiTheme="majorBidi" w:cstheme="majorBidi"/>
          <w:b/>
          <w:bCs/>
          <w:sz w:val="56"/>
          <w:szCs w:val="56"/>
        </w:rPr>
      </w:pPr>
      <w:bookmarkStart w:id="0" w:name="_Hlk200190717"/>
      <w:bookmarkEnd w:id="0"/>
    </w:p>
    <w:p w:rsidR="00A74771" w:rsidRPr="00147A1D" w:rsidRDefault="00A74771" w:rsidP="00147A1D">
      <w:pPr>
        <w:spacing w:after="0" w:line="360" w:lineRule="auto"/>
        <w:jc w:val="center"/>
        <w:rPr>
          <w:rFonts w:asciiTheme="majorBidi" w:hAnsiTheme="majorBidi" w:cstheme="majorBidi"/>
          <w:b/>
          <w:bCs/>
          <w:sz w:val="56"/>
          <w:szCs w:val="56"/>
        </w:rPr>
      </w:pPr>
      <w:r w:rsidRPr="00147A1D">
        <w:rPr>
          <w:rFonts w:asciiTheme="majorBidi" w:hAnsiTheme="majorBidi" w:cstheme="majorBidi"/>
          <w:b/>
          <w:bCs/>
          <w:sz w:val="56"/>
          <w:szCs w:val="56"/>
        </w:rPr>
        <w:t>Cours de Résidanat</w:t>
      </w:r>
    </w:p>
    <w:p w:rsidR="00147A1D" w:rsidRPr="00147A1D" w:rsidRDefault="00147A1D" w:rsidP="00147A1D">
      <w:pPr>
        <w:spacing w:after="0" w:line="360" w:lineRule="auto"/>
        <w:jc w:val="center"/>
        <w:rPr>
          <w:rFonts w:asciiTheme="majorBidi" w:hAnsiTheme="majorBidi" w:cstheme="majorBidi"/>
          <w:b/>
          <w:bCs/>
          <w:sz w:val="56"/>
          <w:szCs w:val="56"/>
        </w:rPr>
      </w:pPr>
      <w:r w:rsidRPr="00147A1D">
        <w:rPr>
          <w:rFonts w:asciiTheme="majorBidi" w:hAnsiTheme="majorBidi" w:cstheme="majorBidi"/>
          <w:b/>
          <w:bCs/>
          <w:sz w:val="56"/>
          <w:szCs w:val="56"/>
        </w:rPr>
        <w:t>Sujet : 25</w:t>
      </w:r>
    </w:p>
    <w:p w:rsidR="00147A1D" w:rsidRDefault="00147A1D" w:rsidP="00147A1D">
      <w:pPr>
        <w:spacing w:after="0" w:line="360" w:lineRule="auto"/>
        <w:jc w:val="center"/>
        <w:rPr>
          <w:rFonts w:asciiTheme="majorBidi" w:hAnsiTheme="majorBidi" w:cstheme="majorBidi"/>
          <w:b/>
          <w:bCs/>
          <w:sz w:val="48"/>
          <w:szCs w:val="48"/>
        </w:rPr>
      </w:pPr>
      <w:r w:rsidRPr="00147A1D">
        <w:rPr>
          <w:rFonts w:asciiTheme="majorBidi" w:hAnsiTheme="majorBidi" w:cstheme="majorBidi"/>
          <w:b/>
          <w:bCs/>
          <w:sz w:val="48"/>
          <w:szCs w:val="48"/>
        </w:rPr>
        <w:t>L’endocardite infectieuse</w:t>
      </w:r>
    </w:p>
    <w:p w:rsidR="001D7F25" w:rsidRDefault="001D7F25" w:rsidP="001D7F25">
      <w:pPr>
        <w:spacing w:after="0" w:line="360" w:lineRule="auto"/>
        <w:rPr>
          <w:rFonts w:asciiTheme="majorBidi" w:hAnsiTheme="majorBidi" w:cstheme="majorBidi"/>
          <w:b/>
          <w:bCs/>
          <w:sz w:val="32"/>
          <w:szCs w:val="32"/>
        </w:rPr>
      </w:pPr>
    </w:p>
    <w:p w:rsidR="001D7F25" w:rsidRDefault="001D7F25" w:rsidP="001D7F25">
      <w:pPr>
        <w:spacing w:after="0" w:line="360" w:lineRule="auto"/>
        <w:rPr>
          <w:rFonts w:asciiTheme="majorBidi" w:hAnsiTheme="majorBidi" w:cstheme="majorBidi"/>
          <w:b/>
          <w:bCs/>
          <w:sz w:val="32"/>
          <w:szCs w:val="32"/>
        </w:rPr>
      </w:pPr>
    </w:p>
    <w:p w:rsidR="001D7F25" w:rsidRPr="001D7F25" w:rsidRDefault="001D7F25" w:rsidP="001D7F25">
      <w:pPr>
        <w:spacing w:after="0" w:line="360" w:lineRule="auto"/>
        <w:rPr>
          <w:rFonts w:asciiTheme="majorBidi" w:hAnsiTheme="majorBidi" w:cstheme="majorBidi"/>
          <w:b/>
          <w:bCs/>
          <w:sz w:val="32"/>
          <w:szCs w:val="32"/>
        </w:rPr>
      </w:pPr>
      <w:r w:rsidRPr="001D7F25">
        <w:rPr>
          <w:rFonts w:asciiTheme="majorBidi" w:hAnsiTheme="majorBidi" w:cstheme="majorBidi"/>
          <w:b/>
          <w:bCs/>
          <w:sz w:val="32"/>
          <w:szCs w:val="32"/>
        </w:rPr>
        <w:t>Objectifs :</w:t>
      </w:r>
    </w:p>
    <w:p w:rsidR="00A74771" w:rsidRPr="0013506B" w:rsidRDefault="00A74771" w:rsidP="0013506B">
      <w:pPr>
        <w:pStyle w:val="Paragraphedeliste"/>
        <w:numPr>
          <w:ilvl w:val="0"/>
          <w:numId w:val="40"/>
        </w:numPr>
        <w:spacing w:after="0" w:line="360" w:lineRule="auto"/>
        <w:jc w:val="both"/>
        <w:rPr>
          <w:rFonts w:asciiTheme="majorBidi" w:hAnsiTheme="majorBidi" w:cstheme="majorBidi"/>
          <w:sz w:val="28"/>
          <w:szCs w:val="28"/>
        </w:rPr>
      </w:pPr>
      <w:r w:rsidRPr="0013506B">
        <w:rPr>
          <w:rFonts w:asciiTheme="majorBidi" w:hAnsiTheme="majorBidi" w:cstheme="majorBidi"/>
          <w:sz w:val="28"/>
          <w:szCs w:val="28"/>
        </w:rPr>
        <w:t>Définir l’endocardite infectieuse.</w:t>
      </w:r>
    </w:p>
    <w:p w:rsidR="00A74771" w:rsidRPr="00147A1D" w:rsidRDefault="00A74771" w:rsidP="00A74771">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2.  Décrire les lésions anatomopathologiques observées dans l’endocardite infectieuse et leurs conséquences cliniques.</w:t>
      </w:r>
    </w:p>
    <w:p w:rsidR="00A74771" w:rsidRPr="00147A1D" w:rsidRDefault="00A74771" w:rsidP="00A74771">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3.  Expliquer l’étiopathogénie de l’endocardite infectieuse.</w:t>
      </w:r>
    </w:p>
    <w:p w:rsidR="00A74771" w:rsidRPr="00147A1D" w:rsidRDefault="00A74771" w:rsidP="00A74771">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4.  Décrire les facteurs favorisants la survenue d’une endocardite infectieuse.</w:t>
      </w:r>
    </w:p>
    <w:p w:rsidR="00A74771" w:rsidRPr="00147A1D" w:rsidRDefault="00A74771" w:rsidP="0013506B">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5.  Enumérer les principaux agents infectieux responsables des endocardites infectieuses en fonction du terrain et de la porte d’entrée.</w:t>
      </w:r>
    </w:p>
    <w:p w:rsidR="00A74771" w:rsidRPr="00147A1D" w:rsidRDefault="00A74771" w:rsidP="00A74771">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6.  Planifier les examens complémentaires utiles au diagnostic d’une endocardite infectieuse.</w:t>
      </w:r>
    </w:p>
    <w:p w:rsidR="00A74771" w:rsidRPr="00147A1D" w:rsidRDefault="00A74771" w:rsidP="00A74771">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7.  Etablir le diagnostic d’une endocardite infectieuse à partir des données de l’examen clinique et paraclinique.</w:t>
      </w:r>
    </w:p>
    <w:p w:rsidR="00A74771" w:rsidRPr="00147A1D" w:rsidRDefault="00A74771" w:rsidP="00A74771">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8.  Identifier les différentes formes cliniques des endocardites infectieuses selon le germe, le terrain et la porte d’entrée.</w:t>
      </w:r>
    </w:p>
    <w:p w:rsidR="00A74771" w:rsidRPr="00147A1D" w:rsidRDefault="00A74771" w:rsidP="00A74771">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9.  Reconnaître à partir des données cliniques et paracliniques les complications d’une endocardite infectieuse.</w:t>
      </w:r>
    </w:p>
    <w:p w:rsidR="00A74771" w:rsidRPr="00147A1D" w:rsidRDefault="00A74771" w:rsidP="00A74771">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10.  Planifier le traitement curatif et préventif de l’endocardite infectieuse.</w:t>
      </w:r>
    </w:p>
    <w:p w:rsidR="00A74771" w:rsidRDefault="00A74771" w:rsidP="00A74771">
      <w:pPr>
        <w:spacing w:after="0" w:line="360" w:lineRule="auto"/>
        <w:jc w:val="both"/>
        <w:rPr>
          <w:rFonts w:asciiTheme="majorBidi" w:hAnsiTheme="majorBidi" w:cstheme="majorBidi"/>
          <w:sz w:val="28"/>
          <w:szCs w:val="28"/>
        </w:rPr>
      </w:pPr>
      <w:r w:rsidRPr="00147A1D">
        <w:rPr>
          <w:rFonts w:asciiTheme="majorBidi" w:hAnsiTheme="majorBidi" w:cstheme="majorBidi"/>
          <w:sz w:val="28"/>
          <w:szCs w:val="28"/>
        </w:rPr>
        <w:t>11.  Identifier les facteurs pronostics d’une endocardite infectieuse.</w:t>
      </w:r>
    </w:p>
    <w:p w:rsidR="001D7F25" w:rsidRPr="00147A1D" w:rsidRDefault="001D7F25" w:rsidP="00A74771">
      <w:pPr>
        <w:spacing w:after="0" w:line="360" w:lineRule="auto"/>
        <w:jc w:val="both"/>
        <w:rPr>
          <w:rFonts w:asciiTheme="majorBidi" w:hAnsiTheme="majorBidi" w:cstheme="majorBidi"/>
          <w:sz w:val="28"/>
          <w:szCs w:val="28"/>
        </w:rPr>
        <w:sectPr w:rsidR="001D7F25" w:rsidRPr="00147A1D" w:rsidSect="003A43D5">
          <w:headerReference w:type="default" r:id="rId8"/>
          <w:pgSz w:w="11906" w:h="16838"/>
          <w:pgMar w:top="1417" w:right="1417" w:bottom="1417" w:left="1417" w:header="708" w:footer="708" w:gutter="0"/>
          <w:pgNumType w:start="1"/>
          <w:cols w:space="708"/>
          <w:docGrid w:linePitch="360"/>
        </w:sectPr>
      </w:pPr>
    </w:p>
    <w:p w:rsidR="00A77978" w:rsidRPr="00147A1D" w:rsidRDefault="00A77978" w:rsidP="003A43D5">
      <w:pPr>
        <w:shd w:val="clear" w:color="auto" w:fill="BFBFBF" w:themeFill="background1" w:themeFillShade="BF"/>
        <w:spacing w:after="0" w:line="360" w:lineRule="auto"/>
        <w:jc w:val="both"/>
        <w:rPr>
          <w:rFonts w:asciiTheme="majorBidi" w:hAnsiTheme="majorBidi" w:cstheme="majorBidi"/>
          <w:b/>
          <w:bCs/>
          <w:i/>
          <w:sz w:val="24"/>
          <w:szCs w:val="24"/>
        </w:rPr>
      </w:pPr>
      <w:bookmarkStart w:id="1" w:name="Objectif1"/>
      <w:r w:rsidRPr="00147A1D">
        <w:rPr>
          <w:rFonts w:asciiTheme="majorBidi" w:hAnsiTheme="majorBidi" w:cstheme="majorBidi"/>
          <w:b/>
          <w:bCs/>
          <w:i/>
          <w:sz w:val="24"/>
          <w:szCs w:val="24"/>
        </w:rPr>
        <w:lastRenderedPageBreak/>
        <w:t>Objectif n°1 </w:t>
      </w:r>
      <w:bookmarkEnd w:id="1"/>
      <w:r w:rsidRPr="00147A1D">
        <w:rPr>
          <w:rFonts w:asciiTheme="majorBidi" w:hAnsiTheme="majorBidi" w:cstheme="majorBidi"/>
          <w:b/>
          <w:bCs/>
          <w:i/>
          <w:sz w:val="24"/>
          <w:szCs w:val="24"/>
        </w:rPr>
        <w:t>: Définir une endocardite infectieuse :</w:t>
      </w:r>
    </w:p>
    <w:p w:rsidR="0002138C" w:rsidRPr="00147A1D" w:rsidRDefault="0091497E"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Greffe d’un agent infectieux (le plus souvent une bactérie), à l’occasion d’une bactériémie, sur un endocarde valvulaire</w:t>
      </w:r>
      <w:r w:rsidR="00631583" w:rsidRPr="00147A1D">
        <w:rPr>
          <w:rFonts w:asciiTheme="majorBidi" w:hAnsiTheme="majorBidi" w:cstheme="majorBidi"/>
          <w:sz w:val="24"/>
          <w:szCs w:val="24"/>
        </w:rPr>
        <w:t xml:space="preserve">  ou non valvulaire, des prothèses valvulaires ou de tout autre matériel prothétique intracardiaque.L’endocarde est</w:t>
      </w:r>
      <w:r w:rsidR="00C134B6" w:rsidRPr="00147A1D">
        <w:rPr>
          <w:rFonts w:asciiTheme="majorBidi" w:hAnsiTheme="majorBidi" w:cstheme="majorBidi"/>
          <w:sz w:val="24"/>
          <w:szCs w:val="24"/>
        </w:rPr>
        <w:t xml:space="preserve">le plus souvent antérieurement </w:t>
      </w:r>
      <w:r w:rsidRPr="00147A1D">
        <w:rPr>
          <w:rFonts w:asciiTheme="majorBidi" w:hAnsiTheme="majorBidi" w:cstheme="majorBidi"/>
          <w:sz w:val="24"/>
          <w:szCs w:val="24"/>
        </w:rPr>
        <w:t xml:space="preserve">lésé (endocardite </w:t>
      </w:r>
      <w:r w:rsidR="00B24A61" w:rsidRPr="00147A1D">
        <w:rPr>
          <w:rFonts w:asciiTheme="majorBidi" w:hAnsiTheme="majorBidi" w:cstheme="majorBidi"/>
          <w:sz w:val="24"/>
          <w:szCs w:val="24"/>
        </w:rPr>
        <w:t>subaigüe</w:t>
      </w:r>
      <w:r w:rsidRPr="00147A1D">
        <w:rPr>
          <w:rFonts w:asciiTheme="majorBidi" w:hAnsiTheme="majorBidi" w:cstheme="majorBidi"/>
          <w:sz w:val="24"/>
          <w:szCs w:val="24"/>
        </w:rPr>
        <w:t xml:space="preserve"> ou endocardite d’Osler), ou rarement sain (endocardite aigue).</w:t>
      </w:r>
    </w:p>
    <w:p w:rsidR="00576B78"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L’endocardite infectieuse </w:t>
      </w:r>
      <w:r w:rsidR="00BD15F2" w:rsidRPr="00147A1D">
        <w:rPr>
          <w:rFonts w:asciiTheme="majorBidi" w:hAnsiTheme="majorBidi" w:cstheme="majorBidi"/>
          <w:sz w:val="24"/>
          <w:szCs w:val="24"/>
        </w:rPr>
        <w:t xml:space="preserve">(EI) </w:t>
      </w:r>
      <w:r w:rsidRPr="00147A1D">
        <w:rPr>
          <w:rFonts w:asciiTheme="majorBidi" w:hAnsiTheme="majorBidi" w:cstheme="majorBidi"/>
          <w:sz w:val="24"/>
          <w:szCs w:val="24"/>
        </w:rPr>
        <w:t>est une maladie rare (30 à 40 cas par million d</w:t>
      </w:r>
      <w:r w:rsidR="00576B78" w:rsidRPr="00147A1D">
        <w:rPr>
          <w:rFonts w:asciiTheme="majorBidi" w:hAnsiTheme="majorBidi" w:cstheme="majorBidi"/>
          <w:sz w:val="24"/>
          <w:szCs w:val="24"/>
        </w:rPr>
        <w:t>’habitants par an en France</w:t>
      </w:r>
      <w:r w:rsidR="00C134B6" w:rsidRPr="00147A1D">
        <w:rPr>
          <w:rFonts w:asciiTheme="majorBidi" w:hAnsiTheme="majorBidi" w:cstheme="majorBidi"/>
          <w:sz w:val="24"/>
          <w:szCs w:val="24"/>
        </w:rPr>
        <w:t>) mais</w:t>
      </w:r>
      <w:r w:rsidRPr="00147A1D">
        <w:rPr>
          <w:rFonts w:asciiTheme="majorBidi" w:hAnsiTheme="majorBidi" w:cstheme="majorBidi"/>
          <w:sz w:val="24"/>
          <w:szCs w:val="24"/>
        </w:rPr>
        <w:t xml:space="preserve">sévère (20 % de mortalité à la phase aiguë de la maladie). </w:t>
      </w:r>
    </w:p>
    <w:p w:rsidR="00576B78" w:rsidRPr="00147A1D" w:rsidRDefault="00BD15F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Son</w:t>
      </w:r>
      <w:r w:rsidR="007E2F4D" w:rsidRPr="00147A1D">
        <w:rPr>
          <w:rFonts w:asciiTheme="majorBidi" w:hAnsiTheme="majorBidi" w:cstheme="majorBidi"/>
          <w:sz w:val="24"/>
          <w:szCs w:val="24"/>
        </w:rPr>
        <w:t xml:space="preserve"> diagnostic est retenu sur </w:t>
      </w:r>
      <w:r w:rsidR="007E2F4D" w:rsidRPr="00DD634E">
        <w:rPr>
          <w:rFonts w:asciiTheme="majorBidi" w:hAnsiTheme="majorBidi" w:cstheme="majorBidi"/>
          <w:sz w:val="24"/>
          <w:szCs w:val="24"/>
          <w:highlight w:val="yellow"/>
        </w:rPr>
        <w:t xml:space="preserve">un </w:t>
      </w:r>
      <w:r w:rsidR="00576B78" w:rsidRPr="00DD634E">
        <w:rPr>
          <w:rFonts w:asciiTheme="majorBidi" w:hAnsiTheme="majorBidi" w:cstheme="majorBidi"/>
          <w:sz w:val="24"/>
          <w:szCs w:val="24"/>
          <w:highlight w:val="yellow"/>
        </w:rPr>
        <w:t xml:space="preserve">faisceau d’arguments cliniques, </w:t>
      </w:r>
      <w:r w:rsidR="007E2F4D" w:rsidRPr="00DD634E">
        <w:rPr>
          <w:rFonts w:asciiTheme="majorBidi" w:hAnsiTheme="majorBidi" w:cstheme="majorBidi"/>
          <w:sz w:val="24"/>
          <w:szCs w:val="24"/>
          <w:highlight w:val="yellow"/>
        </w:rPr>
        <w:t>mi</w:t>
      </w:r>
      <w:r w:rsidR="00576B78" w:rsidRPr="00DD634E">
        <w:rPr>
          <w:rFonts w:asciiTheme="majorBidi" w:hAnsiTheme="majorBidi" w:cstheme="majorBidi"/>
          <w:sz w:val="24"/>
          <w:szCs w:val="24"/>
          <w:highlight w:val="yellow"/>
        </w:rPr>
        <w:t>crobiologiques et écho</w:t>
      </w:r>
      <w:r w:rsidR="007E2F4D" w:rsidRPr="00DD634E">
        <w:rPr>
          <w:rFonts w:asciiTheme="majorBidi" w:hAnsiTheme="majorBidi" w:cstheme="majorBidi"/>
          <w:sz w:val="24"/>
          <w:szCs w:val="24"/>
          <w:highlight w:val="yellow"/>
        </w:rPr>
        <w:t>graphiques (critères de Duke modifiés).</w:t>
      </w:r>
      <w:r w:rsidR="007E2F4D" w:rsidRPr="00147A1D">
        <w:rPr>
          <w:rFonts w:asciiTheme="majorBidi" w:hAnsiTheme="majorBidi" w:cstheme="majorBidi"/>
          <w:sz w:val="24"/>
          <w:szCs w:val="24"/>
        </w:rPr>
        <w:t xml:space="preserve"> </w:t>
      </w:r>
    </w:p>
    <w:p w:rsidR="00576B78"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 est classique de distinguer</w:t>
      </w:r>
      <w:r w:rsidR="00576B78" w:rsidRPr="00147A1D">
        <w:rPr>
          <w:rFonts w:asciiTheme="majorBidi" w:hAnsiTheme="majorBidi" w:cstheme="majorBidi"/>
          <w:sz w:val="24"/>
          <w:szCs w:val="24"/>
        </w:rPr>
        <w:t> :</w:t>
      </w:r>
    </w:p>
    <w:p w:rsidR="001D7F25" w:rsidRPr="00147A1D" w:rsidRDefault="001D7F25" w:rsidP="003A43D5">
      <w:pPr>
        <w:spacing w:after="0" w:line="360" w:lineRule="auto"/>
        <w:jc w:val="both"/>
        <w:rPr>
          <w:rFonts w:asciiTheme="majorBidi" w:hAnsiTheme="majorBidi" w:cstheme="majorBidi"/>
          <w:sz w:val="24"/>
          <w:szCs w:val="24"/>
        </w:rPr>
      </w:pPr>
    </w:p>
    <w:p w:rsidR="007823E4" w:rsidRPr="00147A1D" w:rsidRDefault="00576B78" w:rsidP="003A43D5">
      <w:pPr>
        <w:pStyle w:val="Paragraphedeliste"/>
        <w:numPr>
          <w:ilvl w:val="0"/>
          <w:numId w:val="1"/>
        </w:numPr>
        <w:spacing w:after="0" w:line="360" w:lineRule="auto"/>
        <w:jc w:val="both"/>
        <w:rPr>
          <w:rFonts w:asciiTheme="majorBidi" w:hAnsiTheme="majorBidi" w:cstheme="majorBidi"/>
          <w:b/>
          <w:i/>
          <w:sz w:val="24"/>
          <w:szCs w:val="24"/>
        </w:rPr>
      </w:pPr>
      <w:r w:rsidRPr="00147A1D">
        <w:rPr>
          <w:rFonts w:asciiTheme="majorBidi" w:hAnsiTheme="majorBidi" w:cstheme="majorBidi"/>
          <w:b/>
          <w:i/>
          <w:sz w:val="24"/>
          <w:szCs w:val="24"/>
        </w:rPr>
        <w:t>Les EI sur valves natives (78 %) :</w:t>
      </w:r>
    </w:p>
    <w:p w:rsidR="00576B78" w:rsidRPr="00147A1D" w:rsidRDefault="00576B78" w:rsidP="003A43D5">
      <w:pPr>
        <w:pStyle w:val="Paragraphedeliste"/>
        <w:spacing w:after="0" w:line="360" w:lineRule="auto"/>
        <w:ind w:left="1353"/>
        <w:jc w:val="both"/>
        <w:rPr>
          <w:rFonts w:asciiTheme="majorBidi" w:hAnsiTheme="majorBidi" w:cstheme="majorBidi"/>
          <w:sz w:val="24"/>
          <w:szCs w:val="24"/>
        </w:rPr>
      </w:pPr>
      <w:r w:rsidRPr="00147A1D">
        <w:rPr>
          <w:rFonts w:asciiTheme="majorBidi" w:hAnsiTheme="majorBidi" w:cstheme="majorBidi"/>
          <w:sz w:val="24"/>
          <w:szCs w:val="24"/>
        </w:rPr>
        <w:t xml:space="preserve">Il s’agit d’une atteinte du cœur gauche dans 75 % </w:t>
      </w:r>
      <w:r w:rsidR="00F27D48" w:rsidRPr="00147A1D">
        <w:rPr>
          <w:rFonts w:asciiTheme="majorBidi" w:hAnsiTheme="majorBidi" w:cstheme="majorBidi"/>
          <w:sz w:val="24"/>
          <w:szCs w:val="24"/>
        </w:rPr>
        <w:t xml:space="preserve">des cas </w:t>
      </w:r>
      <w:r w:rsidRPr="00147A1D">
        <w:rPr>
          <w:rFonts w:asciiTheme="majorBidi" w:hAnsiTheme="majorBidi" w:cstheme="majorBidi"/>
          <w:sz w:val="24"/>
          <w:szCs w:val="24"/>
        </w:rPr>
        <w:t xml:space="preserve">(valve aortique plus fréquemment que mitrale : IA &gt; IM &gt; RA &gt; RM), du cœur droit dans 22 % </w:t>
      </w:r>
      <w:r w:rsidR="00F27D48" w:rsidRPr="00147A1D">
        <w:rPr>
          <w:rFonts w:asciiTheme="majorBidi" w:hAnsiTheme="majorBidi" w:cstheme="majorBidi"/>
          <w:sz w:val="24"/>
          <w:szCs w:val="24"/>
        </w:rPr>
        <w:t xml:space="preserve">des cas </w:t>
      </w:r>
      <w:r w:rsidRPr="00147A1D">
        <w:rPr>
          <w:rFonts w:asciiTheme="majorBidi" w:hAnsiTheme="majorBidi" w:cstheme="majorBidi"/>
          <w:sz w:val="24"/>
          <w:szCs w:val="24"/>
        </w:rPr>
        <w:t>(toxicomanes intraveineux ou porteurs de cathéters veineux) voire une atteinte bilatérale dans 3 %</w:t>
      </w:r>
      <w:r w:rsidR="00F27D48" w:rsidRPr="00147A1D">
        <w:rPr>
          <w:rFonts w:asciiTheme="majorBidi" w:hAnsiTheme="majorBidi" w:cstheme="majorBidi"/>
          <w:sz w:val="24"/>
          <w:szCs w:val="24"/>
        </w:rPr>
        <w:t xml:space="preserve"> des cas</w:t>
      </w:r>
      <w:r w:rsidRPr="00147A1D">
        <w:rPr>
          <w:rFonts w:asciiTheme="majorBidi" w:hAnsiTheme="majorBidi" w:cstheme="majorBidi"/>
          <w:sz w:val="24"/>
          <w:szCs w:val="24"/>
        </w:rPr>
        <w:t>.</w:t>
      </w:r>
    </w:p>
    <w:p w:rsidR="007823E4" w:rsidRPr="00147A1D" w:rsidRDefault="007823E4" w:rsidP="003A43D5">
      <w:pPr>
        <w:pStyle w:val="Paragraphedeliste"/>
        <w:spacing w:after="0" w:line="360" w:lineRule="auto"/>
        <w:ind w:left="1353"/>
        <w:jc w:val="both"/>
        <w:rPr>
          <w:rFonts w:asciiTheme="majorBidi" w:hAnsiTheme="majorBidi" w:cstheme="majorBidi"/>
          <w:sz w:val="24"/>
          <w:szCs w:val="24"/>
        </w:rPr>
      </w:pPr>
    </w:p>
    <w:p w:rsidR="00576B78" w:rsidRPr="00147A1D" w:rsidRDefault="00576B78"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i/>
          <w:sz w:val="24"/>
          <w:szCs w:val="24"/>
        </w:rPr>
        <w:t>Les EI sur prothèses valvulaires(17 %) :</w:t>
      </w:r>
      <w:r w:rsidR="007E2F4D" w:rsidRPr="00147A1D">
        <w:rPr>
          <w:rFonts w:asciiTheme="majorBidi" w:hAnsiTheme="majorBidi" w:cstheme="majorBidi"/>
          <w:sz w:val="24"/>
          <w:szCs w:val="24"/>
        </w:rPr>
        <w:t xml:space="preserve">qualifiées de précoces en cas de survenue dans les 12 mois après l’implantation ou de tardives au-delà de </w:t>
      </w:r>
      <w:r w:rsidRPr="00147A1D">
        <w:rPr>
          <w:rFonts w:asciiTheme="majorBidi" w:hAnsiTheme="majorBidi" w:cstheme="majorBidi"/>
          <w:sz w:val="24"/>
          <w:szCs w:val="24"/>
        </w:rPr>
        <w:t>12 mois.</w:t>
      </w:r>
    </w:p>
    <w:p w:rsidR="00576B78" w:rsidRPr="00147A1D" w:rsidRDefault="00576B78" w:rsidP="003A43D5">
      <w:pPr>
        <w:pStyle w:val="Paragraphedeliste"/>
        <w:spacing w:after="0" w:line="360" w:lineRule="auto"/>
        <w:jc w:val="both"/>
        <w:rPr>
          <w:rFonts w:asciiTheme="majorBidi" w:hAnsiTheme="majorBidi" w:cstheme="majorBidi"/>
          <w:sz w:val="24"/>
          <w:szCs w:val="24"/>
        </w:rPr>
      </w:pPr>
    </w:p>
    <w:p w:rsidR="00576B78" w:rsidRPr="00147A1D" w:rsidRDefault="00576B78"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i/>
          <w:sz w:val="24"/>
          <w:szCs w:val="24"/>
        </w:rPr>
        <w:t>Les EI</w:t>
      </w:r>
      <w:r w:rsidR="007E2F4D" w:rsidRPr="00147A1D">
        <w:rPr>
          <w:rFonts w:asciiTheme="majorBidi" w:hAnsiTheme="majorBidi" w:cstheme="majorBidi"/>
          <w:b/>
          <w:i/>
          <w:sz w:val="24"/>
          <w:szCs w:val="24"/>
        </w:rPr>
        <w:t xml:space="preserve"> sur dispositif </w:t>
      </w:r>
      <w:r w:rsidRPr="00147A1D">
        <w:rPr>
          <w:rFonts w:asciiTheme="majorBidi" w:hAnsiTheme="majorBidi" w:cstheme="majorBidi"/>
          <w:b/>
          <w:i/>
          <w:sz w:val="24"/>
          <w:szCs w:val="24"/>
        </w:rPr>
        <w:t>intracardiaque (5 %) :</w:t>
      </w:r>
      <w:r w:rsidRPr="00147A1D">
        <w:rPr>
          <w:rFonts w:asciiTheme="majorBidi" w:hAnsiTheme="majorBidi" w:cstheme="majorBidi"/>
          <w:sz w:val="24"/>
          <w:szCs w:val="24"/>
        </w:rPr>
        <w:t xml:space="preserve"> Pace maker, défibrillateur…</w:t>
      </w:r>
    </w:p>
    <w:p w:rsidR="007E2F4D"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Outre la prise en charge d’éventuelles complications, le traitement repose sur une antibiothérapie prolongée, adaptée au micro-organisme, associée, pour 50 % des patients, à une chirurgie cardiaque.</w:t>
      </w:r>
    </w:p>
    <w:p w:rsidR="00842EA2" w:rsidRPr="00147A1D" w:rsidRDefault="00842EA2" w:rsidP="003A43D5">
      <w:pPr>
        <w:spacing w:after="0" w:line="360" w:lineRule="auto"/>
        <w:jc w:val="both"/>
        <w:rPr>
          <w:rFonts w:asciiTheme="majorBidi" w:hAnsiTheme="majorBidi" w:cstheme="majorBidi"/>
          <w:b/>
          <w:bCs/>
          <w:sz w:val="24"/>
          <w:szCs w:val="24"/>
        </w:rPr>
      </w:pPr>
    </w:p>
    <w:p w:rsidR="00C134B6" w:rsidRPr="00147A1D" w:rsidRDefault="00C134B6" w:rsidP="003A43D5">
      <w:pPr>
        <w:spacing w:after="0" w:line="360" w:lineRule="auto"/>
        <w:jc w:val="both"/>
        <w:rPr>
          <w:rFonts w:asciiTheme="majorBidi" w:hAnsiTheme="majorBidi" w:cstheme="majorBidi"/>
          <w:b/>
          <w:bCs/>
          <w:sz w:val="24"/>
          <w:szCs w:val="24"/>
        </w:rPr>
      </w:pPr>
    </w:p>
    <w:p w:rsidR="00C134B6" w:rsidRPr="00147A1D" w:rsidRDefault="00C134B6" w:rsidP="003A43D5">
      <w:pPr>
        <w:spacing w:after="0" w:line="360" w:lineRule="auto"/>
        <w:jc w:val="both"/>
        <w:rPr>
          <w:rFonts w:asciiTheme="majorBidi" w:hAnsiTheme="majorBidi" w:cstheme="majorBidi"/>
          <w:b/>
          <w:bCs/>
          <w:sz w:val="24"/>
          <w:szCs w:val="24"/>
        </w:rPr>
      </w:pPr>
    </w:p>
    <w:p w:rsidR="00C134B6" w:rsidRPr="00147A1D" w:rsidRDefault="00C134B6" w:rsidP="003A43D5">
      <w:pPr>
        <w:spacing w:after="0" w:line="360" w:lineRule="auto"/>
        <w:jc w:val="both"/>
        <w:rPr>
          <w:rFonts w:asciiTheme="majorBidi" w:hAnsiTheme="majorBidi" w:cstheme="majorBidi"/>
          <w:b/>
          <w:bCs/>
          <w:sz w:val="24"/>
          <w:szCs w:val="24"/>
        </w:rPr>
      </w:pPr>
    </w:p>
    <w:p w:rsidR="00C134B6" w:rsidRPr="00147A1D" w:rsidRDefault="00C134B6" w:rsidP="003A43D5">
      <w:pPr>
        <w:spacing w:after="0" w:line="360" w:lineRule="auto"/>
        <w:jc w:val="both"/>
        <w:rPr>
          <w:rFonts w:asciiTheme="majorBidi" w:hAnsiTheme="majorBidi" w:cstheme="majorBidi"/>
          <w:b/>
          <w:bCs/>
          <w:sz w:val="24"/>
          <w:szCs w:val="24"/>
        </w:rPr>
      </w:pPr>
    </w:p>
    <w:p w:rsidR="00C134B6" w:rsidRPr="00147A1D" w:rsidRDefault="00C134B6" w:rsidP="003A43D5">
      <w:pPr>
        <w:spacing w:after="0" w:line="360" w:lineRule="auto"/>
        <w:jc w:val="both"/>
        <w:rPr>
          <w:rFonts w:asciiTheme="majorBidi" w:hAnsiTheme="majorBidi" w:cstheme="majorBidi"/>
          <w:b/>
          <w:bCs/>
          <w:sz w:val="24"/>
          <w:szCs w:val="24"/>
        </w:rPr>
      </w:pPr>
    </w:p>
    <w:p w:rsidR="00C134B6" w:rsidRPr="00147A1D" w:rsidRDefault="00C134B6" w:rsidP="003A43D5">
      <w:pPr>
        <w:spacing w:after="0" w:line="360" w:lineRule="auto"/>
        <w:jc w:val="both"/>
        <w:rPr>
          <w:rFonts w:asciiTheme="majorBidi" w:hAnsiTheme="majorBidi" w:cstheme="majorBidi"/>
          <w:b/>
          <w:bCs/>
          <w:sz w:val="24"/>
          <w:szCs w:val="24"/>
        </w:rPr>
      </w:pPr>
    </w:p>
    <w:p w:rsidR="00C134B6" w:rsidRPr="00147A1D" w:rsidRDefault="00C134B6" w:rsidP="003A43D5">
      <w:pPr>
        <w:spacing w:after="0" w:line="360" w:lineRule="auto"/>
        <w:jc w:val="both"/>
        <w:rPr>
          <w:rFonts w:asciiTheme="majorBidi" w:hAnsiTheme="majorBidi" w:cstheme="majorBidi"/>
          <w:b/>
          <w:bCs/>
          <w:sz w:val="24"/>
          <w:szCs w:val="24"/>
        </w:rPr>
      </w:pPr>
    </w:p>
    <w:p w:rsidR="004D6E4D" w:rsidRPr="00147A1D" w:rsidRDefault="004D6E4D" w:rsidP="003A43D5">
      <w:pPr>
        <w:spacing w:after="0" w:line="360" w:lineRule="auto"/>
        <w:jc w:val="both"/>
        <w:rPr>
          <w:rFonts w:asciiTheme="majorBidi" w:hAnsiTheme="majorBidi" w:cstheme="majorBidi"/>
          <w:b/>
          <w:bCs/>
          <w:sz w:val="24"/>
          <w:szCs w:val="24"/>
        </w:rPr>
      </w:pPr>
    </w:p>
    <w:p w:rsidR="004D6E4D" w:rsidRPr="00147A1D" w:rsidRDefault="004D6E4D" w:rsidP="003A43D5">
      <w:pPr>
        <w:spacing w:after="0" w:line="360" w:lineRule="auto"/>
        <w:jc w:val="both"/>
        <w:rPr>
          <w:rFonts w:asciiTheme="majorBidi" w:hAnsiTheme="majorBidi" w:cstheme="majorBidi"/>
          <w:b/>
          <w:bCs/>
          <w:sz w:val="24"/>
          <w:szCs w:val="24"/>
        </w:rPr>
      </w:pPr>
    </w:p>
    <w:p w:rsidR="004D6E4D" w:rsidRPr="00147A1D" w:rsidRDefault="004D6E4D" w:rsidP="003A43D5">
      <w:pPr>
        <w:spacing w:after="0" w:line="360" w:lineRule="auto"/>
        <w:jc w:val="both"/>
        <w:rPr>
          <w:rFonts w:asciiTheme="majorBidi" w:hAnsiTheme="majorBidi" w:cstheme="majorBidi"/>
          <w:b/>
          <w:bCs/>
          <w:sz w:val="24"/>
          <w:szCs w:val="24"/>
        </w:rPr>
      </w:pPr>
    </w:p>
    <w:p w:rsidR="007E2F4D" w:rsidRPr="00147A1D" w:rsidRDefault="00576B78" w:rsidP="003A43D5">
      <w:pPr>
        <w:shd w:val="clear" w:color="auto" w:fill="BFBFBF" w:themeFill="background1" w:themeFillShade="BF"/>
        <w:spacing w:after="0" w:line="360" w:lineRule="auto"/>
        <w:jc w:val="both"/>
        <w:rPr>
          <w:rFonts w:asciiTheme="majorBidi" w:hAnsiTheme="majorBidi" w:cstheme="majorBidi"/>
          <w:b/>
          <w:bCs/>
          <w:i/>
          <w:sz w:val="24"/>
          <w:szCs w:val="24"/>
        </w:rPr>
      </w:pPr>
      <w:r w:rsidRPr="00147A1D">
        <w:rPr>
          <w:rFonts w:asciiTheme="majorBidi" w:hAnsiTheme="majorBidi" w:cstheme="majorBidi"/>
          <w:b/>
          <w:bCs/>
          <w:i/>
          <w:sz w:val="24"/>
          <w:szCs w:val="24"/>
        </w:rPr>
        <w:t>Objectif n°2 : Décrire les lésions anatomopathologiques observées dans l’endocardite infectieuse et leurs con</w:t>
      </w:r>
      <w:r w:rsidR="00A77978" w:rsidRPr="00147A1D">
        <w:rPr>
          <w:rFonts w:asciiTheme="majorBidi" w:hAnsiTheme="majorBidi" w:cstheme="majorBidi"/>
          <w:b/>
          <w:bCs/>
          <w:i/>
          <w:sz w:val="24"/>
          <w:szCs w:val="24"/>
        </w:rPr>
        <w:t>séquences cliniques :</w:t>
      </w:r>
    </w:p>
    <w:p w:rsidR="007430CB" w:rsidRPr="00147A1D" w:rsidRDefault="007430CB" w:rsidP="003A43D5">
      <w:pPr>
        <w:shd w:val="clear" w:color="auto" w:fill="BFBFBF" w:themeFill="background1" w:themeFillShade="BF"/>
        <w:spacing w:after="0" w:line="360" w:lineRule="auto"/>
        <w:jc w:val="both"/>
        <w:rPr>
          <w:rFonts w:asciiTheme="majorBidi" w:hAnsiTheme="majorBidi" w:cstheme="majorBidi"/>
          <w:b/>
          <w:bCs/>
          <w:i/>
          <w:sz w:val="24"/>
          <w:szCs w:val="24"/>
        </w:rPr>
      </w:pPr>
      <w:r w:rsidRPr="00147A1D">
        <w:rPr>
          <w:rFonts w:asciiTheme="majorBidi" w:hAnsiTheme="majorBidi" w:cstheme="majorBidi"/>
          <w:b/>
          <w:bCs/>
          <w:i/>
          <w:sz w:val="24"/>
          <w:szCs w:val="24"/>
        </w:rPr>
        <w:t>Objectif n°3 : Expliquer l’étiopathogénie de l’endocardite infectieuse :</w:t>
      </w:r>
    </w:p>
    <w:p w:rsidR="007E2F4D"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L’endothélium d’une valve native saine est résistant à la colonisation par les agents infectieux. </w:t>
      </w:r>
    </w:p>
    <w:p w:rsidR="007E2F4D" w:rsidRPr="00147A1D" w:rsidRDefault="007E2F4D" w:rsidP="00DB15CD">
      <w:pPr>
        <w:spacing w:after="0" w:line="360" w:lineRule="auto"/>
        <w:rPr>
          <w:rFonts w:asciiTheme="majorBidi" w:hAnsiTheme="majorBidi" w:cstheme="majorBidi"/>
          <w:sz w:val="24"/>
          <w:szCs w:val="24"/>
        </w:rPr>
      </w:pPr>
      <w:r w:rsidRPr="00147A1D">
        <w:rPr>
          <w:rFonts w:asciiTheme="majorBidi" w:hAnsiTheme="majorBidi" w:cstheme="majorBidi"/>
          <w:sz w:val="24"/>
          <w:szCs w:val="24"/>
        </w:rPr>
        <w:t xml:space="preserve">Cependant, lorsqu’il existe une </w:t>
      </w:r>
      <w:r w:rsidRPr="00147A1D">
        <w:rPr>
          <w:rFonts w:asciiTheme="majorBidi" w:hAnsiTheme="majorBidi" w:cstheme="majorBidi"/>
          <w:b/>
          <w:bCs/>
          <w:sz w:val="24"/>
          <w:szCs w:val="24"/>
        </w:rPr>
        <w:t>altération des structures valvulaires</w:t>
      </w:r>
      <w:r w:rsidRPr="00147A1D">
        <w:rPr>
          <w:rFonts w:asciiTheme="majorBidi" w:hAnsiTheme="majorBidi" w:cstheme="majorBidi"/>
          <w:sz w:val="24"/>
          <w:szCs w:val="24"/>
        </w:rPr>
        <w:t xml:space="preserve"> (origine dégénérative, rhumatismale, dispositifs intracardiaques...), la matrice extracellulaire est exposée au flux sangu</w:t>
      </w:r>
      <w:r w:rsidR="00DB15CD">
        <w:rPr>
          <w:rFonts w:asciiTheme="majorBidi" w:hAnsiTheme="majorBidi" w:cstheme="majorBidi"/>
          <w:sz w:val="24"/>
          <w:szCs w:val="24"/>
        </w:rPr>
        <w:t xml:space="preserve">in circulant pouvant générer la </w:t>
      </w:r>
      <w:r w:rsidRPr="00147A1D">
        <w:rPr>
          <w:rFonts w:asciiTheme="majorBidi" w:hAnsiTheme="majorBidi" w:cstheme="majorBidi"/>
          <w:sz w:val="24"/>
          <w:szCs w:val="24"/>
        </w:rPr>
        <w:t xml:space="preserve">constitution d’un </w:t>
      </w:r>
      <w:r w:rsidRPr="00147A1D">
        <w:rPr>
          <w:rFonts w:asciiTheme="majorBidi" w:hAnsiTheme="majorBidi" w:cstheme="majorBidi"/>
          <w:b/>
          <w:bCs/>
          <w:sz w:val="24"/>
          <w:szCs w:val="24"/>
        </w:rPr>
        <w:t>dépôt fibrino-plaquettaire stérile</w:t>
      </w:r>
      <w:r w:rsidRPr="00147A1D">
        <w:rPr>
          <w:rFonts w:asciiTheme="majorBidi" w:hAnsiTheme="majorBidi" w:cstheme="majorBidi"/>
          <w:sz w:val="24"/>
          <w:szCs w:val="24"/>
        </w:rPr>
        <w:t xml:space="preserve">. </w:t>
      </w:r>
    </w:p>
    <w:p w:rsidR="007E2F4D"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À l’occasion d’une </w:t>
      </w:r>
      <w:r w:rsidRPr="00147A1D">
        <w:rPr>
          <w:rFonts w:asciiTheme="majorBidi" w:hAnsiTheme="majorBidi" w:cstheme="majorBidi"/>
          <w:b/>
          <w:bCs/>
          <w:sz w:val="24"/>
          <w:szCs w:val="24"/>
        </w:rPr>
        <w:t>bactériémie (ou d’une fongémie)</w:t>
      </w:r>
      <w:r w:rsidRPr="00147A1D">
        <w:rPr>
          <w:rFonts w:asciiTheme="majorBidi" w:hAnsiTheme="majorBidi" w:cstheme="majorBidi"/>
          <w:sz w:val="24"/>
          <w:szCs w:val="24"/>
        </w:rPr>
        <w:t xml:space="preserve">, des bactéries (ou des champignons), des macrophages et des polynucléaires peuvent adhérer puis se multiplier au niveau de cet amas fibrino-plaquettaire pour constituer la </w:t>
      </w:r>
      <w:r w:rsidRPr="00147A1D">
        <w:rPr>
          <w:rFonts w:asciiTheme="majorBidi" w:hAnsiTheme="majorBidi" w:cstheme="majorBidi"/>
          <w:b/>
          <w:bCs/>
          <w:sz w:val="24"/>
          <w:szCs w:val="24"/>
        </w:rPr>
        <w:t>végétation</w:t>
      </w:r>
      <w:r w:rsidRPr="00147A1D">
        <w:rPr>
          <w:rFonts w:asciiTheme="majorBidi" w:hAnsiTheme="majorBidi" w:cstheme="majorBidi"/>
          <w:sz w:val="24"/>
          <w:szCs w:val="24"/>
        </w:rPr>
        <w:t>.</w:t>
      </w:r>
    </w:p>
    <w:p w:rsidR="00B67FC9" w:rsidRPr="00147A1D" w:rsidRDefault="00B67FC9" w:rsidP="003A43D5">
      <w:pPr>
        <w:spacing w:after="0" w:line="360" w:lineRule="auto"/>
        <w:jc w:val="both"/>
        <w:rPr>
          <w:rFonts w:asciiTheme="majorBidi" w:hAnsiTheme="majorBidi" w:cstheme="majorBidi"/>
          <w:b/>
          <w:bCs/>
          <w:i/>
          <w:iCs/>
          <w:sz w:val="24"/>
          <w:szCs w:val="24"/>
        </w:rPr>
      </w:pPr>
      <w:r w:rsidRPr="00147A1D">
        <w:rPr>
          <w:rFonts w:asciiTheme="majorBidi" w:hAnsiTheme="majorBidi" w:cstheme="majorBidi"/>
          <w:b/>
          <w:bCs/>
          <w:i/>
          <w:iCs/>
          <w:sz w:val="24"/>
          <w:szCs w:val="24"/>
        </w:rPr>
        <w:t xml:space="preserve">La végétation : il s’agit d’une masse irrégulière, friable et nécrotique, implantée sur les commissures ou feuillets valvulaires, sessile ou pédiculée, de taille variable, et formée histologiquement de 3 </w:t>
      </w:r>
      <w:r w:rsidR="00C134B6" w:rsidRPr="00147A1D">
        <w:rPr>
          <w:rFonts w:asciiTheme="majorBidi" w:hAnsiTheme="majorBidi" w:cstheme="majorBidi"/>
          <w:b/>
          <w:bCs/>
          <w:i/>
          <w:iCs/>
          <w:sz w:val="24"/>
          <w:szCs w:val="24"/>
        </w:rPr>
        <w:t>couches :</w:t>
      </w:r>
    </w:p>
    <w:p w:rsidR="00B67FC9" w:rsidRPr="00147A1D" w:rsidRDefault="00B67FC9" w:rsidP="003A43D5">
      <w:pPr>
        <w:pStyle w:val="Paragraphedeliste"/>
        <w:numPr>
          <w:ilvl w:val="0"/>
          <w:numId w:val="1"/>
        </w:numPr>
        <w:spacing w:after="0" w:line="360" w:lineRule="auto"/>
        <w:jc w:val="both"/>
        <w:rPr>
          <w:rFonts w:asciiTheme="majorBidi" w:hAnsiTheme="majorBidi" w:cstheme="majorBidi"/>
          <w:b/>
          <w:bCs/>
          <w:i/>
          <w:iCs/>
          <w:sz w:val="24"/>
          <w:szCs w:val="24"/>
        </w:rPr>
      </w:pPr>
      <w:r w:rsidRPr="00147A1D">
        <w:rPr>
          <w:rFonts w:asciiTheme="majorBidi" w:hAnsiTheme="majorBidi" w:cstheme="majorBidi"/>
          <w:b/>
          <w:bCs/>
          <w:i/>
          <w:iCs/>
          <w:sz w:val="24"/>
          <w:szCs w:val="24"/>
        </w:rPr>
        <w:t>Couche superficielle : amas fibrino-plaquettaire.</w:t>
      </w:r>
    </w:p>
    <w:p w:rsidR="00B67FC9" w:rsidRPr="00147A1D" w:rsidRDefault="00B67FC9" w:rsidP="003A43D5">
      <w:pPr>
        <w:pStyle w:val="Paragraphedeliste"/>
        <w:numPr>
          <w:ilvl w:val="0"/>
          <w:numId w:val="1"/>
        </w:numPr>
        <w:spacing w:after="0" w:line="360" w:lineRule="auto"/>
        <w:jc w:val="both"/>
        <w:rPr>
          <w:rFonts w:asciiTheme="majorBidi" w:hAnsiTheme="majorBidi" w:cstheme="majorBidi"/>
          <w:b/>
          <w:bCs/>
          <w:i/>
          <w:iCs/>
          <w:sz w:val="24"/>
          <w:szCs w:val="24"/>
        </w:rPr>
      </w:pPr>
      <w:r w:rsidRPr="00147A1D">
        <w:rPr>
          <w:rFonts w:asciiTheme="majorBidi" w:hAnsiTheme="majorBidi" w:cstheme="majorBidi"/>
          <w:b/>
          <w:bCs/>
          <w:i/>
          <w:iCs/>
          <w:sz w:val="24"/>
          <w:szCs w:val="24"/>
        </w:rPr>
        <w:t>Couche intermédiaire : riche en micro-organismes.</w:t>
      </w:r>
    </w:p>
    <w:p w:rsidR="00B67FC9" w:rsidRPr="00147A1D" w:rsidRDefault="00B67FC9" w:rsidP="003A43D5">
      <w:pPr>
        <w:pStyle w:val="Paragraphedeliste"/>
        <w:numPr>
          <w:ilvl w:val="0"/>
          <w:numId w:val="1"/>
        </w:numPr>
        <w:spacing w:after="0" w:line="360" w:lineRule="auto"/>
        <w:jc w:val="both"/>
        <w:rPr>
          <w:rFonts w:asciiTheme="majorBidi" w:hAnsiTheme="majorBidi" w:cstheme="majorBidi"/>
          <w:b/>
          <w:bCs/>
          <w:i/>
          <w:iCs/>
          <w:sz w:val="24"/>
          <w:szCs w:val="24"/>
        </w:rPr>
      </w:pPr>
      <w:r w:rsidRPr="00147A1D">
        <w:rPr>
          <w:rFonts w:asciiTheme="majorBidi" w:hAnsiTheme="majorBidi" w:cstheme="majorBidi"/>
          <w:b/>
          <w:bCs/>
          <w:i/>
          <w:iCs/>
          <w:sz w:val="24"/>
          <w:szCs w:val="24"/>
        </w:rPr>
        <w:t>Couche profonde : tissu valvulaire nécrotique et inflammatoire.</w:t>
      </w:r>
    </w:p>
    <w:p w:rsidR="007E2F4D"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L’adhésion des micro-organismes à la végétation est possible grâce à la production par ceux-ci d’une matrice extracellulaire protéique et polysaccharidique (le slime) constituant un </w:t>
      </w:r>
      <w:r w:rsidRPr="00147A1D">
        <w:rPr>
          <w:rFonts w:asciiTheme="majorBidi" w:hAnsiTheme="majorBidi" w:cstheme="majorBidi"/>
          <w:b/>
          <w:bCs/>
          <w:sz w:val="24"/>
          <w:szCs w:val="24"/>
        </w:rPr>
        <w:t>biofilm</w:t>
      </w:r>
      <w:r w:rsidRPr="00147A1D">
        <w:rPr>
          <w:rFonts w:asciiTheme="majorBidi" w:hAnsiTheme="majorBidi" w:cstheme="majorBidi"/>
          <w:sz w:val="24"/>
          <w:szCs w:val="24"/>
        </w:rPr>
        <w:t xml:space="preserve">.Le biofilm se développe sur les tissus lésés mais surtout sur les matériaux étrangers : cathéters, pacemakers et prothèses valvulaires. </w:t>
      </w:r>
    </w:p>
    <w:p w:rsidR="007E2F4D"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Au sein du biofilm, les bactéries sont « à l’abri » de l’action des moyens de défense de l’organisme mais aussi de l’action des antibiotiques. </w:t>
      </w:r>
    </w:p>
    <w:p w:rsidR="007E2F4D"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Les bactéries enchâssées dans le biofilm ont une sensibilité aux antibiotiques 100 à 1 000 fois moindre que celle des bactéries libres dites « planctoniques ». </w:t>
      </w:r>
    </w:p>
    <w:p w:rsidR="007E2F4D"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biofilm constitue aussi une réserve de bactéries quiescentes, source d’infections récurrentes.</w:t>
      </w:r>
    </w:p>
    <w:p w:rsidR="00B67FC9"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La végétation, masse friable mesurant de quelques millimètres à plusieurs centimètres, </w:t>
      </w:r>
      <w:r w:rsidRPr="00147A1D">
        <w:rPr>
          <w:rFonts w:asciiTheme="majorBidi" w:hAnsiTheme="majorBidi" w:cstheme="majorBidi"/>
          <w:b/>
          <w:bCs/>
          <w:sz w:val="24"/>
          <w:szCs w:val="24"/>
        </w:rPr>
        <w:t>altère le fonctionnement valvulaire</w:t>
      </w:r>
      <w:r w:rsidRPr="00147A1D">
        <w:rPr>
          <w:rFonts w:asciiTheme="majorBidi" w:hAnsiTheme="majorBidi" w:cstheme="majorBidi"/>
          <w:sz w:val="24"/>
          <w:szCs w:val="24"/>
        </w:rPr>
        <w:t xml:space="preserve"> (insuffisance ou plus rarement obstruction valvulaire). À partir d’elle,</w:t>
      </w:r>
      <w:r w:rsidR="001A227D">
        <w:rPr>
          <w:rFonts w:asciiTheme="majorBidi" w:hAnsiTheme="majorBidi" w:cstheme="majorBidi"/>
          <w:sz w:val="24"/>
          <w:szCs w:val="24"/>
        </w:rPr>
        <w:t xml:space="preserve"> </w:t>
      </w:r>
      <w:r w:rsidRPr="00147A1D">
        <w:rPr>
          <w:rFonts w:asciiTheme="majorBidi" w:hAnsiTheme="majorBidi" w:cstheme="majorBidi"/>
          <w:sz w:val="24"/>
          <w:szCs w:val="24"/>
        </w:rPr>
        <w:t>l’infection peut s’étendre à l’ensemble de la valve générant une</w:t>
      </w:r>
      <w:r w:rsidR="001A227D">
        <w:rPr>
          <w:rFonts w:asciiTheme="majorBidi" w:hAnsiTheme="majorBidi" w:cstheme="majorBidi"/>
          <w:sz w:val="24"/>
          <w:szCs w:val="24"/>
        </w:rPr>
        <w:t xml:space="preserve"> </w:t>
      </w:r>
      <w:r w:rsidRPr="00147A1D">
        <w:rPr>
          <w:rFonts w:asciiTheme="majorBidi" w:hAnsiTheme="majorBidi" w:cstheme="majorBidi"/>
          <w:b/>
          <w:bCs/>
          <w:sz w:val="24"/>
          <w:szCs w:val="24"/>
        </w:rPr>
        <w:t xml:space="preserve">destruction progressive </w:t>
      </w:r>
      <w:r w:rsidR="00B67FC9" w:rsidRPr="00147A1D">
        <w:rPr>
          <w:rFonts w:asciiTheme="majorBidi" w:hAnsiTheme="majorBidi" w:cstheme="majorBidi"/>
          <w:b/>
          <w:bCs/>
          <w:sz w:val="24"/>
          <w:szCs w:val="24"/>
        </w:rPr>
        <w:t>ou mutilation valvulaire :</w:t>
      </w:r>
    </w:p>
    <w:p w:rsidR="00B67FC9" w:rsidRPr="00147A1D" w:rsidRDefault="00B67FC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 xml:space="preserve">Ulcération ou perforation valvulaire. </w:t>
      </w:r>
    </w:p>
    <w:p w:rsidR="00B67FC9" w:rsidRPr="00147A1D" w:rsidRDefault="00B67FC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Rupture de cordage (valve mitrale)</w:t>
      </w:r>
      <w:r w:rsidR="00E33679" w:rsidRPr="00147A1D">
        <w:rPr>
          <w:rFonts w:asciiTheme="majorBidi" w:hAnsiTheme="majorBidi" w:cstheme="majorBidi"/>
          <w:sz w:val="24"/>
          <w:szCs w:val="24"/>
        </w:rPr>
        <w:t xml:space="preserve"> ou de sigmoïdes (aortique). </w:t>
      </w:r>
    </w:p>
    <w:p w:rsidR="00B67FC9" w:rsidRPr="00147A1D" w:rsidRDefault="00B67FC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Abcès annulaires (valve aortique+++). </w:t>
      </w:r>
    </w:p>
    <w:p w:rsidR="00576B78" w:rsidRPr="00147A1D" w:rsidRDefault="00B67FC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F</w:t>
      </w:r>
      <w:r w:rsidR="007E2F4D" w:rsidRPr="00147A1D">
        <w:rPr>
          <w:rFonts w:asciiTheme="majorBidi" w:hAnsiTheme="majorBidi" w:cstheme="majorBidi"/>
          <w:sz w:val="24"/>
          <w:szCs w:val="24"/>
        </w:rPr>
        <w:t>istulisation à l’origine de</w:t>
      </w:r>
      <w:r w:rsidR="001A227D">
        <w:rPr>
          <w:rFonts w:asciiTheme="majorBidi" w:hAnsiTheme="majorBidi" w:cstheme="majorBidi"/>
          <w:sz w:val="24"/>
          <w:szCs w:val="24"/>
        </w:rPr>
        <w:t xml:space="preserve"> </w:t>
      </w:r>
      <w:r w:rsidR="007E2F4D" w:rsidRPr="00147A1D">
        <w:rPr>
          <w:rFonts w:asciiTheme="majorBidi" w:hAnsiTheme="majorBidi" w:cstheme="majorBidi"/>
          <w:sz w:val="24"/>
          <w:szCs w:val="24"/>
        </w:rPr>
        <w:t xml:space="preserve">tableaux plus ou moins sévères d’insuffisance cardiaque. </w:t>
      </w:r>
    </w:p>
    <w:p w:rsidR="00E33679" w:rsidRPr="00147A1D" w:rsidRDefault="00DB15CD" w:rsidP="003A43D5">
      <w:pPr>
        <w:spacing w:after="0" w:line="360" w:lineRule="auto"/>
        <w:jc w:val="both"/>
        <w:rPr>
          <w:rFonts w:asciiTheme="majorBidi" w:hAnsiTheme="majorBidi" w:cstheme="majorBidi"/>
          <w:b/>
          <w:bCs/>
          <w:i/>
          <w:iCs/>
          <w:sz w:val="24"/>
          <w:szCs w:val="24"/>
        </w:rPr>
      </w:pPr>
      <w:r>
        <w:rPr>
          <w:rFonts w:asciiTheme="majorBidi" w:hAnsiTheme="majorBidi" w:cstheme="majorBidi"/>
          <w:b/>
          <w:bCs/>
          <w:i/>
          <w:iCs/>
          <w:sz w:val="24"/>
          <w:szCs w:val="24"/>
        </w:rPr>
        <w:t xml:space="preserve">NB : L’abcès annulaire est une </w:t>
      </w:r>
      <w:r w:rsidR="00E33679" w:rsidRPr="00147A1D">
        <w:rPr>
          <w:rFonts w:asciiTheme="majorBidi" w:hAnsiTheme="majorBidi" w:cstheme="majorBidi"/>
          <w:b/>
          <w:bCs/>
          <w:i/>
          <w:iCs/>
          <w:sz w:val="24"/>
          <w:szCs w:val="24"/>
        </w:rPr>
        <w:t>néocavité à contenu purulent suite à l’extension de l’infec</w:t>
      </w:r>
      <w:r>
        <w:rPr>
          <w:rFonts w:asciiTheme="majorBidi" w:hAnsiTheme="majorBidi" w:cstheme="majorBidi"/>
          <w:b/>
          <w:bCs/>
          <w:i/>
          <w:iCs/>
          <w:sz w:val="24"/>
          <w:szCs w:val="24"/>
        </w:rPr>
        <w:t>tion au tissu péri-valvulaire. Il c</w:t>
      </w:r>
      <w:r w:rsidR="00E33679" w:rsidRPr="00147A1D">
        <w:rPr>
          <w:rFonts w:asciiTheme="majorBidi" w:hAnsiTheme="majorBidi" w:cstheme="majorBidi"/>
          <w:b/>
          <w:bCs/>
          <w:i/>
          <w:iCs/>
          <w:sz w:val="24"/>
          <w:szCs w:val="24"/>
        </w:rPr>
        <w:t>omplique souvent les EI aortiques et siège dans le trigone inter–aorto–mitral. Il peut s’étendre au septum interventriculaire ou se fistuliser dans une cavité cardi</w:t>
      </w:r>
      <w:r w:rsidR="00EC7223" w:rsidRPr="00147A1D">
        <w:rPr>
          <w:rFonts w:asciiTheme="majorBidi" w:hAnsiTheme="majorBidi" w:cstheme="majorBidi"/>
          <w:b/>
          <w:bCs/>
          <w:i/>
          <w:iCs/>
          <w:sz w:val="24"/>
          <w:szCs w:val="24"/>
        </w:rPr>
        <w:t>aque</w:t>
      </w:r>
      <w:r w:rsidR="00E33679" w:rsidRPr="00147A1D">
        <w:rPr>
          <w:rFonts w:asciiTheme="majorBidi" w:hAnsiTheme="majorBidi" w:cstheme="majorBidi"/>
          <w:b/>
          <w:bCs/>
          <w:i/>
          <w:iCs/>
          <w:sz w:val="24"/>
          <w:szCs w:val="24"/>
        </w:rPr>
        <w:t>.</w:t>
      </w:r>
    </w:p>
    <w:p w:rsidR="00576B78" w:rsidRPr="00DB15CD" w:rsidRDefault="007E2F4D" w:rsidP="003A43D5">
      <w:pPr>
        <w:spacing w:after="0" w:line="360" w:lineRule="auto"/>
        <w:jc w:val="both"/>
        <w:rPr>
          <w:rFonts w:asciiTheme="majorBidi" w:hAnsiTheme="majorBidi" w:cstheme="majorBidi"/>
          <w:b/>
          <w:bCs/>
          <w:color w:val="FF0000"/>
          <w:sz w:val="24"/>
          <w:szCs w:val="24"/>
        </w:rPr>
      </w:pPr>
      <w:r w:rsidRPr="00147A1D">
        <w:rPr>
          <w:rFonts w:asciiTheme="majorBidi" w:hAnsiTheme="majorBidi" w:cstheme="majorBidi"/>
          <w:sz w:val="24"/>
          <w:szCs w:val="24"/>
        </w:rPr>
        <w:t>La</w:t>
      </w:r>
      <w:r w:rsidR="001A227D">
        <w:rPr>
          <w:rFonts w:asciiTheme="majorBidi" w:hAnsiTheme="majorBidi" w:cstheme="majorBidi"/>
          <w:sz w:val="24"/>
          <w:szCs w:val="24"/>
        </w:rPr>
        <w:t xml:space="preserve"> </w:t>
      </w:r>
      <w:r w:rsidRPr="00147A1D">
        <w:rPr>
          <w:rFonts w:asciiTheme="majorBidi" w:hAnsiTheme="majorBidi" w:cstheme="majorBidi"/>
          <w:sz w:val="24"/>
          <w:szCs w:val="24"/>
        </w:rPr>
        <w:t>végétation peut également essaimer dans la circulation générale</w:t>
      </w:r>
      <w:r w:rsidR="001A227D">
        <w:rPr>
          <w:rFonts w:asciiTheme="majorBidi" w:hAnsiTheme="majorBidi" w:cstheme="majorBidi"/>
          <w:sz w:val="24"/>
          <w:szCs w:val="24"/>
        </w:rPr>
        <w:t xml:space="preserve"> </w:t>
      </w:r>
      <w:r w:rsidRPr="00147A1D">
        <w:rPr>
          <w:rFonts w:asciiTheme="majorBidi" w:hAnsiTheme="majorBidi" w:cstheme="majorBidi"/>
          <w:sz w:val="24"/>
          <w:szCs w:val="24"/>
        </w:rPr>
        <w:t xml:space="preserve">avec constitution de </w:t>
      </w:r>
      <w:r w:rsidRPr="00147A1D">
        <w:rPr>
          <w:rFonts w:asciiTheme="majorBidi" w:hAnsiTheme="majorBidi" w:cstheme="majorBidi"/>
          <w:b/>
          <w:bCs/>
          <w:sz w:val="24"/>
          <w:szCs w:val="24"/>
        </w:rPr>
        <w:t>foyers infectieux secondaire</w:t>
      </w:r>
      <w:r w:rsidR="00576B78" w:rsidRPr="00147A1D">
        <w:rPr>
          <w:rFonts w:asciiTheme="majorBidi" w:hAnsiTheme="majorBidi" w:cstheme="majorBidi"/>
          <w:b/>
          <w:bCs/>
          <w:sz w:val="24"/>
          <w:szCs w:val="24"/>
        </w:rPr>
        <w:t>s</w:t>
      </w:r>
      <w:r w:rsidR="00576B78" w:rsidRPr="00147A1D">
        <w:rPr>
          <w:rFonts w:asciiTheme="majorBidi" w:hAnsiTheme="majorBidi" w:cstheme="majorBidi"/>
          <w:sz w:val="24"/>
          <w:szCs w:val="24"/>
        </w:rPr>
        <w:t xml:space="preserve"> (abcès tissulaires) ou être à </w:t>
      </w:r>
      <w:r w:rsidRPr="00147A1D">
        <w:rPr>
          <w:rFonts w:asciiTheme="majorBidi" w:hAnsiTheme="majorBidi" w:cstheme="majorBidi"/>
          <w:sz w:val="24"/>
          <w:szCs w:val="24"/>
        </w:rPr>
        <w:t>l’origine d’</w:t>
      </w:r>
      <w:r w:rsidRPr="00147A1D">
        <w:rPr>
          <w:rFonts w:asciiTheme="majorBidi" w:hAnsiTheme="majorBidi" w:cstheme="majorBidi"/>
          <w:b/>
          <w:bCs/>
          <w:sz w:val="24"/>
          <w:szCs w:val="24"/>
        </w:rPr>
        <w:t>embolies artérielles</w:t>
      </w:r>
      <w:r w:rsidRPr="00147A1D">
        <w:rPr>
          <w:rFonts w:asciiTheme="majorBidi" w:hAnsiTheme="majorBidi" w:cstheme="majorBidi"/>
          <w:sz w:val="24"/>
          <w:szCs w:val="24"/>
        </w:rPr>
        <w:t xml:space="preserve"> avec constitutiond’infarctus spléniques, rénaux, cérébraux… Enfin, la végétationest à l’origine d’une circulation d’antigènes fa</w:t>
      </w:r>
      <w:r w:rsidR="00573E20" w:rsidRPr="00147A1D">
        <w:rPr>
          <w:rFonts w:asciiTheme="majorBidi" w:hAnsiTheme="majorBidi" w:cstheme="majorBidi"/>
          <w:sz w:val="24"/>
          <w:szCs w:val="24"/>
        </w:rPr>
        <w:t xml:space="preserve">vorisant la production de </w:t>
      </w:r>
      <w:r w:rsidRPr="00147A1D">
        <w:rPr>
          <w:rFonts w:asciiTheme="majorBidi" w:hAnsiTheme="majorBidi" w:cstheme="majorBidi"/>
          <w:b/>
          <w:bCs/>
          <w:sz w:val="24"/>
          <w:szCs w:val="24"/>
        </w:rPr>
        <w:t xml:space="preserve">complexes </w:t>
      </w:r>
      <w:r w:rsidR="00573E20" w:rsidRPr="00147A1D">
        <w:rPr>
          <w:rFonts w:asciiTheme="majorBidi" w:hAnsiTheme="majorBidi" w:cstheme="majorBidi"/>
          <w:b/>
          <w:bCs/>
          <w:sz w:val="24"/>
          <w:szCs w:val="24"/>
        </w:rPr>
        <w:t xml:space="preserve">immuns </w:t>
      </w:r>
      <w:r w:rsidRPr="00147A1D">
        <w:rPr>
          <w:rFonts w:asciiTheme="majorBidi" w:hAnsiTheme="majorBidi" w:cstheme="majorBidi"/>
          <w:b/>
          <w:bCs/>
          <w:sz w:val="24"/>
          <w:szCs w:val="24"/>
        </w:rPr>
        <w:t>circulants</w:t>
      </w:r>
      <w:r w:rsidR="00E33679" w:rsidRPr="00147A1D">
        <w:rPr>
          <w:rFonts w:asciiTheme="majorBidi" w:hAnsiTheme="majorBidi" w:cstheme="majorBidi"/>
          <w:sz w:val="24"/>
          <w:szCs w:val="24"/>
        </w:rPr>
        <w:t xml:space="preserve"> (facteur rhumatoïde </w:t>
      </w:r>
      <w:r w:rsidRPr="00147A1D">
        <w:rPr>
          <w:rFonts w:asciiTheme="majorBidi" w:hAnsiTheme="majorBidi" w:cstheme="majorBidi"/>
          <w:sz w:val="24"/>
          <w:szCs w:val="24"/>
        </w:rPr>
        <w:t xml:space="preserve">positif)pouvant conduire à des </w:t>
      </w:r>
      <w:r w:rsidRPr="00147A1D">
        <w:rPr>
          <w:rFonts w:asciiTheme="majorBidi" w:hAnsiTheme="majorBidi" w:cstheme="majorBidi"/>
          <w:b/>
          <w:bCs/>
          <w:sz w:val="24"/>
          <w:szCs w:val="24"/>
        </w:rPr>
        <w:t>phénomènes vascularitiques</w:t>
      </w:r>
      <w:r w:rsidRPr="00147A1D">
        <w:rPr>
          <w:rFonts w:asciiTheme="majorBidi" w:hAnsiTheme="majorBidi" w:cstheme="majorBidi"/>
          <w:sz w:val="24"/>
          <w:szCs w:val="24"/>
        </w:rPr>
        <w:t>(glomérulonéphrite</w:t>
      </w:r>
      <w:r w:rsidR="00C134B6" w:rsidRPr="00147A1D">
        <w:rPr>
          <w:rFonts w:asciiTheme="majorBidi" w:hAnsiTheme="majorBidi" w:cstheme="majorBidi"/>
          <w:sz w:val="24"/>
          <w:szCs w:val="24"/>
        </w:rPr>
        <w:t>, purpura</w:t>
      </w:r>
      <w:r w:rsidR="008F21C9" w:rsidRPr="00147A1D">
        <w:rPr>
          <w:rFonts w:asciiTheme="majorBidi" w:hAnsiTheme="majorBidi" w:cstheme="majorBidi"/>
          <w:sz w:val="24"/>
          <w:szCs w:val="24"/>
        </w:rPr>
        <w:t>pétéchial</w:t>
      </w:r>
      <w:r w:rsidRPr="00147A1D">
        <w:rPr>
          <w:rFonts w:asciiTheme="majorBidi" w:hAnsiTheme="majorBidi" w:cstheme="majorBidi"/>
          <w:sz w:val="24"/>
          <w:szCs w:val="24"/>
        </w:rPr>
        <w:t xml:space="preserve">, érythème de Janeway...). </w:t>
      </w:r>
      <w:r w:rsidR="000D5C3B">
        <w:rPr>
          <w:rFonts w:asciiTheme="majorBidi" w:hAnsiTheme="majorBidi" w:cstheme="majorBidi"/>
          <w:b/>
          <w:bCs/>
          <w:color w:val="FF0000"/>
          <w:sz w:val="24"/>
          <w:szCs w:val="24"/>
        </w:rPr>
        <w:t>(F</w:t>
      </w:r>
      <w:r w:rsidR="002B20E7" w:rsidRPr="00DB15CD">
        <w:rPr>
          <w:rFonts w:asciiTheme="majorBidi" w:hAnsiTheme="majorBidi" w:cstheme="majorBidi"/>
          <w:b/>
          <w:bCs/>
          <w:color w:val="FF0000"/>
          <w:sz w:val="24"/>
          <w:szCs w:val="24"/>
        </w:rPr>
        <w:t>igure n°1</w:t>
      </w:r>
      <w:r w:rsidR="000D5C3B">
        <w:rPr>
          <w:rFonts w:asciiTheme="majorBidi" w:hAnsiTheme="majorBidi" w:cstheme="majorBidi"/>
          <w:b/>
          <w:bCs/>
          <w:color w:val="FF0000"/>
          <w:sz w:val="24"/>
          <w:szCs w:val="24"/>
        </w:rPr>
        <w:t>)</w:t>
      </w:r>
    </w:p>
    <w:p w:rsidR="007E2F4D" w:rsidRPr="00147A1D" w:rsidRDefault="007E2F4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Au sein de la paroides artères, la conjonction de lésions de vascularite et d’embolesseptiques dans les vasa vasorum peut conduire au développement </w:t>
      </w:r>
      <w:r w:rsidRPr="00147A1D">
        <w:rPr>
          <w:rFonts w:asciiTheme="majorBidi" w:hAnsiTheme="majorBidi" w:cstheme="majorBidi"/>
          <w:b/>
          <w:bCs/>
          <w:sz w:val="24"/>
          <w:szCs w:val="24"/>
        </w:rPr>
        <w:t>d’anévrismes dit</w:t>
      </w:r>
      <w:r w:rsidR="00DB15CD">
        <w:rPr>
          <w:rFonts w:asciiTheme="majorBidi" w:hAnsiTheme="majorBidi" w:cstheme="majorBidi"/>
          <w:b/>
          <w:bCs/>
          <w:sz w:val="24"/>
          <w:szCs w:val="24"/>
        </w:rPr>
        <w:t>s</w:t>
      </w:r>
      <w:r w:rsidRPr="00147A1D">
        <w:rPr>
          <w:rFonts w:asciiTheme="majorBidi" w:hAnsiTheme="majorBidi" w:cstheme="majorBidi"/>
          <w:b/>
          <w:bCs/>
          <w:sz w:val="24"/>
          <w:szCs w:val="24"/>
        </w:rPr>
        <w:t xml:space="preserve"> mycotiques</w:t>
      </w:r>
      <w:r w:rsidRPr="00147A1D">
        <w:rPr>
          <w:rFonts w:asciiTheme="majorBidi" w:hAnsiTheme="majorBidi" w:cstheme="majorBidi"/>
          <w:sz w:val="24"/>
          <w:szCs w:val="24"/>
        </w:rPr>
        <w:t xml:space="preserve"> (terme consacré par Oslerpour désigner l’origine infectieuse d’un anévrisme en raison deson aspect en forme de champignon) caractérisés par une paroifine à l’origine d’</w:t>
      </w:r>
      <w:r w:rsidRPr="00147A1D">
        <w:rPr>
          <w:rFonts w:asciiTheme="majorBidi" w:hAnsiTheme="majorBidi" w:cstheme="majorBidi"/>
          <w:b/>
          <w:bCs/>
          <w:sz w:val="24"/>
          <w:szCs w:val="24"/>
        </w:rPr>
        <w:t xml:space="preserve">hémorragies viscérales </w:t>
      </w:r>
      <w:r w:rsidRPr="00147A1D">
        <w:rPr>
          <w:rFonts w:asciiTheme="majorBidi" w:hAnsiTheme="majorBidi" w:cstheme="majorBidi"/>
          <w:sz w:val="24"/>
          <w:szCs w:val="24"/>
        </w:rPr>
        <w:t>en cas de rupture.</w:t>
      </w:r>
    </w:p>
    <w:p w:rsidR="005B339A" w:rsidRPr="00147A1D" w:rsidRDefault="00D27654" w:rsidP="00DB15CD">
      <w:pPr>
        <w:spacing w:after="0" w:line="360" w:lineRule="auto"/>
        <w:jc w:val="center"/>
        <w:rPr>
          <w:rFonts w:asciiTheme="majorBidi" w:hAnsiTheme="majorBidi" w:cstheme="majorBidi"/>
          <w:sz w:val="24"/>
          <w:szCs w:val="24"/>
        </w:rPr>
      </w:pPr>
      <w:r>
        <w:rPr>
          <w:rFonts w:asciiTheme="majorBidi" w:hAnsiTheme="majorBidi" w:cstheme="majorBidi"/>
          <w:noProof/>
          <w:sz w:val="24"/>
          <w:szCs w:val="24"/>
          <w:lang w:eastAsia="fr-FR"/>
        </w:rPr>
        <w:pict>
          <v:rect id="Rectangle 28" o:spid="_x0000_s1042" style="position:absolute;left:0;text-align:left;margin-left:147.4pt;margin-top:8.3pt;width:159pt;height:27pt;z-index:2516776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" fillcolor="white [3212]" stroked="f" strokeweight="2pt"/>
        </w:pict>
      </w:r>
      <w:r w:rsidR="005B339A" w:rsidRPr="00147A1D">
        <w:rPr>
          <w:rFonts w:asciiTheme="majorBidi" w:hAnsiTheme="majorBidi" w:cstheme="majorBidi"/>
          <w:noProof/>
          <w:sz w:val="24"/>
          <w:szCs w:val="24"/>
          <w:lang w:eastAsia="fr-FR"/>
        </w:rPr>
        <w:drawing>
          <wp:inline distT="0" distB="0" distL="0" distR="0">
            <wp:extent cx="4667250" cy="3502382"/>
            <wp:effectExtent l="38100" t="38100" r="38100" b="41275"/>
            <wp:docPr id="13" name="Image 7" descr="http://images.slideplayer.fr/17/5454635/slides/slide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slideplayer.fr/17/5454635/slides/slide_9.jpg"/>
                    <pic:cNvPicPr>
                      <a:picLocks noChangeAspect="1" noChangeArrowheads="1"/>
                    </pic:cNvPicPr>
                  </pic:nvPicPr>
                  <pic:blipFill>
                    <a:blip r:embed="rId9" cstate="print"/>
                    <a:srcRect/>
                    <a:stretch>
                      <a:fillRect/>
                    </a:stretch>
                  </pic:blipFill>
                  <pic:spPr bwMode="auto">
                    <a:xfrm>
                      <a:off x="0" y="0"/>
                      <a:ext cx="4667784" cy="3502783"/>
                    </a:xfrm>
                    <a:prstGeom prst="rect">
                      <a:avLst/>
                    </a:prstGeom>
                    <a:noFill/>
                    <a:ln w="38100">
                      <a:solidFill>
                        <a:schemeClr val="tx1"/>
                      </a:solidFill>
                      <a:miter lim="800000"/>
                      <a:headEnd/>
                      <a:tailEnd/>
                    </a:ln>
                  </pic:spPr>
                </pic:pic>
              </a:graphicData>
            </a:graphic>
          </wp:inline>
        </w:drawing>
      </w:r>
    </w:p>
    <w:p w:rsidR="00E33679" w:rsidRDefault="00E33679" w:rsidP="003A43D5">
      <w:pPr>
        <w:spacing w:after="0" w:line="360" w:lineRule="auto"/>
        <w:jc w:val="center"/>
        <w:rPr>
          <w:rFonts w:asciiTheme="majorBidi" w:hAnsiTheme="majorBidi" w:cstheme="majorBidi"/>
          <w:b/>
          <w:bCs/>
          <w:i/>
          <w:iCs/>
          <w:sz w:val="24"/>
          <w:szCs w:val="24"/>
        </w:rPr>
      </w:pPr>
      <w:r w:rsidRPr="00147A1D">
        <w:rPr>
          <w:rFonts w:asciiTheme="majorBidi" w:hAnsiTheme="majorBidi" w:cstheme="majorBidi"/>
          <w:b/>
          <w:bCs/>
          <w:i/>
          <w:iCs/>
          <w:sz w:val="24"/>
          <w:szCs w:val="24"/>
        </w:rPr>
        <w:lastRenderedPageBreak/>
        <w:t>Figure n°1 : Etiopathogénie de l’EI</w:t>
      </w:r>
    </w:p>
    <w:p w:rsidR="001D7F25" w:rsidRPr="00147A1D" w:rsidRDefault="001D7F25" w:rsidP="003A43D5">
      <w:pPr>
        <w:spacing w:after="0" w:line="360" w:lineRule="auto"/>
        <w:jc w:val="center"/>
        <w:rPr>
          <w:rFonts w:asciiTheme="majorBidi" w:hAnsiTheme="majorBidi" w:cstheme="majorBidi"/>
          <w:b/>
          <w:bCs/>
          <w:i/>
          <w:iCs/>
          <w:sz w:val="24"/>
          <w:szCs w:val="24"/>
        </w:rPr>
      </w:pPr>
    </w:p>
    <w:p w:rsidR="00EC7223" w:rsidRPr="00147A1D" w:rsidRDefault="00EC7223" w:rsidP="003A43D5">
      <w:pPr>
        <w:spacing w:after="0" w:line="360" w:lineRule="auto"/>
        <w:jc w:val="both"/>
        <w:rPr>
          <w:rFonts w:asciiTheme="majorBidi" w:hAnsiTheme="majorBidi" w:cstheme="majorBidi"/>
          <w:b/>
          <w:bCs/>
          <w:sz w:val="24"/>
          <w:szCs w:val="24"/>
        </w:rPr>
      </w:pPr>
    </w:p>
    <w:p w:rsidR="00607876" w:rsidRPr="00147A1D" w:rsidRDefault="00724B5A" w:rsidP="003A43D5">
      <w:pPr>
        <w:shd w:val="clear" w:color="auto" w:fill="BFBFBF" w:themeFill="background1" w:themeFillShade="BF"/>
        <w:spacing w:after="0" w:line="360" w:lineRule="auto"/>
        <w:jc w:val="both"/>
        <w:rPr>
          <w:rFonts w:asciiTheme="majorBidi" w:hAnsiTheme="majorBidi" w:cstheme="majorBidi"/>
          <w:b/>
          <w:bCs/>
          <w:i/>
          <w:sz w:val="24"/>
          <w:szCs w:val="24"/>
        </w:rPr>
      </w:pPr>
      <w:r w:rsidRPr="00147A1D">
        <w:rPr>
          <w:rFonts w:asciiTheme="majorBidi" w:hAnsiTheme="majorBidi" w:cstheme="majorBidi"/>
          <w:b/>
          <w:bCs/>
          <w:i/>
          <w:sz w:val="24"/>
          <w:szCs w:val="24"/>
        </w:rPr>
        <w:t>Objectif n°4 : Décrire les facteur</w:t>
      </w:r>
      <w:r w:rsidR="002B20E7" w:rsidRPr="00147A1D">
        <w:rPr>
          <w:rFonts w:asciiTheme="majorBidi" w:hAnsiTheme="majorBidi" w:cstheme="majorBidi"/>
          <w:b/>
          <w:bCs/>
          <w:i/>
          <w:sz w:val="24"/>
          <w:szCs w:val="24"/>
        </w:rPr>
        <w:t xml:space="preserve">s favorisants la survenue d’une </w:t>
      </w:r>
      <w:r w:rsidRPr="00147A1D">
        <w:rPr>
          <w:rFonts w:asciiTheme="majorBidi" w:hAnsiTheme="majorBidi" w:cstheme="majorBidi"/>
          <w:b/>
          <w:bCs/>
          <w:i/>
          <w:sz w:val="24"/>
          <w:szCs w:val="24"/>
        </w:rPr>
        <w:t>endocardite infectieuse :</w:t>
      </w:r>
    </w:p>
    <w:p w:rsidR="00573E20" w:rsidRPr="00147A1D" w:rsidRDefault="00573E20" w:rsidP="0085541A">
      <w:pPr>
        <w:pStyle w:val="Paragraphedeliste"/>
        <w:numPr>
          <w:ilvl w:val="0"/>
          <w:numId w:val="32"/>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Patients</w:t>
      </w:r>
      <w:r w:rsidR="00724B5A" w:rsidRPr="00147A1D">
        <w:rPr>
          <w:rFonts w:asciiTheme="majorBidi" w:hAnsiTheme="majorBidi" w:cstheme="majorBidi"/>
          <w:b/>
          <w:bCs/>
          <w:sz w:val="24"/>
          <w:szCs w:val="24"/>
        </w:rPr>
        <w:t xml:space="preserve"> à risque de développ</w:t>
      </w:r>
      <w:r w:rsidRPr="00147A1D">
        <w:rPr>
          <w:rFonts w:asciiTheme="majorBidi" w:hAnsiTheme="majorBidi" w:cstheme="majorBidi"/>
          <w:b/>
          <w:bCs/>
          <w:sz w:val="24"/>
          <w:szCs w:val="24"/>
        </w:rPr>
        <w:t>er une EI :</w:t>
      </w:r>
    </w:p>
    <w:p w:rsidR="00724B5A" w:rsidRDefault="00724B5A" w:rsidP="003A43D5">
      <w:pPr>
        <w:pStyle w:val="Paragraphedeliste"/>
        <w:numPr>
          <w:ilvl w:val="0"/>
          <w:numId w:val="1"/>
        </w:numPr>
        <w:spacing w:after="0" w:line="360" w:lineRule="auto"/>
        <w:jc w:val="both"/>
        <w:rPr>
          <w:rFonts w:asciiTheme="majorBidi" w:hAnsiTheme="majorBidi" w:cstheme="majorBidi"/>
          <w:b/>
          <w:bCs/>
          <w:strike/>
          <w:color w:val="FF0000"/>
          <w:sz w:val="24"/>
          <w:szCs w:val="24"/>
        </w:rPr>
      </w:pPr>
      <w:r w:rsidRPr="006175BD">
        <w:rPr>
          <w:rFonts w:asciiTheme="majorBidi" w:hAnsiTheme="majorBidi" w:cstheme="majorBidi"/>
          <w:strike/>
          <w:sz w:val="24"/>
          <w:szCs w:val="24"/>
        </w:rPr>
        <w:t>Les patients porteurs d’une pathologie cardiaque organique sous-jacent</w:t>
      </w:r>
      <w:r w:rsidR="0037248C" w:rsidRPr="006175BD">
        <w:rPr>
          <w:rFonts w:asciiTheme="majorBidi" w:hAnsiTheme="majorBidi" w:cstheme="majorBidi"/>
          <w:strike/>
          <w:sz w:val="24"/>
          <w:szCs w:val="24"/>
        </w:rPr>
        <w:t xml:space="preserve">e connue ou </w:t>
      </w:r>
      <w:r w:rsidR="00C134B6" w:rsidRPr="006175BD">
        <w:rPr>
          <w:rFonts w:asciiTheme="majorBidi" w:hAnsiTheme="majorBidi" w:cstheme="majorBidi"/>
          <w:strike/>
          <w:sz w:val="24"/>
          <w:szCs w:val="24"/>
        </w:rPr>
        <w:t>méconnue :</w:t>
      </w:r>
      <w:r w:rsidRPr="006175BD">
        <w:rPr>
          <w:rFonts w:asciiTheme="majorBidi" w:hAnsiTheme="majorBidi" w:cstheme="majorBidi"/>
          <w:strike/>
          <w:sz w:val="24"/>
          <w:szCs w:val="24"/>
        </w:rPr>
        <w:t xml:space="preserve"> Situation la plus fréquente.</w:t>
      </w:r>
      <w:r w:rsidR="0037248C" w:rsidRPr="006175BD">
        <w:rPr>
          <w:rFonts w:asciiTheme="majorBidi" w:hAnsiTheme="majorBidi" w:cstheme="majorBidi"/>
          <w:strike/>
          <w:sz w:val="24"/>
          <w:szCs w:val="24"/>
        </w:rPr>
        <w:t xml:space="preserve"> Ces patients sont classés en 2 groupes : </w:t>
      </w:r>
      <w:r w:rsidR="0037248C" w:rsidRPr="006175BD">
        <w:rPr>
          <w:rFonts w:asciiTheme="majorBidi" w:hAnsiTheme="majorBidi" w:cstheme="majorBidi"/>
          <w:b/>
          <w:bCs/>
          <w:strike/>
          <w:sz w:val="24"/>
          <w:szCs w:val="24"/>
        </w:rPr>
        <w:t>groupe A</w:t>
      </w:r>
      <w:r w:rsidR="0037248C" w:rsidRPr="006175BD">
        <w:rPr>
          <w:rFonts w:asciiTheme="majorBidi" w:hAnsiTheme="majorBidi" w:cstheme="majorBidi"/>
          <w:strike/>
          <w:sz w:val="24"/>
          <w:szCs w:val="24"/>
        </w:rPr>
        <w:t xml:space="preserve"> (haut risque d’EI) et </w:t>
      </w:r>
      <w:r w:rsidR="0037248C" w:rsidRPr="006175BD">
        <w:rPr>
          <w:rFonts w:asciiTheme="majorBidi" w:hAnsiTheme="majorBidi" w:cstheme="majorBidi"/>
          <w:b/>
          <w:bCs/>
          <w:strike/>
          <w:sz w:val="24"/>
          <w:szCs w:val="24"/>
        </w:rPr>
        <w:t>groupe B</w:t>
      </w:r>
      <w:r w:rsidR="0037248C" w:rsidRPr="006175BD">
        <w:rPr>
          <w:rFonts w:asciiTheme="majorBidi" w:hAnsiTheme="majorBidi" w:cstheme="majorBidi"/>
          <w:strike/>
          <w:sz w:val="24"/>
          <w:szCs w:val="24"/>
        </w:rPr>
        <w:t xml:space="preserve"> (risque moins élevé d’EI). </w:t>
      </w:r>
      <w:r w:rsidR="000D5C3B" w:rsidRPr="006175BD">
        <w:rPr>
          <w:rFonts w:asciiTheme="majorBidi" w:hAnsiTheme="majorBidi" w:cstheme="majorBidi"/>
          <w:b/>
          <w:bCs/>
          <w:strike/>
          <w:color w:val="FF0000"/>
          <w:sz w:val="24"/>
          <w:szCs w:val="24"/>
        </w:rPr>
        <w:t>(T</w:t>
      </w:r>
      <w:r w:rsidR="0037248C" w:rsidRPr="006175BD">
        <w:rPr>
          <w:rFonts w:asciiTheme="majorBidi" w:hAnsiTheme="majorBidi" w:cstheme="majorBidi"/>
          <w:b/>
          <w:bCs/>
          <w:strike/>
          <w:color w:val="FF0000"/>
          <w:sz w:val="24"/>
          <w:szCs w:val="24"/>
        </w:rPr>
        <w:t>ableau n°1</w:t>
      </w:r>
      <w:r w:rsidR="000D5C3B" w:rsidRPr="006175BD">
        <w:rPr>
          <w:rFonts w:asciiTheme="majorBidi" w:hAnsiTheme="majorBidi" w:cstheme="majorBidi"/>
          <w:b/>
          <w:bCs/>
          <w:strike/>
          <w:color w:val="FF0000"/>
          <w:sz w:val="24"/>
          <w:szCs w:val="24"/>
        </w:rPr>
        <w:t>)</w:t>
      </w:r>
    </w:p>
    <w:p w:rsidR="006175BD" w:rsidRPr="006175BD" w:rsidRDefault="006175BD" w:rsidP="006175BD">
      <w:pPr>
        <w:autoSpaceDE w:val="0"/>
        <w:autoSpaceDN w:val="0"/>
        <w:adjustRightInd w:val="0"/>
        <w:rPr>
          <w:rFonts w:ascii="TimesNewRomanPSMT" w:hAnsi="TimesNewRomanPSMT" w:cs="TimesNewRomanPSMT"/>
          <w:color w:val="EE0000"/>
          <w:sz w:val="24"/>
          <w:szCs w:val="24"/>
        </w:rPr>
      </w:pPr>
      <w:r w:rsidRPr="006175BD">
        <w:rPr>
          <w:rFonts w:ascii="TimesNewRomanPSMT" w:hAnsi="TimesNewRomanPSMT" w:cs="TimesNewRomanPSMT"/>
          <w:color w:val="EE0000"/>
          <w:sz w:val="24"/>
          <w:szCs w:val="24"/>
        </w:rPr>
        <w:t>Les patients porteurs d’une pathologie cardiaque organique sous-jacente connue ou</w:t>
      </w:r>
    </w:p>
    <w:p w:rsidR="006175BD" w:rsidRPr="006175BD" w:rsidRDefault="006175BD" w:rsidP="006175BD">
      <w:pPr>
        <w:autoSpaceDE w:val="0"/>
        <w:autoSpaceDN w:val="0"/>
        <w:adjustRightInd w:val="0"/>
        <w:rPr>
          <w:b/>
          <w:bCs/>
          <w:color w:val="EE0000"/>
        </w:rPr>
      </w:pPr>
      <w:r w:rsidRPr="006175BD">
        <w:rPr>
          <w:rFonts w:ascii="TimesNewRomanPSMT" w:hAnsi="TimesNewRomanPSMT" w:cs="TimesNewRomanPSMT"/>
          <w:color w:val="EE0000"/>
          <w:sz w:val="24"/>
          <w:szCs w:val="24"/>
        </w:rPr>
        <w:t>méconnue à haut risque cardiovasculaire (tableau 1)</w:t>
      </w:r>
    </w:p>
    <w:p w:rsidR="006175BD" w:rsidRPr="006175BD" w:rsidRDefault="006175BD" w:rsidP="006175BD">
      <w:pPr>
        <w:pStyle w:val="Paragraphedeliste"/>
        <w:spacing w:after="0" w:line="360" w:lineRule="auto"/>
        <w:ind w:left="927"/>
        <w:jc w:val="both"/>
        <w:rPr>
          <w:rFonts w:asciiTheme="majorBidi" w:hAnsiTheme="majorBidi" w:cstheme="majorBidi"/>
          <w:b/>
          <w:bCs/>
          <w:strike/>
          <w:color w:val="FF0000"/>
          <w:sz w:val="24"/>
          <w:szCs w:val="24"/>
        </w:rPr>
      </w:pPr>
    </w:p>
    <w:p w:rsidR="00724B5A" w:rsidRPr="00147A1D" w:rsidRDefault="00724B5A"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Les patients </w:t>
      </w:r>
      <w:r w:rsidR="008524E0" w:rsidRPr="00147A1D">
        <w:rPr>
          <w:rFonts w:asciiTheme="majorBidi" w:hAnsiTheme="majorBidi" w:cstheme="majorBidi"/>
          <w:sz w:val="24"/>
          <w:szCs w:val="24"/>
        </w:rPr>
        <w:t>immunodéprimés (</w:t>
      </w:r>
      <w:r w:rsidRPr="00147A1D">
        <w:rPr>
          <w:rFonts w:asciiTheme="majorBidi" w:hAnsiTheme="majorBidi" w:cstheme="majorBidi"/>
          <w:sz w:val="24"/>
          <w:szCs w:val="24"/>
        </w:rPr>
        <w:t xml:space="preserve">patients âgés, patients dénutris, patients immunodéprimés par un cancer, un traitement, le virus de l’immunodéficience humaine…) </w:t>
      </w:r>
    </w:p>
    <w:p w:rsidR="00724B5A" w:rsidRPr="00147A1D" w:rsidRDefault="00724B5A"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Les patients ayant un comportement à risque de bactériémie (toxicomanes</w:t>
      </w:r>
      <w:r w:rsidR="005B2762">
        <w:rPr>
          <w:rFonts w:asciiTheme="majorBidi" w:hAnsiTheme="majorBidi" w:cstheme="majorBidi"/>
          <w:sz w:val="24"/>
          <w:szCs w:val="24"/>
        </w:rPr>
        <w:t xml:space="preserve"> par voie veineuse</w:t>
      </w:r>
      <w:r w:rsidRPr="00147A1D">
        <w:rPr>
          <w:rFonts w:asciiTheme="majorBidi" w:hAnsiTheme="majorBidi" w:cstheme="majorBidi"/>
          <w:sz w:val="24"/>
          <w:szCs w:val="24"/>
        </w:rPr>
        <w:t>).</w:t>
      </w:r>
    </w:p>
    <w:p w:rsidR="00724B5A" w:rsidRPr="00147A1D" w:rsidRDefault="00724B5A"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Les patients ayant un d</w:t>
      </w:r>
      <w:r w:rsidR="0013506B">
        <w:rPr>
          <w:rFonts w:asciiTheme="majorBidi" w:hAnsiTheme="majorBidi" w:cstheme="majorBidi"/>
          <w:sz w:val="24"/>
          <w:szCs w:val="24"/>
        </w:rPr>
        <w:t xml:space="preserve">ispositif intracardiaque : Pace </w:t>
      </w:r>
      <w:r w:rsidRPr="00147A1D">
        <w:rPr>
          <w:rFonts w:asciiTheme="majorBidi" w:hAnsiTheme="majorBidi" w:cstheme="majorBidi"/>
          <w:sz w:val="24"/>
          <w:szCs w:val="24"/>
        </w:rPr>
        <w:t>maker</w:t>
      </w:r>
      <w:r w:rsidR="002B20E7" w:rsidRPr="00147A1D">
        <w:rPr>
          <w:rFonts w:asciiTheme="majorBidi" w:hAnsiTheme="majorBidi" w:cstheme="majorBidi"/>
          <w:sz w:val="24"/>
          <w:szCs w:val="24"/>
        </w:rPr>
        <w:t>…</w:t>
      </w:r>
    </w:p>
    <w:p w:rsidR="00724B5A" w:rsidRPr="00147A1D" w:rsidRDefault="00B90B8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 est rare qu’une EI</w:t>
      </w:r>
      <w:r w:rsidR="00724B5A" w:rsidRPr="00147A1D">
        <w:rPr>
          <w:rFonts w:asciiTheme="majorBidi" w:hAnsiTheme="majorBidi" w:cstheme="majorBidi"/>
          <w:sz w:val="24"/>
          <w:szCs w:val="24"/>
        </w:rPr>
        <w:t xml:space="preserve"> se développe en dehors de ces contextes.</w:t>
      </w:r>
    </w:p>
    <w:p w:rsidR="00221EFF" w:rsidRPr="00147A1D" w:rsidRDefault="00221EFF" w:rsidP="003A43D5">
      <w:pPr>
        <w:spacing w:after="0" w:line="360" w:lineRule="auto"/>
        <w:jc w:val="both"/>
        <w:rPr>
          <w:rFonts w:asciiTheme="majorBidi" w:hAnsiTheme="majorBidi" w:cstheme="majorBidi"/>
          <w:sz w:val="24"/>
          <w:szCs w:val="24"/>
        </w:rPr>
      </w:pPr>
    </w:p>
    <w:tbl>
      <w:tblPr>
        <w:tblStyle w:val="Trameclaire-Accent11"/>
        <w:tblW w:w="9464" w:type="dxa"/>
        <w:tblLook w:val="04A0" w:firstRow="1" w:lastRow="0" w:firstColumn="1" w:lastColumn="0" w:noHBand="0" w:noVBand="1"/>
      </w:tblPr>
      <w:tblGrid>
        <w:gridCol w:w="4928"/>
        <w:gridCol w:w="4536"/>
      </w:tblGrid>
      <w:tr w:rsidR="000F14D1" w:rsidRPr="00147A1D" w:rsidTr="003A43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Borders>
              <w:right w:val="single" w:sz="4" w:space="0" w:color="auto"/>
            </w:tcBorders>
          </w:tcPr>
          <w:p w:rsidR="000F14D1" w:rsidRPr="00DB15CD" w:rsidRDefault="000F14D1" w:rsidP="003A43D5">
            <w:pPr>
              <w:spacing w:line="360" w:lineRule="auto"/>
              <w:jc w:val="both"/>
              <w:rPr>
                <w:rFonts w:asciiTheme="majorBidi" w:hAnsiTheme="majorBidi" w:cstheme="majorBidi"/>
                <w:color w:val="auto"/>
                <w:sz w:val="24"/>
                <w:szCs w:val="24"/>
              </w:rPr>
            </w:pPr>
            <w:r w:rsidRPr="00DB15CD">
              <w:rPr>
                <w:rFonts w:asciiTheme="majorBidi" w:hAnsiTheme="majorBidi" w:cstheme="majorBidi"/>
                <w:color w:val="auto"/>
                <w:sz w:val="24"/>
                <w:szCs w:val="24"/>
              </w:rPr>
              <w:t>Groupe A</w:t>
            </w:r>
          </w:p>
          <w:p w:rsidR="000F14D1" w:rsidRPr="00147A1D" w:rsidRDefault="000F14D1" w:rsidP="003A43D5">
            <w:pPr>
              <w:spacing w:line="360" w:lineRule="auto"/>
              <w:jc w:val="both"/>
              <w:rPr>
                <w:rFonts w:asciiTheme="majorBidi" w:hAnsiTheme="majorBidi" w:cstheme="majorBidi"/>
                <w:b w:val="0"/>
                <w:bCs w:val="0"/>
                <w:color w:val="auto"/>
                <w:sz w:val="24"/>
                <w:szCs w:val="24"/>
              </w:rPr>
            </w:pPr>
            <w:r w:rsidRPr="00DB15CD">
              <w:rPr>
                <w:rFonts w:asciiTheme="majorBidi" w:hAnsiTheme="majorBidi" w:cstheme="majorBidi"/>
                <w:color w:val="auto"/>
                <w:sz w:val="24"/>
                <w:szCs w:val="24"/>
              </w:rPr>
              <w:t>Cardiopathies à haut risque d’EI</w:t>
            </w:r>
          </w:p>
        </w:tc>
        <w:tc>
          <w:tcPr>
            <w:tcW w:w="4536" w:type="dxa"/>
            <w:tcBorders>
              <w:left w:val="single" w:sz="4" w:space="0" w:color="auto"/>
            </w:tcBorders>
          </w:tcPr>
          <w:p w:rsidR="000F14D1" w:rsidRPr="00DB15CD" w:rsidRDefault="000F14D1" w:rsidP="003A43D5">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DB15CD">
              <w:rPr>
                <w:rFonts w:asciiTheme="majorBidi" w:hAnsiTheme="majorBidi" w:cstheme="majorBidi"/>
                <w:color w:val="auto"/>
                <w:sz w:val="24"/>
                <w:szCs w:val="24"/>
              </w:rPr>
              <w:t>Groupe B</w:t>
            </w:r>
          </w:p>
          <w:p w:rsidR="000F14D1" w:rsidRPr="00147A1D" w:rsidRDefault="000F14D1" w:rsidP="003A43D5">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DB15CD">
              <w:rPr>
                <w:rFonts w:asciiTheme="majorBidi" w:hAnsiTheme="majorBidi" w:cstheme="majorBidi"/>
                <w:color w:val="auto"/>
                <w:sz w:val="24"/>
                <w:szCs w:val="24"/>
              </w:rPr>
              <w:t>Cardiopathies à risque moins élevé d’EI</w:t>
            </w:r>
          </w:p>
        </w:tc>
      </w:tr>
      <w:tr w:rsidR="000F14D1" w:rsidRPr="006175BD" w:rsidTr="003A43D5">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4928" w:type="dxa"/>
            <w:tcBorders>
              <w:right w:val="single" w:sz="4" w:space="0" w:color="auto"/>
            </w:tcBorders>
          </w:tcPr>
          <w:p w:rsidR="000F14D1" w:rsidRPr="006175BD" w:rsidRDefault="00DB15CD" w:rsidP="003A43D5">
            <w:pPr>
              <w:spacing w:line="360" w:lineRule="auto"/>
              <w:jc w:val="both"/>
              <w:rPr>
                <w:rFonts w:asciiTheme="majorBidi" w:hAnsiTheme="majorBidi" w:cstheme="majorBidi"/>
                <w:b w:val="0"/>
                <w:bCs w:val="0"/>
                <w:strike/>
                <w:color w:val="auto"/>
                <w:sz w:val="24"/>
                <w:szCs w:val="24"/>
              </w:rPr>
            </w:pPr>
            <w:r w:rsidRPr="006175BD">
              <w:rPr>
                <w:rFonts w:asciiTheme="majorBidi" w:hAnsiTheme="majorBidi" w:cstheme="majorBidi"/>
                <w:strike/>
                <w:color w:val="auto"/>
                <w:sz w:val="24"/>
                <w:szCs w:val="24"/>
              </w:rPr>
              <w:t>-</w:t>
            </w:r>
            <w:r w:rsidR="000F14D1" w:rsidRPr="006175BD">
              <w:rPr>
                <w:rFonts w:asciiTheme="majorBidi" w:hAnsiTheme="majorBidi" w:cstheme="majorBidi"/>
                <w:b w:val="0"/>
                <w:bCs w:val="0"/>
                <w:strike/>
                <w:color w:val="auto"/>
                <w:sz w:val="24"/>
                <w:szCs w:val="24"/>
              </w:rPr>
              <w:t>Prothèses valvulaires (mécaniques, biologiques, homogreffes)</w:t>
            </w:r>
          </w:p>
          <w:p w:rsidR="000F14D1" w:rsidRPr="006175BD" w:rsidRDefault="00DB15CD" w:rsidP="00DB15CD">
            <w:pPr>
              <w:spacing w:line="360" w:lineRule="auto"/>
              <w:rPr>
                <w:rFonts w:asciiTheme="majorBidi" w:hAnsiTheme="majorBidi" w:cstheme="majorBidi"/>
                <w:b w:val="0"/>
                <w:bCs w:val="0"/>
                <w:strike/>
                <w:color w:val="auto"/>
                <w:sz w:val="24"/>
                <w:szCs w:val="24"/>
              </w:rPr>
            </w:pPr>
            <w:r w:rsidRPr="006175BD">
              <w:rPr>
                <w:rFonts w:asciiTheme="majorBidi" w:hAnsiTheme="majorBidi" w:cstheme="majorBidi"/>
                <w:strike/>
                <w:color w:val="auto"/>
                <w:sz w:val="24"/>
                <w:szCs w:val="24"/>
              </w:rPr>
              <w:t>-</w:t>
            </w:r>
            <w:r w:rsidR="000F14D1" w:rsidRPr="006175BD">
              <w:rPr>
                <w:rFonts w:asciiTheme="majorBidi" w:hAnsiTheme="majorBidi" w:cstheme="majorBidi"/>
                <w:b w:val="0"/>
                <w:bCs w:val="0"/>
                <w:strike/>
                <w:color w:val="auto"/>
                <w:sz w:val="24"/>
                <w:szCs w:val="24"/>
              </w:rPr>
              <w:t>Cardiopathies congénitales cyanogènes non opérées et dérivations chirurgicales (pulmonaire-systémique)</w:t>
            </w:r>
          </w:p>
          <w:p w:rsidR="002E3DBA" w:rsidRPr="006175BD" w:rsidRDefault="00DB15CD" w:rsidP="003A43D5">
            <w:pPr>
              <w:spacing w:line="360" w:lineRule="auto"/>
              <w:rPr>
                <w:rFonts w:asciiTheme="majorBidi" w:hAnsiTheme="majorBidi" w:cstheme="majorBidi"/>
                <w:b w:val="0"/>
                <w:bCs w:val="0"/>
                <w:strike/>
                <w:color w:val="auto"/>
                <w:sz w:val="24"/>
                <w:szCs w:val="24"/>
              </w:rPr>
            </w:pPr>
            <w:r w:rsidRPr="006175BD">
              <w:rPr>
                <w:rFonts w:asciiTheme="majorBidi" w:hAnsiTheme="majorBidi" w:cstheme="majorBidi"/>
                <w:strike/>
                <w:color w:val="auto"/>
                <w:sz w:val="24"/>
                <w:szCs w:val="24"/>
              </w:rPr>
              <w:t>-</w:t>
            </w:r>
            <w:r w:rsidR="002E3DBA" w:rsidRPr="006175BD">
              <w:rPr>
                <w:rFonts w:asciiTheme="majorBidi" w:hAnsiTheme="majorBidi" w:cstheme="majorBidi"/>
                <w:b w:val="0"/>
                <w:bCs w:val="0"/>
                <w:strike/>
                <w:color w:val="auto"/>
                <w:sz w:val="24"/>
                <w:szCs w:val="24"/>
              </w:rPr>
              <w:t xml:space="preserve">Cardiopathies congénitales opérées avec matériel </w:t>
            </w:r>
            <w:r w:rsidR="005B2762" w:rsidRPr="006175BD">
              <w:rPr>
                <w:rFonts w:asciiTheme="majorBidi" w:hAnsiTheme="majorBidi" w:cstheme="majorBidi"/>
                <w:b w:val="0"/>
                <w:bCs w:val="0"/>
                <w:strike/>
                <w:color w:val="auto"/>
                <w:sz w:val="24"/>
                <w:szCs w:val="24"/>
              </w:rPr>
              <w:t>pro</w:t>
            </w:r>
            <w:r w:rsidR="002E3DBA" w:rsidRPr="006175BD">
              <w:rPr>
                <w:rFonts w:asciiTheme="majorBidi" w:hAnsiTheme="majorBidi" w:cstheme="majorBidi"/>
                <w:b w:val="0"/>
                <w:bCs w:val="0"/>
                <w:strike/>
                <w:color w:val="auto"/>
                <w:sz w:val="24"/>
                <w:szCs w:val="24"/>
              </w:rPr>
              <w:t xml:space="preserve">thétique implanté chirurgicalement ou par voie </w:t>
            </w:r>
            <w:r w:rsidR="003A43D5" w:rsidRPr="006175BD">
              <w:rPr>
                <w:rFonts w:asciiTheme="majorBidi" w:hAnsiTheme="majorBidi" w:cstheme="majorBidi"/>
                <w:b w:val="0"/>
                <w:bCs w:val="0"/>
                <w:strike/>
                <w:color w:val="auto"/>
                <w:sz w:val="24"/>
                <w:szCs w:val="24"/>
              </w:rPr>
              <w:t>p</w:t>
            </w:r>
            <w:r w:rsidR="002E3DBA" w:rsidRPr="006175BD">
              <w:rPr>
                <w:rFonts w:asciiTheme="majorBidi" w:hAnsiTheme="majorBidi" w:cstheme="majorBidi"/>
                <w:b w:val="0"/>
                <w:bCs w:val="0"/>
                <w:strike/>
                <w:color w:val="auto"/>
                <w:sz w:val="24"/>
                <w:szCs w:val="24"/>
              </w:rPr>
              <w:t xml:space="preserve">ercutanée(pendant les 6 mois qui </w:t>
            </w:r>
            <w:r w:rsidR="003A43D5" w:rsidRPr="006175BD">
              <w:rPr>
                <w:rFonts w:asciiTheme="majorBidi" w:hAnsiTheme="majorBidi" w:cstheme="majorBidi"/>
                <w:b w:val="0"/>
                <w:bCs w:val="0"/>
                <w:strike/>
                <w:color w:val="auto"/>
                <w:sz w:val="24"/>
                <w:szCs w:val="24"/>
              </w:rPr>
              <w:t>s</w:t>
            </w:r>
            <w:r w:rsidR="002E3DBA" w:rsidRPr="006175BD">
              <w:rPr>
                <w:rFonts w:asciiTheme="majorBidi" w:hAnsiTheme="majorBidi" w:cstheme="majorBidi"/>
                <w:b w:val="0"/>
                <w:bCs w:val="0"/>
                <w:strike/>
                <w:color w:val="auto"/>
                <w:sz w:val="24"/>
                <w:szCs w:val="24"/>
              </w:rPr>
              <w:t>uivent si correction complète)</w:t>
            </w:r>
          </w:p>
          <w:p w:rsidR="000F14D1" w:rsidRPr="006175BD" w:rsidRDefault="00DB15CD" w:rsidP="003A43D5">
            <w:pPr>
              <w:spacing w:line="360" w:lineRule="auto"/>
              <w:jc w:val="both"/>
              <w:rPr>
                <w:rFonts w:asciiTheme="majorBidi" w:hAnsiTheme="majorBidi" w:cstheme="majorBidi"/>
                <w:b w:val="0"/>
                <w:bCs w:val="0"/>
                <w:strike/>
                <w:color w:val="auto"/>
                <w:sz w:val="24"/>
                <w:szCs w:val="24"/>
              </w:rPr>
            </w:pPr>
            <w:r w:rsidRPr="006175BD">
              <w:rPr>
                <w:rFonts w:asciiTheme="majorBidi" w:hAnsiTheme="majorBidi" w:cstheme="majorBidi"/>
                <w:strike/>
                <w:color w:val="auto"/>
                <w:sz w:val="24"/>
                <w:szCs w:val="24"/>
              </w:rPr>
              <w:t>-</w:t>
            </w:r>
            <w:r w:rsidR="000F14D1" w:rsidRPr="006175BD">
              <w:rPr>
                <w:rFonts w:asciiTheme="majorBidi" w:hAnsiTheme="majorBidi" w:cstheme="majorBidi"/>
                <w:b w:val="0"/>
                <w:bCs w:val="0"/>
                <w:strike/>
                <w:color w:val="auto"/>
                <w:sz w:val="24"/>
                <w:szCs w:val="24"/>
              </w:rPr>
              <w:t>Antécédents d’EI</w:t>
            </w:r>
          </w:p>
        </w:tc>
        <w:tc>
          <w:tcPr>
            <w:tcW w:w="4536" w:type="dxa"/>
            <w:tcBorders>
              <w:left w:val="single" w:sz="4" w:space="0" w:color="auto"/>
            </w:tcBorders>
          </w:tcPr>
          <w:p w:rsidR="000F14D1" w:rsidRPr="006175BD" w:rsidRDefault="00DB15CD" w:rsidP="003A43D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trike/>
                <w:color w:val="auto"/>
                <w:sz w:val="24"/>
                <w:szCs w:val="24"/>
              </w:rPr>
            </w:pPr>
            <w:r w:rsidRPr="006175BD">
              <w:rPr>
                <w:rFonts w:asciiTheme="majorBidi" w:hAnsiTheme="majorBidi" w:cstheme="majorBidi"/>
                <w:strike/>
                <w:color w:val="auto"/>
                <w:sz w:val="24"/>
                <w:szCs w:val="24"/>
              </w:rPr>
              <w:t xml:space="preserve">- </w:t>
            </w:r>
            <w:r w:rsidR="000F14D1" w:rsidRPr="006175BD">
              <w:rPr>
                <w:rFonts w:asciiTheme="majorBidi" w:hAnsiTheme="majorBidi" w:cstheme="majorBidi"/>
                <w:strike/>
                <w:color w:val="auto"/>
                <w:sz w:val="24"/>
                <w:szCs w:val="24"/>
              </w:rPr>
              <w:t>Valvulopathies : IA &gt; IM &gt; RA</w:t>
            </w:r>
          </w:p>
          <w:p w:rsidR="000F14D1" w:rsidRPr="006175BD" w:rsidRDefault="00DB15CD" w:rsidP="00DB15CD">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trike/>
                <w:color w:val="auto"/>
                <w:sz w:val="24"/>
                <w:szCs w:val="24"/>
              </w:rPr>
            </w:pPr>
            <w:r w:rsidRPr="006175BD">
              <w:rPr>
                <w:rFonts w:asciiTheme="majorBidi" w:hAnsiTheme="majorBidi" w:cstheme="majorBidi"/>
                <w:strike/>
                <w:color w:val="auto"/>
                <w:sz w:val="24"/>
                <w:szCs w:val="24"/>
              </w:rPr>
              <w:t xml:space="preserve">- </w:t>
            </w:r>
            <w:r w:rsidR="000F14D1" w:rsidRPr="006175BD">
              <w:rPr>
                <w:rFonts w:asciiTheme="majorBidi" w:hAnsiTheme="majorBidi" w:cstheme="majorBidi"/>
                <w:strike/>
                <w:color w:val="auto"/>
                <w:sz w:val="24"/>
                <w:szCs w:val="24"/>
              </w:rPr>
              <w:t>PVM avec IM et/ou épaississement valvulaire</w:t>
            </w:r>
          </w:p>
          <w:p w:rsidR="000F14D1" w:rsidRPr="006175BD" w:rsidRDefault="00DB15CD" w:rsidP="003A43D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trike/>
                <w:color w:val="auto"/>
                <w:sz w:val="24"/>
                <w:szCs w:val="24"/>
              </w:rPr>
            </w:pPr>
            <w:r w:rsidRPr="006175BD">
              <w:rPr>
                <w:rFonts w:asciiTheme="majorBidi" w:hAnsiTheme="majorBidi" w:cstheme="majorBidi"/>
                <w:strike/>
                <w:color w:val="auto"/>
                <w:sz w:val="24"/>
                <w:szCs w:val="24"/>
              </w:rPr>
              <w:t xml:space="preserve">- </w:t>
            </w:r>
            <w:r w:rsidR="000F14D1" w:rsidRPr="006175BD">
              <w:rPr>
                <w:rFonts w:asciiTheme="majorBidi" w:hAnsiTheme="majorBidi" w:cstheme="majorBidi"/>
                <w:strike/>
                <w:color w:val="auto"/>
                <w:sz w:val="24"/>
                <w:szCs w:val="24"/>
              </w:rPr>
              <w:t>Bicuspidie aortique</w:t>
            </w:r>
          </w:p>
          <w:p w:rsidR="000F14D1" w:rsidRPr="006175BD" w:rsidRDefault="00DB15CD" w:rsidP="003A43D5">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trike/>
                <w:color w:val="auto"/>
                <w:sz w:val="24"/>
                <w:szCs w:val="24"/>
              </w:rPr>
            </w:pPr>
            <w:r w:rsidRPr="006175BD">
              <w:rPr>
                <w:rFonts w:asciiTheme="majorBidi" w:hAnsiTheme="majorBidi" w:cstheme="majorBidi"/>
                <w:strike/>
                <w:color w:val="auto"/>
                <w:sz w:val="24"/>
                <w:szCs w:val="24"/>
              </w:rPr>
              <w:t xml:space="preserve">- </w:t>
            </w:r>
            <w:r w:rsidR="000F14D1" w:rsidRPr="006175BD">
              <w:rPr>
                <w:rFonts w:asciiTheme="majorBidi" w:hAnsiTheme="majorBidi" w:cstheme="majorBidi"/>
                <w:strike/>
                <w:color w:val="auto"/>
                <w:sz w:val="24"/>
                <w:szCs w:val="24"/>
              </w:rPr>
              <w:t>Cardiopathies congénitales non cyanogènes sauf CIA</w:t>
            </w:r>
          </w:p>
          <w:p w:rsidR="000F14D1" w:rsidRPr="006175BD" w:rsidRDefault="00DB15CD" w:rsidP="00DB15CD">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trike/>
                <w:color w:val="auto"/>
                <w:sz w:val="24"/>
                <w:szCs w:val="24"/>
              </w:rPr>
            </w:pPr>
            <w:r w:rsidRPr="006175BD">
              <w:rPr>
                <w:rFonts w:asciiTheme="majorBidi" w:hAnsiTheme="majorBidi" w:cstheme="majorBidi"/>
                <w:strike/>
                <w:color w:val="auto"/>
                <w:sz w:val="24"/>
                <w:szCs w:val="24"/>
              </w:rPr>
              <w:t xml:space="preserve">- CMH obstructive (avec souffle à </w:t>
            </w:r>
            <w:r w:rsidR="000F14D1" w:rsidRPr="006175BD">
              <w:rPr>
                <w:rFonts w:asciiTheme="majorBidi" w:hAnsiTheme="majorBidi" w:cstheme="majorBidi"/>
                <w:strike/>
                <w:color w:val="auto"/>
                <w:sz w:val="24"/>
                <w:szCs w:val="24"/>
              </w:rPr>
              <w:t>l’auscultation)</w:t>
            </w:r>
          </w:p>
        </w:tc>
      </w:tr>
    </w:tbl>
    <w:p w:rsidR="000F14D1" w:rsidRPr="006175BD" w:rsidRDefault="0037248C" w:rsidP="000D5C3B">
      <w:pPr>
        <w:spacing w:after="0" w:line="360" w:lineRule="auto"/>
        <w:rPr>
          <w:rFonts w:asciiTheme="majorBidi" w:hAnsiTheme="majorBidi" w:cstheme="majorBidi"/>
          <w:b/>
          <w:bCs/>
          <w:strike/>
          <w:sz w:val="20"/>
          <w:szCs w:val="20"/>
        </w:rPr>
      </w:pPr>
      <w:r w:rsidRPr="006175BD">
        <w:rPr>
          <w:rFonts w:asciiTheme="majorBidi" w:hAnsiTheme="majorBidi" w:cstheme="majorBidi"/>
          <w:b/>
          <w:bCs/>
          <w:strike/>
          <w:sz w:val="20"/>
          <w:szCs w:val="20"/>
        </w:rPr>
        <w:lastRenderedPageBreak/>
        <w:t xml:space="preserve">IA : </w:t>
      </w:r>
      <w:r w:rsidRPr="006175BD">
        <w:rPr>
          <w:rFonts w:asciiTheme="majorBidi" w:hAnsiTheme="majorBidi" w:cstheme="majorBidi"/>
          <w:strike/>
          <w:sz w:val="20"/>
          <w:szCs w:val="20"/>
        </w:rPr>
        <w:t>insuffisance aortique,</w:t>
      </w:r>
      <w:r w:rsidRPr="006175BD">
        <w:rPr>
          <w:rFonts w:asciiTheme="majorBidi" w:hAnsiTheme="majorBidi" w:cstheme="majorBidi"/>
          <w:b/>
          <w:bCs/>
          <w:strike/>
          <w:sz w:val="20"/>
          <w:szCs w:val="20"/>
        </w:rPr>
        <w:t xml:space="preserve">IM : </w:t>
      </w:r>
      <w:r w:rsidRPr="006175BD">
        <w:rPr>
          <w:rFonts w:asciiTheme="majorBidi" w:hAnsiTheme="majorBidi" w:cstheme="majorBidi"/>
          <w:strike/>
          <w:sz w:val="20"/>
          <w:szCs w:val="20"/>
        </w:rPr>
        <w:t>insuffisance mitrale,</w:t>
      </w:r>
      <w:r w:rsidRPr="006175BD">
        <w:rPr>
          <w:rFonts w:asciiTheme="majorBidi" w:hAnsiTheme="majorBidi" w:cstheme="majorBidi"/>
          <w:b/>
          <w:bCs/>
          <w:strike/>
          <w:sz w:val="20"/>
          <w:szCs w:val="20"/>
        </w:rPr>
        <w:t xml:space="preserve"> RA : </w:t>
      </w:r>
      <w:r w:rsidRPr="006175BD">
        <w:rPr>
          <w:rFonts w:asciiTheme="majorBidi" w:hAnsiTheme="majorBidi" w:cstheme="majorBidi"/>
          <w:strike/>
          <w:sz w:val="20"/>
          <w:szCs w:val="20"/>
        </w:rPr>
        <w:t>rétrécissement aortique,</w:t>
      </w:r>
      <w:r w:rsidRPr="006175BD">
        <w:rPr>
          <w:rFonts w:asciiTheme="majorBidi" w:hAnsiTheme="majorBidi" w:cstheme="majorBidi"/>
          <w:b/>
          <w:bCs/>
          <w:strike/>
          <w:sz w:val="20"/>
          <w:szCs w:val="20"/>
        </w:rPr>
        <w:t xml:space="preserve"> PVM : </w:t>
      </w:r>
      <w:r w:rsidRPr="006175BD">
        <w:rPr>
          <w:rFonts w:asciiTheme="majorBidi" w:hAnsiTheme="majorBidi" w:cstheme="majorBidi"/>
          <w:strike/>
          <w:sz w:val="20"/>
          <w:szCs w:val="20"/>
        </w:rPr>
        <w:t>prolapsus de la valve mitrale,</w:t>
      </w:r>
      <w:r w:rsidRPr="006175BD">
        <w:rPr>
          <w:rFonts w:asciiTheme="majorBidi" w:hAnsiTheme="majorBidi" w:cstheme="majorBidi"/>
          <w:b/>
          <w:bCs/>
          <w:strike/>
          <w:sz w:val="20"/>
          <w:szCs w:val="20"/>
        </w:rPr>
        <w:t xml:space="preserve"> CIA : </w:t>
      </w:r>
      <w:r w:rsidRPr="006175BD">
        <w:rPr>
          <w:rFonts w:asciiTheme="majorBidi" w:hAnsiTheme="majorBidi" w:cstheme="majorBidi"/>
          <w:strike/>
          <w:sz w:val="20"/>
          <w:szCs w:val="20"/>
        </w:rPr>
        <w:t>communication inter-auriculaire,</w:t>
      </w:r>
      <w:r w:rsidRPr="006175BD">
        <w:rPr>
          <w:rFonts w:asciiTheme="majorBidi" w:hAnsiTheme="majorBidi" w:cstheme="majorBidi"/>
          <w:b/>
          <w:bCs/>
          <w:strike/>
          <w:sz w:val="20"/>
          <w:szCs w:val="20"/>
        </w:rPr>
        <w:t xml:space="preserve"> CMH : </w:t>
      </w:r>
      <w:r w:rsidRPr="006175BD">
        <w:rPr>
          <w:rFonts w:asciiTheme="majorBidi" w:hAnsiTheme="majorBidi" w:cstheme="majorBidi"/>
          <w:strike/>
          <w:sz w:val="20"/>
          <w:szCs w:val="20"/>
        </w:rPr>
        <w:t>cardiomyopathie hypertrophique.</w:t>
      </w:r>
    </w:p>
    <w:p w:rsidR="00DB15CD" w:rsidRPr="006175BD" w:rsidRDefault="00DB15CD" w:rsidP="003A43D5">
      <w:pPr>
        <w:spacing w:after="0" w:line="360" w:lineRule="auto"/>
        <w:jc w:val="center"/>
        <w:rPr>
          <w:rFonts w:asciiTheme="majorBidi" w:hAnsiTheme="majorBidi" w:cstheme="majorBidi"/>
          <w:b/>
          <w:bCs/>
          <w:i/>
          <w:iCs/>
          <w:strike/>
          <w:sz w:val="24"/>
          <w:szCs w:val="24"/>
        </w:rPr>
      </w:pPr>
      <w:bookmarkStart w:id="2" w:name="_Hlk200190691"/>
    </w:p>
    <w:p w:rsidR="0037248C" w:rsidRPr="006175BD" w:rsidRDefault="0037248C" w:rsidP="003A43D5">
      <w:pPr>
        <w:spacing w:after="0" w:line="360" w:lineRule="auto"/>
        <w:jc w:val="center"/>
        <w:rPr>
          <w:rFonts w:asciiTheme="majorBidi" w:hAnsiTheme="majorBidi" w:cstheme="majorBidi"/>
          <w:b/>
          <w:bCs/>
          <w:i/>
          <w:iCs/>
          <w:strike/>
          <w:sz w:val="24"/>
          <w:szCs w:val="24"/>
        </w:rPr>
      </w:pPr>
      <w:r w:rsidRPr="006175BD">
        <w:rPr>
          <w:rFonts w:asciiTheme="majorBidi" w:hAnsiTheme="majorBidi" w:cstheme="majorBidi"/>
          <w:b/>
          <w:bCs/>
          <w:i/>
          <w:iCs/>
          <w:strike/>
          <w:sz w:val="24"/>
          <w:szCs w:val="24"/>
        </w:rPr>
        <w:t>Tableau n°1 : cardiopathies à risque d’EI</w:t>
      </w:r>
    </w:p>
    <w:p w:rsidR="008F7889" w:rsidRDefault="008F7889" w:rsidP="003A43D5">
      <w:pPr>
        <w:spacing w:after="0" w:line="360" w:lineRule="auto"/>
        <w:jc w:val="center"/>
        <w:rPr>
          <w:rFonts w:asciiTheme="majorBidi" w:hAnsiTheme="majorBidi" w:cstheme="majorBidi"/>
          <w:b/>
          <w:bCs/>
          <w:i/>
          <w:iCs/>
          <w:sz w:val="24"/>
          <w:szCs w:val="24"/>
        </w:rPr>
      </w:pPr>
      <w:r>
        <w:rPr>
          <w:rFonts w:asciiTheme="majorBidi" w:hAnsiTheme="majorBidi" w:cstheme="majorBidi"/>
          <w:b/>
          <w:bCs/>
          <w:i/>
          <w:iCs/>
          <w:sz w:val="24"/>
          <w:szCs w:val="24"/>
        </w:rPr>
        <w:t>(Recommandations ESC 2015)</w:t>
      </w:r>
    </w:p>
    <w:bookmarkEnd w:id="2"/>
    <w:p w:rsidR="009C02A1" w:rsidRPr="00147A1D" w:rsidRDefault="009C02A1" w:rsidP="003A43D5">
      <w:pPr>
        <w:spacing w:after="0" w:line="360" w:lineRule="auto"/>
        <w:jc w:val="center"/>
        <w:rPr>
          <w:rFonts w:asciiTheme="majorBidi" w:hAnsiTheme="majorBidi" w:cstheme="majorBidi"/>
          <w:b/>
          <w:bCs/>
          <w:i/>
          <w:iCs/>
          <w:sz w:val="24"/>
          <w:szCs w:val="24"/>
        </w:rPr>
      </w:pPr>
    </w:p>
    <w:p w:rsidR="006175BD" w:rsidRDefault="006175BD" w:rsidP="003A43D5">
      <w:pPr>
        <w:spacing w:after="0" w:line="360" w:lineRule="auto"/>
        <w:jc w:val="both"/>
        <w:rPr>
          <w:rFonts w:asciiTheme="majorBidi" w:hAnsiTheme="majorBidi" w:cstheme="majorBidi"/>
          <w:sz w:val="24"/>
          <w:szCs w:val="24"/>
        </w:rPr>
      </w:pPr>
    </w:p>
    <w:p w:rsidR="006175BD" w:rsidRDefault="006175BD" w:rsidP="003A43D5">
      <w:pPr>
        <w:spacing w:after="0" w:line="360" w:lineRule="auto"/>
        <w:jc w:val="both"/>
        <w:rPr>
          <w:rFonts w:asciiTheme="majorBidi" w:hAnsiTheme="majorBidi" w:cstheme="majorBidi"/>
          <w:sz w:val="24"/>
          <w:szCs w:val="24"/>
        </w:rPr>
      </w:pPr>
    </w:p>
    <w:tbl>
      <w:tblPr>
        <w:tblStyle w:val="Grilledutableau"/>
        <w:tblW w:w="0" w:type="auto"/>
        <w:tblLook w:val="04A0" w:firstRow="1" w:lastRow="0" w:firstColumn="1" w:lastColumn="0" w:noHBand="0" w:noVBand="1"/>
      </w:tblPr>
      <w:tblGrid>
        <w:gridCol w:w="9062"/>
      </w:tblGrid>
      <w:tr w:rsidR="006175BD" w:rsidRPr="006175BD">
        <w:tc>
          <w:tcPr>
            <w:tcW w:w="9062" w:type="dxa"/>
          </w:tcPr>
          <w:p w:rsidR="006175BD" w:rsidRPr="006175BD" w:rsidRDefault="009A288D" w:rsidP="009A288D">
            <w:pPr>
              <w:spacing w:line="360" w:lineRule="auto"/>
              <w:rPr>
                <w:rFonts w:asciiTheme="majorBidi" w:hAnsiTheme="majorBidi" w:cstheme="majorBidi"/>
                <w:color w:val="EE0000"/>
                <w:sz w:val="24"/>
                <w:szCs w:val="24"/>
              </w:rPr>
            </w:pPr>
            <w:r w:rsidRPr="009A288D">
              <w:rPr>
                <w:rFonts w:ascii="Times New Roman" w:eastAsia="Calibri" w:hAnsi="Times New Roman" w:cs="Times New Roman"/>
                <w:color w:val="EE0000"/>
              </w:rPr>
              <w:t>– les patients avec un antécédent d’endocardite infectieuse ;</w:t>
            </w:r>
            <w:r w:rsidRPr="009A288D">
              <w:rPr>
                <w:rFonts w:ascii="Times New Roman" w:eastAsia="Calibri" w:hAnsi="Times New Roman" w:cs="Times New Roman"/>
                <w:color w:val="EE0000"/>
              </w:rPr>
              <w:br/>
              <w:t>– les patients avec une prothèse valvulaire, y compris les prothèses percutanées ou tout autre matériel utilisé pour une réparation valvulaire (anneaux, clips).</w:t>
            </w:r>
            <w:r w:rsidRPr="009A288D">
              <w:rPr>
                <w:rFonts w:ascii="Times New Roman" w:eastAsia="Calibri" w:hAnsi="Times New Roman" w:cs="Times New Roman"/>
                <w:color w:val="EE0000"/>
              </w:rPr>
              <w:br/>
              <w:t>Les patients avec prothèses de fermeture de foramen ovale perméable ou de communication inter-atriale, pontage vasculaire ou filtre cave sont inclus dans les populations à haut risque pendant les six premiers mois suivant l’intervention ;</w:t>
            </w:r>
            <w:r w:rsidRPr="009A288D">
              <w:rPr>
                <w:rFonts w:ascii="Times New Roman" w:eastAsia="Calibri" w:hAnsi="Times New Roman" w:cs="Times New Roman"/>
                <w:color w:val="EE0000"/>
              </w:rPr>
              <w:br/>
              <w:t>– les patients présentant une cardiopathie congénitale cyanogène ou une cardiopathie congénitale traitée avec une prothèse implantée chirurgicalement ou par voie percutanée jusqu’à 6 mois après la procédure ou à vie si persistance d’un shunt ;</w:t>
            </w:r>
            <w:r w:rsidRPr="009A288D">
              <w:rPr>
                <w:rFonts w:ascii="Times New Roman" w:eastAsia="Calibri" w:hAnsi="Times New Roman" w:cs="Times New Roman"/>
                <w:color w:val="EE0000"/>
              </w:rPr>
              <w:br/>
              <w:t>– les patients avec assistance ventriculaire en «</w:t>
            </w:r>
            <w:r w:rsidRPr="009A288D">
              <w:rPr>
                <w:rFonts w:ascii="Times New Roman" w:eastAsia="Calibri" w:hAnsi="Times New Roman" w:cs="Times New Roman"/>
                <w:i/>
                <w:iCs/>
                <w:color w:val="EE0000"/>
              </w:rPr>
              <w:t> destination therapy</w:t>
            </w:r>
            <w:r w:rsidRPr="009A288D">
              <w:rPr>
                <w:rFonts w:ascii="Times New Roman" w:eastAsia="Calibri" w:hAnsi="Times New Roman" w:cs="Times New Roman"/>
                <w:color w:val="EE0000"/>
              </w:rPr>
              <w:t> ».</w:t>
            </w:r>
          </w:p>
        </w:tc>
      </w:tr>
    </w:tbl>
    <w:p w:rsidR="006175BD" w:rsidRPr="006175BD" w:rsidRDefault="006175BD" w:rsidP="003A43D5">
      <w:pPr>
        <w:spacing w:after="0" w:line="360" w:lineRule="auto"/>
        <w:jc w:val="both"/>
        <w:rPr>
          <w:rFonts w:asciiTheme="majorBidi" w:hAnsiTheme="majorBidi" w:cstheme="majorBidi"/>
          <w:color w:val="EE0000"/>
          <w:sz w:val="24"/>
          <w:szCs w:val="24"/>
        </w:rPr>
      </w:pPr>
    </w:p>
    <w:p w:rsidR="006175BD" w:rsidRPr="006175BD" w:rsidRDefault="006175BD" w:rsidP="006175BD">
      <w:pPr>
        <w:spacing w:after="0" w:line="360" w:lineRule="auto"/>
        <w:jc w:val="both"/>
        <w:rPr>
          <w:rFonts w:asciiTheme="majorBidi" w:hAnsiTheme="majorBidi" w:cstheme="majorBidi"/>
          <w:b/>
          <w:bCs/>
          <w:i/>
          <w:iCs/>
          <w:color w:val="EE0000"/>
          <w:sz w:val="24"/>
          <w:szCs w:val="24"/>
        </w:rPr>
      </w:pPr>
    </w:p>
    <w:p w:rsidR="006175BD" w:rsidRPr="006175BD" w:rsidRDefault="006175BD" w:rsidP="006175BD">
      <w:pPr>
        <w:spacing w:after="0" w:line="360" w:lineRule="auto"/>
        <w:jc w:val="center"/>
        <w:rPr>
          <w:rFonts w:asciiTheme="majorBidi" w:hAnsiTheme="majorBidi" w:cstheme="majorBidi"/>
          <w:b/>
          <w:bCs/>
          <w:i/>
          <w:iCs/>
          <w:color w:val="EE0000"/>
          <w:sz w:val="24"/>
          <w:szCs w:val="24"/>
        </w:rPr>
      </w:pPr>
      <w:r w:rsidRPr="006175BD">
        <w:rPr>
          <w:rFonts w:asciiTheme="majorBidi" w:hAnsiTheme="majorBidi" w:cstheme="majorBidi"/>
          <w:b/>
          <w:bCs/>
          <w:i/>
          <w:iCs/>
          <w:color w:val="EE0000"/>
          <w:sz w:val="24"/>
          <w:szCs w:val="24"/>
        </w:rPr>
        <w:t>Tableau n°1 : cardiopathies à risque d’EI</w:t>
      </w:r>
    </w:p>
    <w:p w:rsidR="006175BD" w:rsidRPr="006175BD" w:rsidRDefault="006175BD" w:rsidP="006175BD">
      <w:pPr>
        <w:spacing w:after="0" w:line="360" w:lineRule="auto"/>
        <w:jc w:val="center"/>
        <w:rPr>
          <w:rFonts w:asciiTheme="majorBidi" w:hAnsiTheme="majorBidi" w:cstheme="majorBidi"/>
          <w:b/>
          <w:bCs/>
          <w:i/>
          <w:iCs/>
          <w:color w:val="EE0000"/>
          <w:sz w:val="24"/>
          <w:szCs w:val="24"/>
        </w:rPr>
      </w:pPr>
      <w:r w:rsidRPr="006175BD">
        <w:rPr>
          <w:rFonts w:asciiTheme="majorBidi" w:hAnsiTheme="majorBidi" w:cstheme="majorBidi"/>
          <w:b/>
          <w:bCs/>
          <w:i/>
          <w:iCs/>
          <w:color w:val="EE0000"/>
          <w:sz w:val="24"/>
          <w:szCs w:val="24"/>
        </w:rPr>
        <w:t>(Recommandations ESC 2023)</w:t>
      </w:r>
    </w:p>
    <w:p w:rsidR="006175BD" w:rsidRDefault="006175BD" w:rsidP="003A43D5">
      <w:pPr>
        <w:spacing w:after="0" w:line="360" w:lineRule="auto"/>
        <w:jc w:val="both"/>
        <w:rPr>
          <w:rFonts w:asciiTheme="majorBidi" w:hAnsiTheme="majorBidi" w:cstheme="majorBidi"/>
          <w:sz w:val="24"/>
          <w:szCs w:val="24"/>
        </w:rPr>
      </w:pPr>
    </w:p>
    <w:p w:rsidR="00573E20" w:rsidRPr="00147A1D" w:rsidRDefault="00724B5A"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sz w:val="24"/>
          <w:szCs w:val="24"/>
        </w:rPr>
        <w:br/>
      </w:r>
      <w:r w:rsidR="00573E20" w:rsidRPr="00147A1D">
        <w:rPr>
          <w:rFonts w:asciiTheme="majorBidi" w:hAnsiTheme="majorBidi" w:cstheme="majorBidi"/>
          <w:b/>
          <w:bCs/>
          <w:sz w:val="24"/>
          <w:szCs w:val="24"/>
        </w:rPr>
        <w:t xml:space="preserve">          B)  S</w:t>
      </w:r>
      <w:r w:rsidRPr="00147A1D">
        <w:rPr>
          <w:rFonts w:asciiTheme="majorBidi" w:hAnsiTheme="majorBidi" w:cstheme="majorBidi"/>
          <w:b/>
          <w:bCs/>
          <w:sz w:val="24"/>
          <w:szCs w:val="24"/>
        </w:rPr>
        <w:t>ituations favorisant la survenue</w:t>
      </w:r>
      <w:r w:rsidR="00447585">
        <w:rPr>
          <w:rFonts w:asciiTheme="majorBidi" w:hAnsiTheme="majorBidi" w:cstheme="majorBidi"/>
          <w:b/>
          <w:bCs/>
          <w:sz w:val="24"/>
          <w:szCs w:val="24"/>
        </w:rPr>
        <w:t xml:space="preserve"> </w:t>
      </w:r>
      <w:r w:rsidR="00573E20" w:rsidRPr="00147A1D">
        <w:rPr>
          <w:rFonts w:asciiTheme="majorBidi" w:hAnsiTheme="majorBidi" w:cstheme="majorBidi"/>
          <w:b/>
          <w:bCs/>
          <w:sz w:val="24"/>
          <w:szCs w:val="24"/>
        </w:rPr>
        <w:t>d’une EI :</w:t>
      </w:r>
    </w:p>
    <w:p w:rsidR="008524E0" w:rsidRPr="003D7511" w:rsidRDefault="00724B5A" w:rsidP="003D7511">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bactériémie (ou fongémie) transitoire est l’élément déclenchant</w:t>
      </w:r>
      <w:r w:rsidR="00842EA2" w:rsidRPr="00147A1D">
        <w:rPr>
          <w:rFonts w:asciiTheme="majorBidi" w:hAnsiTheme="majorBidi" w:cstheme="majorBidi"/>
          <w:sz w:val="24"/>
          <w:szCs w:val="24"/>
        </w:rPr>
        <w:t xml:space="preserve"> de l’EI</w:t>
      </w:r>
      <w:r w:rsidRPr="00147A1D">
        <w:rPr>
          <w:rFonts w:asciiTheme="majorBidi" w:hAnsiTheme="majorBidi" w:cstheme="majorBidi"/>
          <w:sz w:val="24"/>
          <w:szCs w:val="24"/>
        </w:rPr>
        <w:t xml:space="preserve">. Ainsi, certains gestes invasifs qui provoquent le passage de bactéries dans le flux sanguin circulant à partir de </w:t>
      </w:r>
      <w:r w:rsidRPr="00447585">
        <w:rPr>
          <w:rFonts w:asciiTheme="majorBidi" w:hAnsiTheme="majorBidi" w:cstheme="majorBidi"/>
          <w:sz w:val="24"/>
          <w:szCs w:val="24"/>
          <w:highlight w:val="yellow"/>
        </w:rPr>
        <w:t>la sphère dentaire ou ORL</w:t>
      </w:r>
      <w:r w:rsidRPr="00147A1D">
        <w:rPr>
          <w:rFonts w:asciiTheme="majorBidi" w:hAnsiTheme="majorBidi" w:cstheme="majorBidi"/>
          <w:sz w:val="24"/>
          <w:szCs w:val="24"/>
        </w:rPr>
        <w:t xml:space="preserve"> (porte d’entrée la plus fréquente), </w:t>
      </w:r>
      <w:r w:rsidRPr="00447585">
        <w:rPr>
          <w:rFonts w:asciiTheme="majorBidi" w:hAnsiTheme="majorBidi" w:cstheme="majorBidi"/>
          <w:sz w:val="24"/>
          <w:szCs w:val="24"/>
          <w:highlight w:val="yellow"/>
        </w:rPr>
        <w:t>du tractus digestif</w:t>
      </w:r>
      <w:r w:rsidRPr="00147A1D">
        <w:rPr>
          <w:rFonts w:asciiTheme="majorBidi" w:hAnsiTheme="majorBidi" w:cstheme="majorBidi"/>
          <w:sz w:val="24"/>
          <w:szCs w:val="24"/>
        </w:rPr>
        <w:t xml:space="preserve"> (biopsie de polype colique), </w:t>
      </w:r>
      <w:r w:rsidRPr="00447585">
        <w:rPr>
          <w:rFonts w:asciiTheme="majorBidi" w:hAnsiTheme="majorBidi" w:cstheme="majorBidi"/>
          <w:sz w:val="24"/>
          <w:szCs w:val="24"/>
          <w:highlight w:val="yellow"/>
        </w:rPr>
        <w:t>urinaire</w:t>
      </w:r>
      <w:r w:rsidRPr="00147A1D">
        <w:rPr>
          <w:rFonts w:asciiTheme="majorBidi" w:hAnsiTheme="majorBidi" w:cstheme="majorBidi"/>
          <w:sz w:val="24"/>
          <w:szCs w:val="24"/>
        </w:rPr>
        <w:t xml:space="preserve"> (résection prostatique), </w:t>
      </w:r>
      <w:r w:rsidRPr="00447585">
        <w:rPr>
          <w:rFonts w:asciiTheme="majorBidi" w:hAnsiTheme="majorBidi" w:cstheme="majorBidi"/>
          <w:sz w:val="24"/>
          <w:szCs w:val="24"/>
          <w:highlight w:val="yellow"/>
        </w:rPr>
        <w:t>respiratoire</w:t>
      </w:r>
      <w:r w:rsidRPr="00147A1D">
        <w:rPr>
          <w:rFonts w:asciiTheme="majorBidi" w:hAnsiTheme="majorBidi" w:cstheme="majorBidi"/>
          <w:sz w:val="24"/>
          <w:szCs w:val="24"/>
        </w:rPr>
        <w:t xml:space="preserve"> (biopsie trans-bronchique) ou de </w:t>
      </w:r>
      <w:r w:rsidRPr="00447585">
        <w:rPr>
          <w:rFonts w:asciiTheme="majorBidi" w:hAnsiTheme="majorBidi" w:cstheme="majorBidi"/>
          <w:sz w:val="24"/>
          <w:szCs w:val="24"/>
          <w:highlight w:val="yellow"/>
        </w:rPr>
        <w:t>la peau</w:t>
      </w:r>
      <w:r w:rsidRPr="00147A1D">
        <w:rPr>
          <w:rFonts w:asciiTheme="majorBidi" w:hAnsiTheme="majorBidi" w:cstheme="majorBidi"/>
          <w:sz w:val="24"/>
          <w:szCs w:val="24"/>
        </w:rPr>
        <w:t xml:space="preserve"> (pose de voie veineuse périphérique ou centrale) </w:t>
      </w:r>
      <w:r w:rsidR="003D7511">
        <w:rPr>
          <w:rFonts w:asciiTheme="majorBidi" w:hAnsiTheme="majorBidi" w:cstheme="majorBidi"/>
          <w:sz w:val="24"/>
          <w:szCs w:val="24"/>
        </w:rPr>
        <w:t xml:space="preserve">sont associés à un risque accru </w:t>
      </w:r>
      <w:r w:rsidR="008F7889">
        <w:rPr>
          <w:rFonts w:asciiTheme="majorBidi" w:hAnsiTheme="majorBidi" w:cstheme="majorBidi"/>
          <w:sz w:val="24"/>
          <w:szCs w:val="24"/>
        </w:rPr>
        <w:t>d’EI</w:t>
      </w:r>
      <w:r w:rsidR="0013506B">
        <w:rPr>
          <w:rFonts w:asciiTheme="majorBidi" w:hAnsiTheme="majorBidi" w:cstheme="majorBidi"/>
          <w:sz w:val="24"/>
          <w:szCs w:val="24"/>
        </w:rPr>
        <w:t>.</w:t>
      </w:r>
      <w:r w:rsidRPr="00147A1D">
        <w:rPr>
          <w:rFonts w:asciiTheme="majorBidi" w:hAnsiTheme="majorBidi" w:cstheme="majorBidi"/>
          <w:sz w:val="24"/>
          <w:szCs w:val="24"/>
        </w:rPr>
        <w:br/>
        <w:t>Cependant, dans la majorité</w:t>
      </w:r>
      <w:r w:rsidR="00842EA2" w:rsidRPr="00147A1D">
        <w:rPr>
          <w:rFonts w:asciiTheme="majorBidi" w:hAnsiTheme="majorBidi" w:cstheme="majorBidi"/>
          <w:sz w:val="24"/>
          <w:szCs w:val="24"/>
        </w:rPr>
        <w:t xml:space="preserve"> des cas, il n’est pas retrouvé d’événement </w:t>
      </w:r>
      <w:r w:rsidRPr="00147A1D">
        <w:rPr>
          <w:rFonts w:asciiTheme="majorBidi" w:hAnsiTheme="majorBidi" w:cstheme="majorBidi"/>
          <w:sz w:val="24"/>
          <w:szCs w:val="24"/>
        </w:rPr>
        <w:t>déclenchant, et la</w:t>
      </w:r>
      <w:r w:rsidR="00842EA2" w:rsidRPr="00147A1D">
        <w:rPr>
          <w:rFonts w:asciiTheme="majorBidi" w:hAnsiTheme="majorBidi" w:cstheme="majorBidi"/>
          <w:sz w:val="24"/>
          <w:szCs w:val="24"/>
        </w:rPr>
        <w:t xml:space="preserve"> bactériémie survient spontané</w:t>
      </w:r>
      <w:r w:rsidRPr="00147A1D">
        <w:rPr>
          <w:rFonts w:asciiTheme="majorBidi" w:hAnsiTheme="majorBidi" w:cstheme="majorBidi"/>
          <w:sz w:val="24"/>
          <w:szCs w:val="24"/>
        </w:rPr>
        <w:t>ment à l’occasion d’un bro</w:t>
      </w:r>
      <w:r w:rsidR="00842EA2" w:rsidRPr="00147A1D">
        <w:rPr>
          <w:rFonts w:asciiTheme="majorBidi" w:hAnsiTheme="majorBidi" w:cstheme="majorBidi"/>
          <w:sz w:val="24"/>
          <w:szCs w:val="24"/>
        </w:rPr>
        <w:t xml:space="preserve">ssage de dents, par exemple, ou </w:t>
      </w:r>
      <w:r w:rsidRPr="00147A1D">
        <w:rPr>
          <w:rFonts w:asciiTheme="majorBidi" w:hAnsiTheme="majorBidi" w:cstheme="majorBidi"/>
          <w:sz w:val="24"/>
          <w:szCs w:val="24"/>
        </w:rPr>
        <w:t>par voie cutanée par une eff</w:t>
      </w:r>
      <w:r w:rsidR="00842EA2" w:rsidRPr="00147A1D">
        <w:rPr>
          <w:rFonts w:asciiTheme="majorBidi" w:hAnsiTheme="majorBidi" w:cstheme="majorBidi"/>
          <w:sz w:val="24"/>
          <w:szCs w:val="24"/>
        </w:rPr>
        <w:t xml:space="preserve">raction (plaie, piqûre…) passée </w:t>
      </w:r>
      <w:r w:rsidRPr="00147A1D">
        <w:rPr>
          <w:rFonts w:asciiTheme="majorBidi" w:hAnsiTheme="majorBidi" w:cstheme="majorBidi"/>
          <w:sz w:val="24"/>
          <w:szCs w:val="24"/>
        </w:rPr>
        <w:t>inaperçue.</w:t>
      </w:r>
    </w:p>
    <w:p w:rsidR="00A77978" w:rsidRPr="00147A1D" w:rsidRDefault="003B047A" w:rsidP="003A43D5">
      <w:pPr>
        <w:shd w:val="clear" w:color="auto" w:fill="BFBFBF" w:themeFill="background1" w:themeFillShade="BF"/>
        <w:spacing w:after="0" w:line="360" w:lineRule="auto"/>
        <w:jc w:val="both"/>
        <w:rPr>
          <w:rFonts w:asciiTheme="majorBidi" w:hAnsiTheme="majorBidi" w:cstheme="majorBidi"/>
          <w:b/>
          <w:bCs/>
          <w:i/>
          <w:sz w:val="24"/>
          <w:szCs w:val="24"/>
        </w:rPr>
      </w:pPr>
      <w:r w:rsidRPr="00147A1D">
        <w:rPr>
          <w:rFonts w:asciiTheme="majorBidi" w:hAnsiTheme="majorBidi" w:cstheme="majorBidi"/>
          <w:b/>
          <w:bCs/>
          <w:i/>
          <w:sz w:val="24"/>
          <w:szCs w:val="24"/>
        </w:rPr>
        <w:lastRenderedPageBreak/>
        <w:t>Objectif n°5 : Enumérer les principaux agents infectieux responsables des endocardites infectieuses en fonction du terrain et de la porte d’entrée :</w:t>
      </w:r>
    </w:p>
    <w:p w:rsidR="0021025F" w:rsidRPr="00147A1D" w:rsidRDefault="0021025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Dans plus de 90 % des cas, l’endocardite infectieuse est microbiologiquement documentée. </w:t>
      </w:r>
    </w:p>
    <w:p w:rsidR="00DF1E1D" w:rsidRPr="00147A1D" w:rsidRDefault="008D1CF8"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L’identification du germe en cause est faite essentiellement grâce aux </w:t>
      </w:r>
      <w:r w:rsidRPr="00147A1D">
        <w:rPr>
          <w:rFonts w:asciiTheme="majorBidi" w:hAnsiTheme="majorBidi" w:cstheme="majorBidi"/>
          <w:b/>
          <w:bCs/>
          <w:sz w:val="24"/>
          <w:szCs w:val="24"/>
        </w:rPr>
        <w:t>hémocultures++</w:t>
      </w:r>
      <w:r w:rsidRPr="00147A1D">
        <w:rPr>
          <w:rFonts w:asciiTheme="majorBidi" w:hAnsiTheme="majorBidi" w:cstheme="majorBidi"/>
          <w:sz w:val="24"/>
          <w:szCs w:val="24"/>
        </w:rPr>
        <w:t xml:space="preserve">, mais </w:t>
      </w:r>
      <w:r w:rsidR="00DF1E1D" w:rsidRPr="00147A1D">
        <w:rPr>
          <w:rFonts w:asciiTheme="majorBidi" w:hAnsiTheme="majorBidi" w:cstheme="majorBidi"/>
          <w:sz w:val="24"/>
          <w:szCs w:val="24"/>
        </w:rPr>
        <w:t xml:space="preserve">elle peut se faire aussi suite à des prélèvements d’une porte d’entrée ou d’une localisation secondaire, </w:t>
      </w:r>
      <w:r w:rsidR="005B2762">
        <w:rPr>
          <w:rFonts w:asciiTheme="majorBidi" w:hAnsiTheme="majorBidi" w:cstheme="majorBidi"/>
          <w:sz w:val="24"/>
          <w:szCs w:val="24"/>
        </w:rPr>
        <w:t xml:space="preserve">ou suite à une preuve sérologique </w:t>
      </w:r>
      <w:r w:rsidR="00DF1E1D" w:rsidRPr="00147A1D">
        <w:rPr>
          <w:rFonts w:asciiTheme="majorBidi" w:hAnsiTheme="majorBidi" w:cstheme="majorBidi"/>
          <w:sz w:val="24"/>
          <w:szCs w:val="24"/>
        </w:rPr>
        <w:t>ou suite à une preuve anatomopathologique lors d’une chirurgie cardiaque ou lors d’une autopsie.</w:t>
      </w:r>
    </w:p>
    <w:p w:rsidR="003D7511" w:rsidRPr="003D7511" w:rsidRDefault="00DF1E1D" w:rsidP="003D7511">
      <w:pPr>
        <w:spacing w:after="0" w:line="360" w:lineRule="auto"/>
        <w:jc w:val="both"/>
        <w:rPr>
          <w:rFonts w:asciiTheme="majorBidi" w:hAnsiTheme="majorBidi" w:cstheme="majorBidi"/>
          <w:b/>
          <w:bCs/>
          <w:color w:val="FF0000"/>
          <w:sz w:val="24"/>
          <w:szCs w:val="24"/>
        </w:rPr>
      </w:pPr>
      <w:r w:rsidRPr="00147A1D">
        <w:rPr>
          <w:rFonts w:asciiTheme="majorBidi" w:hAnsiTheme="majorBidi" w:cstheme="majorBidi"/>
          <w:b/>
          <w:bCs/>
          <w:sz w:val="24"/>
          <w:szCs w:val="24"/>
        </w:rPr>
        <w:t>Les streptocoques, les staphylocoques et les entérocoques</w:t>
      </w:r>
      <w:r w:rsidRPr="00147A1D">
        <w:rPr>
          <w:rFonts w:asciiTheme="majorBidi" w:hAnsiTheme="majorBidi" w:cstheme="majorBidi"/>
          <w:sz w:val="24"/>
          <w:szCs w:val="24"/>
        </w:rPr>
        <w:t xml:space="preserve"> représentent près de 90% des germes en cause.</w:t>
      </w:r>
    </w:p>
    <w:p w:rsidR="003D7511" w:rsidRPr="003D7511" w:rsidRDefault="00DF1E1D" w:rsidP="003D7511">
      <w:pPr>
        <w:spacing w:after="0" w:line="360" w:lineRule="auto"/>
        <w:jc w:val="both"/>
        <w:rPr>
          <w:rFonts w:asciiTheme="majorBidi" w:hAnsiTheme="majorBidi" w:cstheme="majorBidi"/>
          <w:b/>
          <w:bCs/>
          <w:color w:val="FF0000"/>
          <w:sz w:val="24"/>
          <w:szCs w:val="24"/>
        </w:rPr>
      </w:pPr>
      <w:r w:rsidRPr="00147A1D">
        <w:rPr>
          <w:rFonts w:asciiTheme="majorBidi" w:hAnsiTheme="majorBidi" w:cstheme="majorBidi"/>
          <w:sz w:val="24"/>
          <w:szCs w:val="24"/>
        </w:rPr>
        <w:t>En dehors de ces trois principales familles, de nombreux autres micro-organismes (bactéries et levures) peuvent être responsables d’endocardite infectieuse</w:t>
      </w:r>
      <w:r w:rsidR="00B90B8C" w:rsidRPr="00147A1D">
        <w:rPr>
          <w:rFonts w:asciiTheme="majorBidi" w:hAnsiTheme="majorBidi" w:cstheme="majorBidi"/>
          <w:sz w:val="24"/>
          <w:szCs w:val="24"/>
        </w:rPr>
        <w:t xml:space="preserve">. </w:t>
      </w:r>
      <w:r w:rsidR="003D7511">
        <w:rPr>
          <w:rFonts w:asciiTheme="majorBidi" w:hAnsiTheme="majorBidi" w:cstheme="majorBidi"/>
          <w:b/>
          <w:bCs/>
          <w:color w:val="FF0000"/>
          <w:sz w:val="24"/>
          <w:szCs w:val="24"/>
        </w:rPr>
        <w:t>(</w:t>
      </w:r>
      <w:r w:rsidR="003D7511" w:rsidRPr="003D7511">
        <w:rPr>
          <w:rFonts w:asciiTheme="majorBidi" w:hAnsiTheme="majorBidi" w:cstheme="majorBidi"/>
          <w:b/>
          <w:bCs/>
          <w:color w:val="FF0000"/>
          <w:sz w:val="24"/>
          <w:szCs w:val="24"/>
        </w:rPr>
        <w:t>Figure n°2</w:t>
      </w:r>
      <w:r w:rsidR="003D7511">
        <w:rPr>
          <w:rFonts w:asciiTheme="majorBidi" w:hAnsiTheme="majorBidi" w:cstheme="majorBidi"/>
          <w:b/>
          <w:bCs/>
          <w:color w:val="FF0000"/>
          <w:sz w:val="24"/>
          <w:szCs w:val="24"/>
        </w:rPr>
        <w:t>)</w:t>
      </w:r>
    </w:p>
    <w:p w:rsidR="00DF1E1D" w:rsidRPr="003D7511" w:rsidRDefault="00DF1E1D" w:rsidP="003A43D5">
      <w:pPr>
        <w:spacing w:after="0" w:line="360" w:lineRule="auto"/>
        <w:jc w:val="both"/>
        <w:rPr>
          <w:rFonts w:asciiTheme="majorBidi" w:hAnsiTheme="majorBidi" w:cstheme="majorBidi"/>
          <w:b/>
          <w:bCs/>
          <w:color w:val="FF0000"/>
          <w:sz w:val="24"/>
          <w:szCs w:val="24"/>
        </w:rPr>
      </w:pPr>
    </w:p>
    <w:p w:rsidR="00693DE2" w:rsidRPr="00147A1D" w:rsidRDefault="00693DE2" w:rsidP="0085541A">
      <w:pPr>
        <w:pStyle w:val="Paragraphedeliste"/>
        <w:numPr>
          <w:ilvl w:val="0"/>
          <w:numId w:val="16"/>
        </w:numPr>
        <w:spacing w:after="0" w:line="360" w:lineRule="auto"/>
        <w:jc w:val="both"/>
        <w:rPr>
          <w:rFonts w:asciiTheme="majorBidi" w:hAnsiTheme="majorBidi" w:cstheme="majorBidi"/>
          <w:b/>
          <w:bCs/>
          <w:sz w:val="24"/>
          <w:szCs w:val="24"/>
          <w:highlight w:val="lightGray"/>
        </w:rPr>
      </w:pPr>
      <w:r w:rsidRPr="00147A1D">
        <w:rPr>
          <w:rFonts w:asciiTheme="majorBidi" w:hAnsiTheme="majorBidi" w:cstheme="majorBidi"/>
          <w:b/>
          <w:bCs/>
          <w:sz w:val="24"/>
          <w:szCs w:val="24"/>
          <w:highlight w:val="lightGray"/>
        </w:rPr>
        <w:t>LES STREPTOCOQUES :</w:t>
      </w:r>
    </w:p>
    <w:p w:rsidR="00693DE2" w:rsidRPr="00147A1D" w:rsidRDefault="00693DE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Ce sont les germes les </w:t>
      </w:r>
      <w:r w:rsidR="00DB4653" w:rsidRPr="00147A1D">
        <w:rPr>
          <w:rFonts w:asciiTheme="majorBidi" w:hAnsiTheme="majorBidi" w:cstheme="majorBidi"/>
          <w:sz w:val="24"/>
          <w:szCs w:val="24"/>
        </w:rPr>
        <w:t xml:space="preserve">plus fréquents en Tunisie </w:t>
      </w:r>
      <w:r w:rsidR="00DB4653" w:rsidRPr="00EC6326">
        <w:rPr>
          <w:rFonts w:asciiTheme="majorBidi" w:hAnsiTheme="majorBidi" w:cstheme="majorBidi"/>
          <w:strike/>
          <w:sz w:val="24"/>
          <w:szCs w:val="24"/>
        </w:rPr>
        <w:t>(60%)</w:t>
      </w:r>
      <w:r w:rsidR="00EC6326" w:rsidRPr="00EC6326">
        <w:rPr>
          <w:rFonts w:asciiTheme="majorBidi" w:hAnsiTheme="majorBidi" w:cstheme="majorBidi"/>
          <w:color w:val="EE0000"/>
          <w:sz w:val="24"/>
          <w:szCs w:val="24"/>
        </w:rPr>
        <w:t>(50 à 60%)</w:t>
      </w:r>
      <w:r w:rsidR="00DB4653" w:rsidRPr="00147A1D">
        <w:rPr>
          <w:rFonts w:asciiTheme="majorBidi" w:hAnsiTheme="majorBidi" w:cstheme="majorBidi"/>
          <w:sz w:val="24"/>
          <w:szCs w:val="24"/>
        </w:rPr>
        <w:t xml:space="preserve">et sont dans l’ensemble de bon pronostic. </w:t>
      </w:r>
      <w:r w:rsidR="00CE6313" w:rsidRPr="00147A1D">
        <w:rPr>
          <w:rFonts w:asciiTheme="majorBidi" w:hAnsiTheme="majorBidi" w:cstheme="majorBidi"/>
          <w:sz w:val="24"/>
          <w:szCs w:val="24"/>
        </w:rPr>
        <w:t>Ce sont des cocci gram positif souvent en chainettes, divisés en</w:t>
      </w:r>
      <w:r w:rsidRPr="00147A1D">
        <w:rPr>
          <w:rFonts w:asciiTheme="majorBidi" w:hAnsiTheme="majorBidi" w:cstheme="majorBidi"/>
          <w:sz w:val="24"/>
          <w:szCs w:val="24"/>
        </w:rPr>
        <w:t>:</w:t>
      </w:r>
    </w:p>
    <w:p w:rsidR="00693DE2" w:rsidRPr="00147A1D" w:rsidRDefault="00693DE2" w:rsidP="0085541A">
      <w:pPr>
        <w:pStyle w:val="Paragraphedeliste"/>
        <w:numPr>
          <w:ilvl w:val="0"/>
          <w:numId w:val="17"/>
        </w:numPr>
        <w:spacing w:after="0" w:line="360" w:lineRule="auto"/>
        <w:jc w:val="both"/>
        <w:rPr>
          <w:rFonts w:asciiTheme="majorBidi" w:hAnsiTheme="majorBidi" w:cstheme="majorBidi"/>
          <w:b/>
          <w:bCs/>
          <w:sz w:val="24"/>
          <w:szCs w:val="24"/>
          <w:u w:val="single"/>
        </w:rPr>
      </w:pPr>
      <w:r w:rsidRPr="00147A1D">
        <w:rPr>
          <w:rFonts w:asciiTheme="majorBidi" w:hAnsiTheme="majorBidi" w:cstheme="majorBidi"/>
          <w:b/>
          <w:bCs/>
          <w:sz w:val="24"/>
          <w:szCs w:val="24"/>
          <w:u w:val="single"/>
        </w:rPr>
        <w:t>Streptocoques non groupables : streptocoques alpha-hémolytiques :</w:t>
      </w:r>
    </w:p>
    <w:p w:rsidR="00DF1E1D" w:rsidRPr="008F1FA8" w:rsidRDefault="00693DE2" w:rsidP="003A43D5">
      <w:pPr>
        <w:spacing w:after="0" w:line="360" w:lineRule="auto"/>
        <w:jc w:val="both"/>
        <w:rPr>
          <w:rFonts w:asciiTheme="majorBidi" w:hAnsiTheme="majorBidi" w:cstheme="majorBidi"/>
          <w:sz w:val="24"/>
          <w:szCs w:val="24"/>
        </w:rPr>
      </w:pPr>
      <w:r w:rsidRPr="008F1FA8">
        <w:rPr>
          <w:rFonts w:asciiTheme="majorBidi" w:hAnsiTheme="majorBidi" w:cstheme="majorBidi"/>
          <w:sz w:val="24"/>
          <w:szCs w:val="24"/>
        </w:rPr>
        <w:t>Ils restent</w:t>
      </w:r>
      <w:r w:rsidR="00EC7223" w:rsidRPr="008F1FA8">
        <w:rPr>
          <w:rFonts w:asciiTheme="majorBidi" w:hAnsiTheme="majorBidi" w:cstheme="majorBidi"/>
          <w:sz w:val="24"/>
          <w:szCs w:val="24"/>
        </w:rPr>
        <w:t xml:space="preserve"> les germes les plus fréquents.</w:t>
      </w:r>
      <w:r w:rsidR="004A1EDD" w:rsidRPr="008F1FA8">
        <w:rPr>
          <w:rFonts w:asciiTheme="majorBidi" w:hAnsiTheme="majorBidi" w:cstheme="majorBidi"/>
          <w:sz w:val="24"/>
          <w:szCs w:val="24"/>
        </w:rPr>
        <w:t xml:space="preserve"> Ils sont non groupables par la méthode de Lancefield. Ils sont appelés aussi </w:t>
      </w:r>
      <w:r w:rsidR="004A1EDD" w:rsidRPr="008F1FA8">
        <w:rPr>
          <w:rFonts w:asciiTheme="majorBidi" w:hAnsiTheme="majorBidi" w:cstheme="majorBidi"/>
          <w:i/>
          <w:iCs/>
          <w:sz w:val="24"/>
          <w:szCs w:val="24"/>
        </w:rPr>
        <w:t>streptoco</w:t>
      </w:r>
      <w:r w:rsidR="005B2762" w:rsidRPr="008F1FA8">
        <w:rPr>
          <w:rFonts w:asciiTheme="majorBidi" w:hAnsiTheme="majorBidi" w:cstheme="majorBidi"/>
          <w:i/>
          <w:iCs/>
          <w:sz w:val="24"/>
          <w:szCs w:val="24"/>
        </w:rPr>
        <w:t>ccus</w:t>
      </w:r>
      <w:r w:rsidR="004A1EDD" w:rsidRPr="008F1FA8">
        <w:rPr>
          <w:rFonts w:asciiTheme="majorBidi" w:hAnsiTheme="majorBidi" w:cstheme="majorBidi"/>
          <w:b/>
          <w:bCs/>
          <w:i/>
          <w:iCs/>
          <w:sz w:val="24"/>
          <w:szCs w:val="24"/>
        </w:rPr>
        <w:t>viridans</w:t>
      </w:r>
      <w:r w:rsidR="004A1EDD" w:rsidRPr="008F1FA8">
        <w:rPr>
          <w:rFonts w:asciiTheme="majorBidi" w:hAnsiTheme="majorBidi" w:cstheme="majorBidi"/>
          <w:sz w:val="24"/>
          <w:szCs w:val="24"/>
        </w:rPr>
        <w:t xml:space="preserve"> (car donnent une hémolyse incomplète verdâtre sur gélo</w:t>
      </w:r>
      <w:r w:rsidR="00EC7223" w:rsidRPr="008F1FA8">
        <w:rPr>
          <w:rFonts w:asciiTheme="majorBidi" w:hAnsiTheme="majorBidi" w:cstheme="majorBidi"/>
          <w:sz w:val="24"/>
          <w:szCs w:val="24"/>
        </w:rPr>
        <w:t xml:space="preserve">se sanguine). </w:t>
      </w:r>
      <w:r w:rsidR="004A1EDD" w:rsidRPr="008F1FA8">
        <w:rPr>
          <w:rFonts w:asciiTheme="majorBidi" w:hAnsiTheme="majorBidi" w:cstheme="majorBidi"/>
          <w:sz w:val="24"/>
          <w:szCs w:val="24"/>
        </w:rPr>
        <w:t>Ce sont des germes peu virulents et responsables de la forme classique d’EI subaigüe ou maladie d’Osler.Il</w:t>
      </w:r>
      <w:r w:rsidR="002B14EA" w:rsidRPr="008F1FA8">
        <w:rPr>
          <w:rFonts w:asciiTheme="majorBidi" w:hAnsiTheme="majorBidi" w:cstheme="majorBidi"/>
          <w:sz w:val="24"/>
          <w:szCs w:val="24"/>
        </w:rPr>
        <w:t xml:space="preserve"> existe six </w:t>
      </w:r>
      <w:r w:rsidR="00340CD8" w:rsidRPr="008F1FA8">
        <w:rPr>
          <w:rFonts w:asciiTheme="majorBidi" w:hAnsiTheme="majorBidi" w:cstheme="majorBidi"/>
          <w:sz w:val="24"/>
          <w:szCs w:val="24"/>
        </w:rPr>
        <w:t>variétés :</w:t>
      </w:r>
      <w:r w:rsidR="009C4940" w:rsidRPr="008F1FA8">
        <w:rPr>
          <w:rFonts w:asciiTheme="majorBidi" w:hAnsiTheme="majorBidi" w:cstheme="majorBidi"/>
          <w:i/>
          <w:iCs/>
          <w:sz w:val="24"/>
          <w:szCs w:val="24"/>
        </w:rPr>
        <w:t>Streptoco</w:t>
      </w:r>
      <w:r w:rsidR="005B2762" w:rsidRPr="008F1FA8">
        <w:rPr>
          <w:rFonts w:asciiTheme="majorBidi" w:hAnsiTheme="majorBidi" w:cstheme="majorBidi"/>
          <w:i/>
          <w:iCs/>
          <w:sz w:val="24"/>
          <w:szCs w:val="24"/>
        </w:rPr>
        <w:t>ccus</w:t>
      </w:r>
      <w:r w:rsidR="009C4940" w:rsidRPr="008F1FA8">
        <w:rPr>
          <w:rFonts w:asciiTheme="majorBidi" w:hAnsiTheme="majorBidi" w:cstheme="majorBidi"/>
          <w:i/>
          <w:iCs/>
          <w:sz w:val="24"/>
          <w:szCs w:val="24"/>
        </w:rPr>
        <w:t>sanguis,p</w:t>
      </w:r>
      <w:r w:rsidR="002B14EA" w:rsidRPr="008F1FA8">
        <w:rPr>
          <w:rFonts w:asciiTheme="majorBidi" w:hAnsiTheme="majorBidi" w:cstheme="majorBidi"/>
          <w:i/>
          <w:iCs/>
          <w:sz w:val="24"/>
          <w:szCs w:val="24"/>
        </w:rPr>
        <w:t>neumoniae</w:t>
      </w:r>
      <w:r w:rsidR="005E18E4" w:rsidRPr="008F1FA8">
        <w:rPr>
          <w:rFonts w:asciiTheme="majorBidi" w:hAnsiTheme="majorBidi" w:cstheme="majorBidi"/>
          <w:i/>
          <w:iCs/>
          <w:sz w:val="24"/>
          <w:szCs w:val="24"/>
        </w:rPr>
        <w:t xml:space="preserve">, </w:t>
      </w:r>
      <w:r w:rsidR="009C4940" w:rsidRPr="008F1FA8">
        <w:rPr>
          <w:rFonts w:asciiTheme="majorBidi" w:hAnsiTheme="majorBidi" w:cstheme="majorBidi"/>
          <w:i/>
          <w:iCs/>
          <w:sz w:val="24"/>
          <w:szCs w:val="24"/>
        </w:rPr>
        <w:t>m</w:t>
      </w:r>
      <w:r w:rsidR="005E18E4" w:rsidRPr="008F1FA8">
        <w:rPr>
          <w:rFonts w:asciiTheme="majorBidi" w:hAnsiTheme="majorBidi" w:cstheme="majorBidi"/>
          <w:i/>
          <w:iCs/>
          <w:sz w:val="24"/>
          <w:szCs w:val="24"/>
        </w:rPr>
        <w:t xml:space="preserve">itis, </w:t>
      </w:r>
      <w:r w:rsidR="009C4940" w:rsidRPr="008F1FA8">
        <w:rPr>
          <w:rFonts w:asciiTheme="majorBidi" w:hAnsiTheme="majorBidi" w:cstheme="majorBidi"/>
          <w:i/>
          <w:iCs/>
          <w:sz w:val="24"/>
          <w:szCs w:val="24"/>
        </w:rPr>
        <w:t>s</w:t>
      </w:r>
      <w:r w:rsidR="004A1EDD" w:rsidRPr="008F1FA8">
        <w:rPr>
          <w:rFonts w:asciiTheme="majorBidi" w:hAnsiTheme="majorBidi" w:cstheme="majorBidi"/>
          <w:i/>
          <w:iCs/>
          <w:sz w:val="24"/>
          <w:szCs w:val="24"/>
        </w:rPr>
        <w:t xml:space="preserve">alivarius, </w:t>
      </w:r>
      <w:r w:rsidR="009C4940" w:rsidRPr="008F1FA8">
        <w:rPr>
          <w:rFonts w:asciiTheme="majorBidi" w:hAnsiTheme="majorBidi" w:cstheme="majorBidi"/>
          <w:i/>
          <w:iCs/>
          <w:sz w:val="24"/>
          <w:szCs w:val="24"/>
        </w:rPr>
        <w:t>m</w:t>
      </w:r>
      <w:r w:rsidR="004A1EDD" w:rsidRPr="008F1FA8">
        <w:rPr>
          <w:rFonts w:asciiTheme="majorBidi" w:hAnsiTheme="majorBidi" w:cstheme="majorBidi"/>
          <w:i/>
          <w:iCs/>
          <w:sz w:val="24"/>
          <w:szCs w:val="24"/>
        </w:rPr>
        <w:t>utans</w:t>
      </w:r>
      <w:r w:rsidR="005E18E4" w:rsidRPr="008F1FA8">
        <w:rPr>
          <w:rFonts w:asciiTheme="majorBidi" w:hAnsiTheme="majorBidi" w:cstheme="majorBidi"/>
          <w:i/>
          <w:iCs/>
          <w:sz w:val="24"/>
          <w:szCs w:val="24"/>
        </w:rPr>
        <w:t xml:space="preserve">, </w:t>
      </w:r>
      <w:r w:rsidR="009C4940" w:rsidRPr="008F1FA8">
        <w:rPr>
          <w:rFonts w:asciiTheme="majorBidi" w:hAnsiTheme="majorBidi" w:cstheme="majorBidi"/>
          <w:i/>
          <w:iCs/>
          <w:sz w:val="24"/>
          <w:szCs w:val="24"/>
        </w:rPr>
        <w:t>m</w:t>
      </w:r>
      <w:r w:rsidR="005E18E4" w:rsidRPr="008F1FA8">
        <w:rPr>
          <w:rFonts w:asciiTheme="majorBidi" w:hAnsiTheme="majorBidi" w:cstheme="majorBidi"/>
          <w:i/>
          <w:iCs/>
          <w:sz w:val="24"/>
          <w:szCs w:val="24"/>
        </w:rPr>
        <w:t>illeri et déficient</w:t>
      </w:r>
      <w:r w:rsidR="005E18E4" w:rsidRPr="008F1FA8">
        <w:rPr>
          <w:rFonts w:asciiTheme="majorBidi" w:hAnsiTheme="majorBidi" w:cstheme="majorBidi"/>
          <w:sz w:val="24"/>
          <w:szCs w:val="24"/>
        </w:rPr>
        <w:t>.</w:t>
      </w:r>
      <w:r w:rsidR="002B14EA" w:rsidRPr="008F1FA8">
        <w:rPr>
          <w:rFonts w:asciiTheme="majorBidi" w:hAnsiTheme="majorBidi" w:cstheme="majorBidi"/>
          <w:sz w:val="24"/>
          <w:szCs w:val="24"/>
        </w:rPr>
        <w:t xml:space="preserve"> L</w:t>
      </w:r>
      <w:r w:rsidR="004A1EDD" w:rsidRPr="008F1FA8">
        <w:rPr>
          <w:rFonts w:asciiTheme="majorBidi" w:hAnsiTheme="majorBidi" w:cstheme="majorBidi"/>
          <w:sz w:val="24"/>
          <w:szCs w:val="24"/>
        </w:rPr>
        <w:t xml:space="preserve">eur porte d’entrée est </w:t>
      </w:r>
      <w:r w:rsidR="002B14EA" w:rsidRPr="008F1FA8">
        <w:rPr>
          <w:rFonts w:asciiTheme="majorBidi" w:hAnsiTheme="majorBidi" w:cstheme="majorBidi"/>
          <w:sz w:val="24"/>
          <w:szCs w:val="24"/>
        </w:rPr>
        <w:t xml:space="preserve">souvent </w:t>
      </w:r>
      <w:r w:rsidR="004A1EDD" w:rsidRPr="008F1FA8">
        <w:rPr>
          <w:rFonts w:asciiTheme="majorBidi" w:hAnsiTheme="majorBidi" w:cstheme="majorBidi"/>
          <w:sz w:val="24"/>
          <w:szCs w:val="24"/>
        </w:rPr>
        <w:t>bucco-dentaire et so</w:t>
      </w:r>
      <w:r w:rsidR="002B14EA" w:rsidRPr="008F1FA8">
        <w:rPr>
          <w:rFonts w:asciiTheme="majorBidi" w:hAnsiTheme="majorBidi" w:cstheme="majorBidi"/>
          <w:sz w:val="24"/>
          <w:szCs w:val="24"/>
        </w:rPr>
        <w:t>nt souvent sensibles à la Pénicilline G.</w:t>
      </w:r>
    </w:p>
    <w:p w:rsidR="003D7511" w:rsidRDefault="003D7511" w:rsidP="003A43D5">
      <w:pPr>
        <w:spacing w:after="0" w:line="360" w:lineRule="auto"/>
        <w:jc w:val="both"/>
        <w:rPr>
          <w:rFonts w:asciiTheme="majorBidi" w:hAnsiTheme="majorBidi" w:cstheme="majorBidi"/>
          <w:sz w:val="24"/>
          <w:szCs w:val="24"/>
        </w:rPr>
      </w:pPr>
    </w:p>
    <w:p w:rsidR="001D7F25" w:rsidRDefault="001D7F25" w:rsidP="003A43D5">
      <w:pPr>
        <w:spacing w:after="0" w:line="360" w:lineRule="auto"/>
        <w:jc w:val="both"/>
        <w:rPr>
          <w:rFonts w:asciiTheme="majorBidi" w:hAnsiTheme="majorBidi" w:cstheme="majorBidi"/>
          <w:sz w:val="24"/>
          <w:szCs w:val="24"/>
        </w:rPr>
      </w:pPr>
    </w:p>
    <w:p w:rsidR="003D7511" w:rsidRPr="00147A1D" w:rsidRDefault="003D7511" w:rsidP="003A43D5">
      <w:pPr>
        <w:spacing w:after="0" w:line="360" w:lineRule="auto"/>
        <w:jc w:val="both"/>
        <w:rPr>
          <w:rFonts w:asciiTheme="majorBidi" w:hAnsiTheme="majorBidi" w:cstheme="majorBidi"/>
          <w:sz w:val="24"/>
          <w:szCs w:val="24"/>
        </w:rPr>
      </w:pPr>
    </w:p>
    <w:p w:rsidR="007A5A7E" w:rsidRPr="00147A1D" w:rsidRDefault="007A5A7E" w:rsidP="0085541A">
      <w:pPr>
        <w:pStyle w:val="Paragraphedeliste"/>
        <w:numPr>
          <w:ilvl w:val="0"/>
          <w:numId w:val="17"/>
        </w:numPr>
        <w:spacing w:after="0" w:line="360" w:lineRule="auto"/>
        <w:jc w:val="both"/>
        <w:rPr>
          <w:rFonts w:asciiTheme="majorBidi" w:hAnsiTheme="majorBidi" w:cstheme="majorBidi"/>
          <w:b/>
          <w:bCs/>
          <w:sz w:val="24"/>
          <w:szCs w:val="24"/>
          <w:u w:val="single"/>
        </w:rPr>
      </w:pPr>
      <w:r w:rsidRPr="00147A1D">
        <w:rPr>
          <w:rFonts w:asciiTheme="majorBidi" w:hAnsiTheme="majorBidi" w:cstheme="majorBidi"/>
          <w:b/>
          <w:bCs/>
          <w:sz w:val="24"/>
          <w:szCs w:val="24"/>
          <w:u w:val="single"/>
        </w:rPr>
        <w:t>Streptocoques groupables :</w:t>
      </w:r>
    </w:p>
    <w:p w:rsidR="00DB4653" w:rsidRPr="00147A1D" w:rsidRDefault="00DB4653" w:rsidP="003A43D5">
      <w:pPr>
        <w:pStyle w:val="Paragraphedeliste"/>
        <w:spacing w:after="0" w:line="360" w:lineRule="auto"/>
        <w:jc w:val="both"/>
        <w:rPr>
          <w:rFonts w:asciiTheme="majorBidi" w:hAnsiTheme="majorBidi" w:cstheme="majorBidi"/>
          <w:sz w:val="24"/>
          <w:szCs w:val="24"/>
        </w:rPr>
      </w:pPr>
    </w:p>
    <w:p w:rsidR="00DB4653" w:rsidRPr="003D7511" w:rsidRDefault="007A5A7E" w:rsidP="003D7511">
      <w:pPr>
        <w:pStyle w:val="Paragraphedeliste"/>
        <w:numPr>
          <w:ilvl w:val="0"/>
          <w:numId w:val="18"/>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Streptocoques du groupe D :</w:t>
      </w:r>
    </w:p>
    <w:p w:rsidR="00DB4653" w:rsidRPr="003D7511" w:rsidRDefault="007A5A7E" w:rsidP="003D7511">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Les strep</w:t>
      </w:r>
      <w:r w:rsidR="00E440AC" w:rsidRPr="00147A1D">
        <w:rPr>
          <w:rFonts w:asciiTheme="majorBidi" w:hAnsiTheme="majorBidi" w:cstheme="majorBidi"/>
          <w:b/>
          <w:bCs/>
          <w:i/>
          <w:iCs/>
          <w:sz w:val="24"/>
          <w:szCs w:val="24"/>
        </w:rPr>
        <w:t>toc</w:t>
      </w:r>
      <w:r w:rsidR="00964303">
        <w:rPr>
          <w:rFonts w:asciiTheme="majorBidi" w:hAnsiTheme="majorBidi" w:cstheme="majorBidi"/>
          <w:b/>
          <w:bCs/>
          <w:i/>
          <w:iCs/>
          <w:sz w:val="24"/>
          <w:szCs w:val="24"/>
        </w:rPr>
        <w:t>occus</w:t>
      </w:r>
      <w:r w:rsidR="00E440AC" w:rsidRPr="00147A1D">
        <w:rPr>
          <w:rFonts w:asciiTheme="majorBidi" w:hAnsiTheme="majorBidi" w:cstheme="majorBidi"/>
          <w:b/>
          <w:bCs/>
          <w:i/>
          <w:iCs/>
          <w:sz w:val="24"/>
          <w:szCs w:val="24"/>
        </w:rPr>
        <w:t>bovis</w:t>
      </w:r>
      <w:r w:rsidR="00C630A1" w:rsidRPr="00147A1D">
        <w:rPr>
          <w:rFonts w:asciiTheme="majorBidi" w:hAnsiTheme="majorBidi" w:cstheme="majorBidi"/>
          <w:b/>
          <w:bCs/>
          <w:i/>
          <w:iCs/>
          <w:sz w:val="24"/>
          <w:szCs w:val="24"/>
        </w:rPr>
        <w:t xml:space="preserve"> (les + fréquents</w:t>
      </w:r>
      <w:r w:rsidR="00E440AC" w:rsidRPr="00147A1D">
        <w:rPr>
          <w:rFonts w:asciiTheme="majorBidi" w:hAnsiTheme="majorBidi" w:cstheme="majorBidi"/>
          <w:b/>
          <w:bCs/>
          <w:i/>
          <w:iCs/>
          <w:sz w:val="24"/>
          <w:szCs w:val="24"/>
        </w:rPr>
        <w:t xml:space="preserve">, </w:t>
      </w:r>
      <w:r w:rsidR="00C630A1" w:rsidRPr="00147A1D">
        <w:rPr>
          <w:rFonts w:asciiTheme="majorBidi" w:hAnsiTheme="majorBidi" w:cstheme="majorBidi"/>
          <w:b/>
          <w:bCs/>
          <w:i/>
          <w:iCs/>
          <w:sz w:val="24"/>
          <w:szCs w:val="24"/>
        </w:rPr>
        <w:t xml:space="preserve">surtout de type </w:t>
      </w:r>
      <w:r w:rsidR="00E440AC" w:rsidRPr="00147A1D">
        <w:rPr>
          <w:rFonts w:asciiTheme="majorBidi" w:hAnsiTheme="majorBidi" w:cstheme="majorBidi"/>
          <w:b/>
          <w:bCs/>
          <w:i/>
          <w:iCs/>
          <w:sz w:val="24"/>
          <w:szCs w:val="24"/>
        </w:rPr>
        <w:t>gallolyticus</w:t>
      </w:r>
      <w:r w:rsidR="00C630A1" w:rsidRPr="00147A1D">
        <w:rPr>
          <w:rFonts w:asciiTheme="majorBidi" w:hAnsiTheme="majorBidi" w:cstheme="majorBidi"/>
          <w:b/>
          <w:bCs/>
          <w:i/>
          <w:iCs/>
          <w:sz w:val="24"/>
          <w:szCs w:val="24"/>
        </w:rPr>
        <w:t>++)</w:t>
      </w:r>
      <w:r w:rsidRPr="007D1E2F">
        <w:rPr>
          <w:rFonts w:asciiTheme="majorBidi" w:hAnsiTheme="majorBidi" w:cstheme="majorBidi"/>
          <w:b/>
          <w:bCs/>
          <w:i/>
          <w:iCs/>
          <w:strike/>
          <w:sz w:val="24"/>
          <w:szCs w:val="24"/>
        </w:rPr>
        <w:t>et f</w:t>
      </w:r>
      <w:r w:rsidR="00964303" w:rsidRPr="007D1E2F">
        <w:rPr>
          <w:rFonts w:asciiTheme="majorBidi" w:hAnsiTheme="majorBidi" w:cstheme="majorBidi"/>
          <w:b/>
          <w:bCs/>
          <w:i/>
          <w:iCs/>
          <w:strike/>
          <w:sz w:val="24"/>
          <w:szCs w:val="24"/>
        </w:rPr>
        <w:t>a</w:t>
      </w:r>
      <w:r w:rsidRPr="007D1E2F">
        <w:rPr>
          <w:rFonts w:asciiTheme="majorBidi" w:hAnsiTheme="majorBidi" w:cstheme="majorBidi"/>
          <w:b/>
          <w:bCs/>
          <w:i/>
          <w:iCs/>
          <w:strike/>
          <w:sz w:val="24"/>
          <w:szCs w:val="24"/>
        </w:rPr>
        <w:t>ecalis</w:t>
      </w:r>
      <w:r w:rsidRPr="007D1E2F">
        <w:rPr>
          <w:rFonts w:asciiTheme="majorBidi" w:hAnsiTheme="majorBidi" w:cstheme="majorBidi"/>
          <w:strike/>
          <w:sz w:val="24"/>
          <w:szCs w:val="24"/>
        </w:rPr>
        <w:t>:</w:t>
      </w:r>
      <w:r w:rsidRPr="00147A1D">
        <w:rPr>
          <w:rFonts w:asciiTheme="majorBidi" w:hAnsiTheme="majorBidi" w:cstheme="majorBidi"/>
          <w:sz w:val="24"/>
          <w:szCs w:val="24"/>
        </w:rPr>
        <w:t>porte d’entrée so</w:t>
      </w:r>
      <w:r w:rsidR="00C630A1" w:rsidRPr="00147A1D">
        <w:rPr>
          <w:rFonts w:asciiTheme="majorBidi" w:hAnsiTheme="majorBidi" w:cstheme="majorBidi"/>
          <w:sz w:val="24"/>
          <w:szCs w:val="24"/>
        </w:rPr>
        <w:t>uvent digestive (cancer colorectal</w:t>
      </w:r>
      <w:r w:rsidRPr="00147A1D">
        <w:rPr>
          <w:rFonts w:asciiTheme="majorBidi" w:hAnsiTheme="majorBidi" w:cstheme="majorBidi"/>
          <w:sz w:val="24"/>
          <w:szCs w:val="24"/>
        </w:rPr>
        <w:t xml:space="preserve"> du sujet âgé</w:t>
      </w:r>
      <w:r w:rsidR="00B426A7" w:rsidRPr="00147A1D">
        <w:rPr>
          <w:rFonts w:asciiTheme="majorBidi" w:hAnsiTheme="majorBidi" w:cstheme="majorBidi"/>
          <w:sz w:val="24"/>
          <w:szCs w:val="24"/>
        </w:rPr>
        <w:t>+++</w:t>
      </w:r>
      <w:r w:rsidRPr="00147A1D">
        <w:rPr>
          <w:rFonts w:asciiTheme="majorBidi" w:hAnsiTheme="majorBidi" w:cstheme="majorBidi"/>
          <w:sz w:val="24"/>
          <w:szCs w:val="24"/>
        </w:rPr>
        <w:t xml:space="preserve">, cirrhose hépatique…),associés à un risque embolique majeur et </w:t>
      </w:r>
      <w:r w:rsidR="00EC7223" w:rsidRPr="00147A1D">
        <w:rPr>
          <w:rFonts w:asciiTheme="majorBidi" w:hAnsiTheme="majorBidi" w:cstheme="majorBidi"/>
          <w:sz w:val="24"/>
          <w:szCs w:val="24"/>
        </w:rPr>
        <w:t xml:space="preserve">des </w:t>
      </w:r>
      <w:r w:rsidRPr="00147A1D">
        <w:rPr>
          <w:rFonts w:asciiTheme="majorBidi" w:hAnsiTheme="majorBidi" w:cstheme="majorBidi"/>
          <w:sz w:val="24"/>
          <w:szCs w:val="24"/>
        </w:rPr>
        <w:t>localisations secondaires splénique et articulaire fréq</w:t>
      </w:r>
      <w:r w:rsidR="00EC7223" w:rsidRPr="00147A1D">
        <w:rPr>
          <w:rFonts w:asciiTheme="majorBidi" w:hAnsiTheme="majorBidi" w:cstheme="majorBidi"/>
          <w:sz w:val="24"/>
          <w:szCs w:val="24"/>
        </w:rPr>
        <w:t>u</w:t>
      </w:r>
      <w:r w:rsidRPr="00147A1D">
        <w:rPr>
          <w:rFonts w:asciiTheme="majorBidi" w:hAnsiTheme="majorBidi" w:cstheme="majorBidi"/>
          <w:sz w:val="24"/>
          <w:szCs w:val="24"/>
        </w:rPr>
        <w:t>entes.</w:t>
      </w:r>
    </w:p>
    <w:p w:rsidR="007A5A7E" w:rsidRPr="00147A1D" w:rsidRDefault="007A5A7E"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Les entérocoques (f</w:t>
      </w:r>
      <w:r w:rsidR="00964303">
        <w:rPr>
          <w:rFonts w:asciiTheme="majorBidi" w:hAnsiTheme="majorBidi" w:cstheme="majorBidi"/>
          <w:b/>
          <w:bCs/>
          <w:i/>
          <w:iCs/>
          <w:sz w:val="24"/>
          <w:szCs w:val="24"/>
        </w:rPr>
        <w:t>a</w:t>
      </w:r>
      <w:r w:rsidRPr="00147A1D">
        <w:rPr>
          <w:rFonts w:asciiTheme="majorBidi" w:hAnsiTheme="majorBidi" w:cstheme="majorBidi"/>
          <w:b/>
          <w:bCs/>
          <w:i/>
          <w:iCs/>
          <w:sz w:val="24"/>
          <w:szCs w:val="24"/>
        </w:rPr>
        <w:t>ecalis, f</w:t>
      </w:r>
      <w:r w:rsidR="00964303">
        <w:rPr>
          <w:rFonts w:asciiTheme="majorBidi" w:hAnsiTheme="majorBidi" w:cstheme="majorBidi"/>
          <w:b/>
          <w:bCs/>
          <w:i/>
          <w:iCs/>
          <w:sz w:val="24"/>
          <w:szCs w:val="24"/>
        </w:rPr>
        <w:t>a</w:t>
      </w:r>
      <w:r w:rsidRPr="00147A1D">
        <w:rPr>
          <w:rFonts w:asciiTheme="majorBidi" w:hAnsiTheme="majorBidi" w:cstheme="majorBidi"/>
          <w:b/>
          <w:bCs/>
          <w:i/>
          <w:iCs/>
          <w:sz w:val="24"/>
          <w:szCs w:val="24"/>
        </w:rPr>
        <w:t>ecum) :</w:t>
      </w:r>
      <w:r w:rsidR="00E440AC" w:rsidRPr="00147A1D">
        <w:rPr>
          <w:rFonts w:asciiTheme="majorBidi" w:hAnsiTheme="majorBidi" w:cstheme="majorBidi"/>
          <w:sz w:val="24"/>
          <w:szCs w:val="24"/>
        </w:rPr>
        <w:t xml:space="preserve"> porte d’entrée digest</w:t>
      </w:r>
      <w:r w:rsidR="00CE6313" w:rsidRPr="00147A1D">
        <w:rPr>
          <w:rFonts w:asciiTheme="majorBidi" w:hAnsiTheme="majorBidi" w:cstheme="majorBidi"/>
          <w:sz w:val="24"/>
          <w:szCs w:val="24"/>
        </w:rPr>
        <w:t>ive</w:t>
      </w:r>
      <w:r w:rsidRPr="00147A1D">
        <w:rPr>
          <w:rFonts w:asciiTheme="majorBidi" w:hAnsiTheme="majorBidi" w:cstheme="majorBidi"/>
          <w:sz w:val="24"/>
          <w:szCs w:val="24"/>
        </w:rPr>
        <w:t xml:space="preserve"> ++.</w:t>
      </w:r>
    </w:p>
    <w:p w:rsidR="00DB4653" w:rsidRPr="00147A1D" w:rsidRDefault="00DB4653" w:rsidP="003A43D5">
      <w:pPr>
        <w:pStyle w:val="Paragraphedeliste"/>
        <w:spacing w:after="0" w:line="360" w:lineRule="auto"/>
        <w:ind w:left="360"/>
        <w:jc w:val="both"/>
        <w:rPr>
          <w:rFonts w:asciiTheme="majorBidi" w:hAnsiTheme="majorBidi" w:cstheme="majorBidi"/>
          <w:sz w:val="24"/>
          <w:szCs w:val="24"/>
        </w:rPr>
      </w:pPr>
    </w:p>
    <w:p w:rsidR="00DB4653" w:rsidRPr="00147A1D" w:rsidRDefault="00E440AC" w:rsidP="0085541A">
      <w:pPr>
        <w:pStyle w:val="Paragraphedeliste"/>
        <w:numPr>
          <w:ilvl w:val="0"/>
          <w:numId w:val="18"/>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Streptocoques béta-hémolytiques </w:t>
      </w:r>
      <w:r w:rsidR="00DB4653" w:rsidRPr="00147A1D">
        <w:rPr>
          <w:rFonts w:asciiTheme="majorBidi" w:hAnsiTheme="majorBidi" w:cstheme="majorBidi"/>
          <w:b/>
          <w:bCs/>
          <w:sz w:val="24"/>
          <w:szCs w:val="24"/>
        </w:rPr>
        <w:t>:</w:t>
      </w:r>
    </w:p>
    <w:p w:rsidR="00736A87" w:rsidRPr="00736A87" w:rsidRDefault="00DB4653" w:rsidP="00736A87">
      <w:pPr>
        <w:rPr>
          <w:rFonts w:asciiTheme="majorBidi" w:hAnsiTheme="majorBidi" w:cstheme="majorBidi"/>
          <w:strike/>
          <w:sz w:val="24"/>
          <w:szCs w:val="24"/>
        </w:rPr>
      </w:pPr>
      <w:r w:rsidRPr="00736A87">
        <w:rPr>
          <w:rFonts w:asciiTheme="majorBidi" w:hAnsiTheme="majorBidi" w:cstheme="majorBidi"/>
          <w:strike/>
          <w:sz w:val="24"/>
          <w:szCs w:val="24"/>
        </w:rPr>
        <w:t>Ils représentent 5% des EI et appartiennent aux groupes A</w:t>
      </w:r>
      <w:r w:rsidR="00C630A1" w:rsidRPr="00736A87">
        <w:rPr>
          <w:rFonts w:asciiTheme="majorBidi" w:hAnsiTheme="majorBidi" w:cstheme="majorBidi"/>
          <w:strike/>
          <w:sz w:val="24"/>
          <w:szCs w:val="24"/>
        </w:rPr>
        <w:t xml:space="preserve"> (pyogène)</w:t>
      </w:r>
      <w:r w:rsidRPr="00736A87">
        <w:rPr>
          <w:rFonts w:asciiTheme="majorBidi" w:hAnsiTheme="majorBidi" w:cstheme="majorBidi"/>
          <w:strike/>
          <w:sz w:val="24"/>
          <w:szCs w:val="24"/>
        </w:rPr>
        <w:t>, B</w:t>
      </w:r>
      <w:r w:rsidR="00E440AC" w:rsidRPr="00736A87">
        <w:rPr>
          <w:rFonts w:asciiTheme="majorBidi" w:hAnsiTheme="majorBidi" w:cstheme="majorBidi"/>
          <w:strike/>
          <w:sz w:val="24"/>
          <w:szCs w:val="24"/>
        </w:rPr>
        <w:t xml:space="preserve"> (agalactiae)</w:t>
      </w:r>
      <w:r w:rsidRPr="00736A87">
        <w:rPr>
          <w:rFonts w:asciiTheme="majorBidi" w:hAnsiTheme="majorBidi" w:cstheme="majorBidi"/>
          <w:strike/>
          <w:sz w:val="24"/>
          <w:szCs w:val="24"/>
        </w:rPr>
        <w:t>, C et G. Ils sont associés à un pronostic sombre.</w:t>
      </w:r>
    </w:p>
    <w:p w:rsidR="00736A87" w:rsidRPr="00736A87" w:rsidRDefault="00736A87" w:rsidP="00736A87">
      <w:pPr>
        <w:rPr>
          <w:rFonts w:ascii="Times New Roman" w:hAnsi="Times New Roman" w:cs="Times New Roman"/>
          <w:sz w:val="24"/>
          <w:szCs w:val="24"/>
        </w:rPr>
      </w:pPr>
      <w:r w:rsidRPr="00736A87">
        <w:rPr>
          <w:rFonts w:ascii="Times New Roman" w:hAnsi="Times New Roman" w:cs="Times New Roman"/>
          <w:sz w:val="24"/>
          <w:szCs w:val="24"/>
        </w:rPr>
        <w:t>Ils représentent 5% des EI et appartiennent aux groupes A (pyogène), B (</w:t>
      </w:r>
      <w:r w:rsidRPr="00736A87">
        <w:rPr>
          <w:rFonts w:ascii="Times New Roman" w:hAnsi="Times New Roman" w:cs="Times New Roman"/>
          <w:color w:val="EE0000"/>
          <w:sz w:val="24"/>
          <w:szCs w:val="24"/>
        </w:rPr>
        <w:t xml:space="preserve">agalactiae), </w:t>
      </w:r>
      <w:r w:rsidRPr="00736A87">
        <w:rPr>
          <w:rFonts w:ascii="Times New Roman" w:hAnsi="Times New Roman" w:cs="Times New Roman"/>
          <w:color w:val="000000" w:themeColor="text1"/>
          <w:sz w:val="24"/>
          <w:szCs w:val="24"/>
        </w:rPr>
        <w:t xml:space="preserve">C </w:t>
      </w:r>
      <w:r w:rsidRPr="00736A87">
        <w:rPr>
          <w:rFonts w:ascii="Times New Roman" w:hAnsi="Times New Roman" w:cs="Times New Roman"/>
          <w:color w:val="EE0000"/>
          <w:sz w:val="24"/>
          <w:szCs w:val="24"/>
        </w:rPr>
        <w:t>(dysgalactiae</w:t>
      </w:r>
      <w:r w:rsidRPr="00736A87">
        <w:rPr>
          <w:rFonts w:ascii="Times New Roman" w:hAnsi="Times New Roman" w:cs="Times New Roman"/>
          <w:sz w:val="24"/>
          <w:szCs w:val="24"/>
        </w:rPr>
        <w:t>) et G. Ils sont associés à un pronostic sombre.</w:t>
      </w:r>
    </w:p>
    <w:p w:rsidR="00EC7223" w:rsidRDefault="00EC7223" w:rsidP="003A43D5">
      <w:pPr>
        <w:spacing w:after="0" w:line="360" w:lineRule="auto"/>
        <w:jc w:val="both"/>
        <w:rPr>
          <w:rFonts w:asciiTheme="majorBidi" w:hAnsiTheme="majorBidi" w:cstheme="majorBidi"/>
          <w:sz w:val="24"/>
          <w:szCs w:val="24"/>
        </w:rPr>
      </w:pPr>
    </w:p>
    <w:p w:rsidR="00340CD8" w:rsidRPr="00147A1D" w:rsidRDefault="00340CD8" w:rsidP="003A43D5">
      <w:pPr>
        <w:spacing w:after="0" w:line="360" w:lineRule="auto"/>
        <w:jc w:val="both"/>
        <w:rPr>
          <w:rFonts w:asciiTheme="majorBidi" w:hAnsiTheme="majorBidi" w:cstheme="majorBidi"/>
          <w:sz w:val="24"/>
          <w:szCs w:val="24"/>
        </w:rPr>
      </w:pPr>
    </w:p>
    <w:p w:rsidR="007F4D76" w:rsidRPr="00147E6F" w:rsidRDefault="00AD5B68" w:rsidP="007F4D76">
      <w:pPr>
        <w:autoSpaceDE w:val="0"/>
        <w:autoSpaceDN w:val="0"/>
        <w:adjustRightInd w:val="0"/>
        <w:jc w:val="both"/>
        <w:rPr>
          <w:rFonts w:ascii="Cambria" w:hAnsi="Cambria" w:cs="Cambria"/>
          <w:sz w:val="24"/>
          <w:szCs w:val="24"/>
        </w:rPr>
      </w:pPr>
      <w:r w:rsidRPr="00147A1D">
        <w:rPr>
          <w:rFonts w:asciiTheme="majorBidi" w:hAnsiTheme="majorBidi" w:cstheme="majorBidi"/>
          <w:b/>
          <w:bCs/>
          <w:sz w:val="24"/>
          <w:szCs w:val="24"/>
        </w:rPr>
        <w:t xml:space="preserve">NB : </w:t>
      </w:r>
      <w:r w:rsidR="003D7511">
        <w:rPr>
          <w:rFonts w:asciiTheme="majorBidi" w:hAnsiTheme="majorBidi" w:cstheme="majorBidi"/>
          <w:b/>
          <w:bCs/>
          <w:sz w:val="24"/>
          <w:szCs w:val="24"/>
        </w:rPr>
        <w:t>Les s</w:t>
      </w:r>
      <w:r w:rsidR="00DB4653" w:rsidRPr="00147A1D">
        <w:rPr>
          <w:rFonts w:asciiTheme="majorBidi" w:hAnsiTheme="majorBidi" w:cstheme="majorBidi"/>
          <w:b/>
          <w:bCs/>
          <w:sz w:val="24"/>
          <w:szCs w:val="24"/>
        </w:rPr>
        <w:t>treptocoque</w:t>
      </w:r>
      <w:r w:rsidRPr="00147A1D">
        <w:rPr>
          <w:rFonts w:asciiTheme="majorBidi" w:hAnsiTheme="majorBidi" w:cstheme="majorBidi"/>
          <w:b/>
          <w:bCs/>
          <w:sz w:val="24"/>
          <w:szCs w:val="24"/>
        </w:rPr>
        <w:t>s</w:t>
      </w:r>
      <w:r w:rsidR="00DB4653" w:rsidRPr="00147A1D">
        <w:rPr>
          <w:rFonts w:asciiTheme="majorBidi" w:hAnsiTheme="majorBidi" w:cstheme="majorBidi"/>
          <w:b/>
          <w:bCs/>
          <w:sz w:val="24"/>
          <w:szCs w:val="24"/>
        </w:rPr>
        <w:t xml:space="preserve"> déficient</w:t>
      </w:r>
      <w:r w:rsidRPr="00147A1D">
        <w:rPr>
          <w:rFonts w:asciiTheme="majorBidi" w:hAnsiTheme="majorBidi" w:cstheme="majorBidi"/>
          <w:b/>
          <w:bCs/>
          <w:sz w:val="24"/>
          <w:szCs w:val="24"/>
        </w:rPr>
        <w:t>s</w:t>
      </w:r>
      <w:r w:rsidR="003D7511" w:rsidRPr="007F4D76">
        <w:rPr>
          <w:rFonts w:asciiTheme="majorBidi" w:hAnsiTheme="majorBidi" w:cstheme="majorBidi"/>
          <w:b/>
          <w:bCs/>
          <w:color w:val="EE0000"/>
          <w:sz w:val="24"/>
          <w:szCs w:val="24"/>
        </w:rPr>
        <w:t> </w:t>
      </w:r>
      <w:r w:rsidR="007F4D76" w:rsidRPr="007F4D76">
        <w:rPr>
          <w:b/>
          <w:color w:val="EE0000"/>
        </w:rPr>
        <w:t>(</w:t>
      </w:r>
      <w:r w:rsidR="007F4D76" w:rsidRPr="007F4D76">
        <w:rPr>
          <w:b/>
          <w:i/>
          <w:iCs/>
          <w:color w:val="EE0000"/>
        </w:rPr>
        <w:t>Abiotrophiadefectiva, Granulicatellaspp, Gemellasp)</w:t>
      </w:r>
      <w:r w:rsidR="003D7511" w:rsidRPr="003D7511">
        <w:rPr>
          <w:rFonts w:asciiTheme="majorBidi" w:hAnsiTheme="majorBidi" w:cstheme="majorBidi"/>
          <w:sz w:val="24"/>
          <w:szCs w:val="24"/>
        </w:rPr>
        <w:t>r</w:t>
      </w:r>
      <w:r w:rsidR="00DB4653" w:rsidRPr="00147A1D">
        <w:rPr>
          <w:rFonts w:asciiTheme="majorBidi" w:hAnsiTheme="majorBidi" w:cstheme="majorBidi"/>
          <w:sz w:val="24"/>
          <w:szCs w:val="24"/>
        </w:rPr>
        <w:t>eprésentent 2 à 4% des EI. La porte d’entrée peut être buccale</w:t>
      </w:r>
      <w:r w:rsidR="00C630A1" w:rsidRPr="00147A1D">
        <w:rPr>
          <w:rFonts w:asciiTheme="majorBidi" w:hAnsiTheme="majorBidi" w:cstheme="majorBidi"/>
          <w:sz w:val="24"/>
          <w:szCs w:val="24"/>
        </w:rPr>
        <w:t>++</w:t>
      </w:r>
      <w:r w:rsidR="00DB4653" w:rsidRPr="00147A1D">
        <w:rPr>
          <w:rFonts w:asciiTheme="majorBidi" w:hAnsiTheme="majorBidi" w:cstheme="majorBidi"/>
          <w:sz w:val="24"/>
          <w:szCs w:val="24"/>
        </w:rPr>
        <w:t>, digestive ou génito-urinaire. Ils appartiennent au groupe des germes responsables d’EI à HC négatives (leur culture est difficile et longue).</w:t>
      </w:r>
    </w:p>
    <w:p w:rsidR="00DB4653" w:rsidRPr="003D7511" w:rsidRDefault="00DB4653" w:rsidP="003D7511">
      <w:pPr>
        <w:spacing w:after="0" w:line="360" w:lineRule="auto"/>
        <w:jc w:val="both"/>
        <w:rPr>
          <w:rFonts w:asciiTheme="majorBidi" w:hAnsiTheme="majorBidi" w:cstheme="majorBidi"/>
          <w:b/>
          <w:bCs/>
          <w:sz w:val="24"/>
          <w:szCs w:val="24"/>
        </w:rPr>
      </w:pPr>
    </w:p>
    <w:p w:rsidR="007A5A7E" w:rsidRPr="00147A1D" w:rsidRDefault="00DB4653" w:rsidP="0085541A">
      <w:pPr>
        <w:pStyle w:val="Paragraphedeliste"/>
        <w:numPr>
          <w:ilvl w:val="0"/>
          <w:numId w:val="16"/>
        </w:numPr>
        <w:spacing w:after="0" w:line="360" w:lineRule="auto"/>
        <w:jc w:val="both"/>
        <w:rPr>
          <w:rFonts w:asciiTheme="majorBidi" w:hAnsiTheme="majorBidi" w:cstheme="majorBidi"/>
          <w:b/>
          <w:bCs/>
          <w:sz w:val="24"/>
          <w:szCs w:val="24"/>
          <w:highlight w:val="lightGray"/>
        </w:rPr>
      </w:pPr>
      <w:r w:rsidRPr="00147A1D">
        <w:rPr>
          <w:rFonts w:asciiTheme="majorBidi" w:hAnsiTheme="majorBidi" w:cstheme="majorBidi"/>
          <w:b/>
          <w:bCs/>
          <w:sz w:val="24"/>
          <w:szCs w:val="24"/>
          <w:highlight w:val="lightGray"/>
        </w:rPr>
        <w:t>LES STAPHYLOCOQUES :</w:t>
      </w:r>
    </w:p>
    <w:p w:rsidR="0074026C" w:rsidRPr="00147A1D" w:rsidRDefault="0074026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Représentent </w:t>
      </w:r>
      <w:r w:rsidRPr="00EC6326">
        <w:rPr>
          <w:rFonts w:asciiTheme="majorBidi" w:hAnsiTheme="majorBidi" w:cstheme="majorBidi"/>
          <w:strike/>
          <w:sz w:val="24"/>
          <w:szCs w:val="24"/>
        </w:rPr>
        <w:t>20 à 50%</w:t>
      </w:r>
      <w:r w:rsidR="00EC6326" w:rsidRPr="00EC6326">
        <w:rPr>
          <w:rFonts w:asciiTheme="majorBidi" w:hAnsiTheme="majorBidi" w:cstheme="majorBidi"/>
          <w:color w:val="EE0000"/>
          <w:sz w:val="24"/>
          <w:szCs w:val="24"/>
        </w:rPr>
        <w:t>30à 40%</w:t>
      </w:r>
      <w:r w:rsidRPr="00147A1D">
        <w:rPr>
          <w:rFonts w:asciiTheme="majorBidi" w:hAnsiTheme="majorBidi" w:cstheme="majorBidi"/>
          <w:sz w:val="24"/>
          <w:szCs w:val="24"/>
        </w:rPr>
        <w:t>des germes en cause d’EI et sont de plus mauvais pronostic que les streptocoques (complications graves surtout locales avec une mortalité atteignant les 50%).</w:t>
      </w:r>
    </w:p>
    <w:p w:rsidR="0074026C" w:rsidRPr="00147A1D" w:rsidRDefault="0074026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Ce sont des germes virulents responsables d’EI</w:t>
      </w:r>
      <w:r w:rsidR="00EC7223" w:rsidRPr="00147A1D">
        <w:rPr>
          <w:rFonts w:asciiTheme="majorBidi" w:hAnsiTheme="majorBidi" w:cstheme="majorBidi"/>
          <w:sz w:val="24"/>
          <w:szCs w:val="24"/>
        </w:rPr>
        <w:t xml:space="preserve"> aigue et</w:t>
      </w:r>
      <w:r w:rsidRPr="00147A1D">
        <w:rPr>
          <w:rFonts w:asciiTheme="majorBidi" w:hAnsiTheme="majorBidi" w:cstheme="majorBidi"/>
          <w:sz w:val="24"/>
          <w:szCs w:val="24"/>
        </w:rPr>
        <w:t xml:space="preserve"> sont représentés par deux principaux sous-groupes :</w:t>
      </w:r>
    </w:p>
    <w:p w:rsidR="0074026C" w:rsidRPr="00147A1D" w:rsidRDefault="0074026C" w:rsidP="0085541A">
      <w:pPr>
        <w:pStyle w:val="Paragraphedeliste"/>
        <w:numPr>
          <w:ilvl w:val="0"/>
          <w:numId w:val="18"/>
        </w:numPr>
        <w:spacing w:after="0" w:line="360" w:lineRule="auto"/>
        <w:jc w:val="both"/>
        <w:rPr>
          <w:rFonts w:asciiTheme="majorBidi" w:hAnsiTheme="majorBidi" w:cstheme="majorBidi"/>
          <w:b/>
          <w:bCs/>
          <w:sz w:val="24"/>
          <w:szCs w:val="24"/>
        </w:rPr>
      </w:pPr>
      <w:r w:rsidRPr="00144816">
        <w:rPr>
          <w:rFonts w:asciiTheme="majorBidi" w:hAnsiTheme="majorBidi" w:cstheme="majorBidi"/>
          <w:b/>
          <w:bCs/>
          <w:i/>
          <w:iCs/>
          <w:sz w:val="24"/>
          <w:szCs w:val="24"/>
        </w:rPr>
        <w:t>Staphyloc</w:t>
      </w:r>
      <w:r w:rsidR="00964303" w:rsidRPr="00144816">
        <w:rPr>
          <w:rFonts w:asciiTheme="majorBidi" w:hAnsiTheme="majorBidi" w:cstheme="majorBidi"/>
          <w:b/>
          <w:bCs/>
          <w:i/>
          <w:iCs/>
          <w:sz w:val="24"/>
          <w:szCs w:val="24"/>
        </w:rPr>
        <w:t>occus</w:t>
      </w:r>
      <w:r w:rsidRPr="00144816">
        <w:rPr>
          <w:rFonts w:asciiTheme="majorBidi" w:hAnsiTheme="majorBidi" w:cstheme="majorBidi"/>
          <w:b/>
          <w:bCs/>
          <w:i/>
          <w:iCs/>
          <w:sz w:val="24"/>
          <w:szCs w:val="24"/>
        </w:rPr>
        <w:t xml:space="preserve"> aureus</w:t>
      </w:r>
      <w:r w:rsidRPr="00147A1D">
        <w:rPr>
          <w:rFonts w:asciiTheme="majorBidi" w:hAnsiTheme="majorBidi" w:cstheme="majorBidi"/>
          <w:b/>
          <w:bCs/>
          <w:sz w:val="24"/>
          <w:szCs w:val="24"/>
        </w:rPr>
        <w:t xml:space="preserve"> (dorés)</w:t>
      </w:r>
      <w:r w:rsidR="00C3324C" w:rsidRPr="00147A1D">
        <w:rPr>
          <w:rFonts w:asciiTheme="majorBidi" w:hAnsiTheme="majorBidi" w:cstheme="majorBidi"/>
          <w:b/>
          <w:bCs/>
          <w:sz w:val="24"/>
          <w:szCs w:val="24"/>
        </w:rPr>
        <w:t> :</w:t>
      </w:r>
    </w:p>
    <w:p w:rsidR="00C3324C" w:rsidRPr="00147A1D" w:rsidRDefault="00C3324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Sont les plus fréquents, responsables d’EI sur valve native +++, gauche (sujet sain) ou droite (toxicomanes++).</w:t>
      </w:r>
    </w:p>
    <w:p w:rsidR="00C3324C" w:rsidRPr="00147A1D" w:rsidRDefault="00C3324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porte d’entrée est souvent cutanée :mal perforant plantaire (diabétique, neuropathie..).</w:t>
      </w:r>
    </w:p>
    <w:p w:rsidR="00C3324C" w:rsidRPr="00147A1D" w:rsidRDefault="00C3324C" w:rsidP="0085541A">
      <w:pPr>
        <w:pStyle w:val="Paragraphedeliste"/>
        <w:numPr>
          <w:ilvl w:val="0"/>
          <w:numId w:val="18"/>
        </w:numPr>
        <w:spacing w:after="0" w:line="360" w:lineRule="auto"/>
        <w:jc w:val="both"/>
        <w:rPr>
          <w:rFonts w:asciiTheme="majorBidi" w:hAnsiTheme="majorBidi" w:cstheme="majorBidi"/>
          <w:b/>
          <w:bCs/>
          <w:iCs/>
          <w:sz w:val="24"/>
          <w:szCs w:val="24"/>
        </w:rPr>
      </w:pPr>
      <w:r w:rsidRPr="00144816">
        <w:rPr>
          <w:rFonts w:asciiTheme="majorBidi" w:hAnsiTheme="majorBidi" w:cstheme="majorBidi"/>
          <w:b/>
          <w:bCs/>
          <w:i/>
          <w:sz w:val="24"/>
          <w:szCs w:val="24"/>
        </w:rPr>
        <w:t>Staphyloco</w:t>
      </w:r>
      <w:r w:rsidR="00964303" w:rsidRPr="00144816">
        <w:rPr>
          <w:rFonts w:asciiTheme="majorBidi" w:hAnsiTheme="majorBidi" w:cstheme="majorBidi"/>
          <w:b/>
          <w:bCs/>
          <w:i/>
          <w:sz w:val="24"/>
          <w:szCs w:val="24"/>
        </w:rPr>
        <w:t>ccus</w:t>
      </w:r>
      <w:r w:rsidRPr="00144816">
        <w:rPr>
          <w:rFonts w:asciiTheme="majorBidi" w:hAnsiTheme="majorBidi" w:cstheme="majorBidi"/>
          <w:b/>
          <w:bCs/>
          <w:i/>
          <w:sz w:val="24"/>
          <w:szCs w:val="24"/>
        </w:rPr>
        <w:t xml:space="preserve"> epidermidis</w:t>
      </w:r>
      <w:r w:rsidRPr="00147A1D">
        <w:rPr>
          <w:rFonts w:asciiTheme="majorBidi" w:hAnsiTheme="majorBidi" w:cstheme="majorBidi"/>
          <w:b/>
          <w:bCs/>
          <w:iCs/>
          <w:sz w:val="24"/>
          <w:szCs w:val="24"/>
        </w:rPr>
        <w:t xml:space="preserve"> (blancs ou coagulases négatives) :</w:t>
      </w:r>
    </w:p>
    <w:p w:rsidR="00C3324C" w:rsidRPr="00147A1D" w:rsidRDefault="00C3324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Sont moins fréquents mais plus graves et résistants aux antibiotiques.</w:t>
      </w:r>
    </w:p>
    <w:p w:rsidR="00982CCA" w:rsidRPr="00147A1D" w:rsidRDefault="00982CCA"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Sont plutôt responsables d’EI sur valve prothétique +++ (dans ce cas, il s’agit </w:t>
      </w:r>
      <w:r w:rsidR="008524E0" w:rsidRPr="00147A1D">
        <w:rPr>
          <w:rFonts w:asciiTheme="majorBidi" w:hAnsiTheme="majorBidi" w:cstheme="majorBidi"/>
          <w:sz w:val="24"/>
          <w:szCs w:val="24"/>
        </w:rPr>
        <w:t>d’EI précoce</w:t>
      </w:r>
      <w:r w:rsidRPr="00147A1D">
        <w:rPr>
          <w:rFonts w:asciiTheme="majorBidi" w:hAnsiTheme="majorBidi" w:cstheme="majorBidi"/>
          <w:sz w:val="24"/>
          <w:szCs w:val="24"/>
        </w:rPr>
        <w:t xml:space="preserve"> « &lt; 12mois », car le profil bactériologique des EI </w:t>
      </w:r>
      <w:r w:rsidR="00EC7223" w:rsidRPr="00147A1D">
        <w:rPr>
          <w:rFonts w:asciiTheme="majorBidi" w:hAnsiTheme="majorBidi" w:cstheme="majorBidi"/>
          <w:sz w:val="24"/>
          <w:szCs w:val="24"/>
        </w:rPr>
        <w:t>tardives</w:t>
      </w:r>
      <w:r w:rsidRPr="00147A1D">
        <w:rPr>
          <w:rFonts w:asciiTheme="majorBidi" w:hAnsiTheme="majorBidi" w:cstheme="majorBidi"/>
          <w:sz w:val="24"/>
          <w:szCs w:val="24"/>
        </w:rPr>
        <w:t>sur prothèse</w:t>
      </w:r>
      <w:r w:rsidR="00771B58" w:rsidRPr="00147A1D">
        <w:rPr>
          <w:rFonts w:asciiTheme="majorBidi" w:hAnsiTheme="majorBidi" w:cstheme="majorBidi"/>
          <w:sz w:val="24"/>
          <w:szCs w:val="24"/>
        </w:rPr>
        <w:t xml:space="preserve"> « plus de 12 mois »</w:t>
      </w:r>
      <w:r w:rsidRPr="00147A1D">
        <w:rPr>
          <w:rFonts w:asciiTheme="majorBidi" w:hAnsiTheme="majorBidi" w:cstheme="majorBidi"/>
          <w:sz w:val="24"/>
          <w:szCs w:val="24"/>
        </w:rPr>
        <w:t xml:space="preserve"> rejoint celui des EI sur valve native.</w:t>
      </w:r>
    </w:p>
    <w:p w:rsidR="00221427" w:rsidRDefault="00221427"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porte d’entrée est souvent iatrogène (dispositif intracardiaque+++, cathétérisme, dialyse, chirurgie cardiaque, gynécologique), et parfois cutanée.</w:t>
      </w:r>
    </w:p>
    <w:p w:rsidR="003D7511" w:rsidRPr="00147A1D" w:rsidRDefault="003D7511" w:rsidP="003A43D5">
      <w:pPr>
        <w:spacing w:after="0" w:line="360" w:lineRule="auto"/>
        <w:jc w:val="both"/>
        <w:rPr>
          <w:rFonts w:asciiTheme="majorBidi" w:hAnsiTheme="majorBidi" w:cstheme="majorBidi"/>
          <w:sz w:val="24"/>
          <w:szCs w:val="24"/>
        </w:rPr>
      </w:pPr>
    </w:p>
    <w:p w:rsidR="003D5960" w:rsidRPr="00147A1D" w:rsidRDefault="003D5960" w:rsidP="0085541A">
      <w:pPr>
        <w:pStyle w:val="Paragraphedeliste"/>
        <w:numPr>
          <w:ilvl w:val="0"/>
          <w:numId w:val="16"/>
        </w:numPr>
        <w:spacing w:after="0" w:line="360" w:lineRule="auto"/>
        <w:jc w:val="both"/>
        <w:rPr>
          <w:rFonts w:asciiTheme="majorBidi" w:hAnsiTheme="majorBidi" w:cstheme="majorBidi"/>
          <w:b/>
          <w:bCs/>
          <w:sz w:val="24"/>
          <w:szCs w:val="24"/>
          <w:highlight w:val="lightGray"/>
        </w:rPr>
      </w:pPr>
      <w:r w:rsidRPr="00147A1D">
        <w:rPr>
          <w:rFonts w:asciiTheme="majorBidi" w:hAnsiTheme="majorBidi" w:cstheme="majorBidi"/>
          <w:b/>
          <w:bCs/>
          <w:sz w:val="24"/>
          <w:szCs w:val="24"/>
          <w:highlight w:val="lightGray"/>
        </w:rPr>
        <w:t>L</w:t>
      </w:r>
      <w:r w:rsidR="00771B58" w:rsidRPr="00147A1D">
        <w:rPr>
          <w:rFonts w:asciiTheme="majorBidi" w:hAnsiTheme="majorBidi" w:cstheme="majorBidi"/>
          <w:b/>
          <w:bCs/>
          <w:sz w:val="24"/>
          <w:szCs w:val="24"/>
          <w:highlight w:val="lightGray"/>
        </w:rPr>
        <w:t>es</w:t>
      </w:r>
      <w:r w:rsidRPr="00147A1D">
        <w:rPr>
          <w:rFonts w:asciiTheme="majorBidi" w:hAnsiTheme="majorBidi" w:cstheme="majorBidi"/>
          <w:b/>
          <w:bCs/>
          <w:sz w:val="24"/>
          <w:szCs w:val="24"/>
          <w:highlight w:val="lightGray"/>
        </w:rPr>
        <w:t>B</w:t>
      </w:r>
      <w:r w:rsidR="00771B58" w:rsidRPr="00147A1D">
        <w:rPr>
          <w:rFonts w:asciiTheme="majorBidi" w:hAnsiTheme="majorBidi" w:cstheme="majorBidi"/>
          <w:b/>
          <w:bCs/>
          <w:sz w:val="24"/>
          <w:szCs w:val="24"/>
          <w:highlight w:val="lightGray"/>
        </w:rPr>
        <w:t>acilles Gram Négatifs  (B</w:t>
      </w:r>
      <w:r w:rsidRPr="00147A1D">
        <w:rPr>
          <w:rFonts w:asciiTheme="majorBidi" w:hAnsiTheme="majorBidi" w:cstheme="majorBidi"/>
          <w:b/>
          <w:bCs/>
          <w:sz w:val="24"/>
          <w:szCs w:val="24"/>
          <w:highlight w:val="lightGray"/>
        </w:rPr>
        <w:t>GN</w:t>
      </w:r>
      <w:r w:rsidR="00771B58" w:rsidRPr="00147A1D">
        <w:rPr>
          <w:rFonts w:asciiTheme="majorBidi" w:hAnsiTheme="majorBidi" w:cstheme="majorBidi"/>
          <w:b/>
          <w:bCs/>
          <w:sz w:val="24"/>
          <w:szCs w:val="24"/>
          <w:highlight w:val="lightGray"/>
        </w:rPr>
        <w:t>)</w:t>
      </w:r>
      <w:r w:rsidRPr="00147A1D">
        <w:rPr>
          <w:rFonts w:asciiTheme="majorBidi" w:hAnsiTheme="majorBidi" w:cstheme="majorBidi"/>
          <w:b/>
          <w:bCs/>
          <w:sz w:val="24"/>
          <w:szCs w:val="24"/>
          <w:highlight w:val="lightGray"/>
        </w:rPr>
        <w:t> :</w:t>
      </w:r>
    </w:p>
    <w:p w:rsidR="003D5960" w:rsidRPr="00147A1D" w:rsidRDefault="003D5960"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Sont rares (5%). </w:t>
      </w:r>
      <w:r w:rsidR="00964303" w:rsidRPr="00964303">
        <w:rPr>
          <w:rFonts w:asciiTheme="majorBidi" w:hAnsiTheme="majorBidi" w:cstheme="majorBidi"/>
          <w:i/>
          <w:iCs/>
          <w:sz w:val="24"/>
          <w:szCs w:val="24"/>
        </w:rPr>
        <w:t>P</w:t>
      </w:r>
      <w:r w:rsidRPr="00964303">
        <w:rPr>
          <w:rFonts w:asciiTheme="majorBidi" w:hAnsiTheme="majorBidi" w:cstheme="majorBidi"/>
          <w:i/>
          <w:iCs/>
          <w:sz w:val="24"/>
          <w:szCs w:val="24"/>
        </w:rPr>
        <w:t>seudomonasaeruginosa</w:t>
      </w:r>
      <w:r w:rsidR="00964303">
        <w:rPr>
          <w:rFonts w:asciiTheme="majorBidi" w:hAnsiTheme="majorBidi" w:cstheme="majorBidi"/>
          <w:sz w:val="24"/>
          <w:szCs w:val="24"/>
        </w:rPr>
        <w:t>est</w:t>
      </w:r>
      <w:r w:rsidR="009D3789" w:rsidRPr="00147A1D">
        <w:rPr>
          <w:rFonts w:asciiTheme="majorBidi" w:hAnsiTheme="majorBidi" w:cstheme="majorBidi"/>
          <w:sz w:val="24"/>
          <w:szCs w:val="24"/>
        </w:rPr>
        <w:t xml:space="preserve">le plus </w:t>
      </w:r>
      <w:r w:rsidRPr="00147A1D">
        <w:rPr>
          <w:rFonts w:asciiTheme="majorBidi" w:hAnsiTheme="majorBidi" w:cstheme="majorBidi"/>
          <w:sz w:val="24"/>
          <w:szCs w:val="24"/>
        </w:rPr>
        <w:t xml:space="preserve">fréquent. </w:t>
      </w:r>
    </w:p>
    <w:p w:rsidR="003D5960" w:rsidRPr="00147A1D" w:rsidRDefault="003D5960"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Deux principales portes d’entrée : digestive (cancer colique, sigmoïdites…) ou iatrogène ++++</w:t>
      </w:r>
      <w:r w:rsidR="00C82B31" w:rsidRPr="00147A1D">
        <w:rPr>
          <w:rFonts w:asciiTheme="majorBidi" w:hAnsiTheme="majorBidi" w:cstheme="majorBidi"/>
          <w:sz w:val="24"/>
          <w:szCs w:val="24"/>
        </w:rPr>
        <w:t>.</w:t>
      </w:r>
    </w:p>
    <w:p w:rsidR="00C82B31" w:rsidRPr="00147A1D" w:rsidRDefault="007A3306" w:rsidP="0085541A">
      <w:pPr>
        <w:pStyle w:val="Paragraphedeliste"/>
        <w:numPr>
          <w:ilvl w:val="0"/>
          <w:numId w:val="16"/>
        </w:numPr>
        <w:spacing w:after="0" w:line="360" w:lineRule="auto"/>
        <w:jc w:val="both"/>
        <w:rPr>
          <w:rFonts w:asciiTheme="majorBidi" w:hAnsiTheme="majorBidi" w:cstheme="majorBidi"/>
          <w:b/>
          <w:bCs/>
          <w:sz w:val="24"/>
          <w:szCs w:val="24"/>
          <w:highlight w:val="lightGray"/>
        </w:rPr>
      </w:pPr>
      <w:r w:rsidRPr="00147A1D">
        <w:rPr>
          <w:rFonts w:asciiTheme="majorBidi" w:hAnsiTheme="majorBidi" w:cstheme="majorBidi"/>
          <w:b/>
          <w:bCs/>
          <w:sz w:val="24"/>
          <w:szCs w:val="24"/>
          <w:highlight w:val="lightGray"/>
        </w:rPr>
        <w:t>LES EI FO</w:t>
      </w:r>
      <w:r w:rsidR="00C82B31" w:rsidRPr="00147A1D">
        <w:rPr>
          <w:rFonts w:asciiTheme="majorBidi" w:hAnsiTheme="majorBidi" w:cstheme="majorBidi"/>
          <w:b/>
          <w:bCs/>
          <w:sz w:val="24"/>
          <w:szCs w:val="24"/>
          <w:highlight w:val="lightGray"/>
        </w:rPr>
        <w:t>NGIQUES :</w:t>
      </w:r>
    </w:p>
    <w:p w:rsidR="00C82B31" w:rsidRPr="00147A1D" w:rsidRDefault="00C82B31"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Essentiellement </w:t>
      </w:r>
      <w:r w:rsidRPr="00147A1D">
        <w:rPr>
          <w:rFonts w:asciiTheme="majorBidi" w:hAnsiTheme="majorBidi" w:cstheme="majorBidi"/>
          <w:b/>
          <w:i/>
          <w:sz w:val="24"/>
          <w:szCs w:val="24"/>
        </w:rPr>
        <w:t>Candid</w:t>
      </w:r>
      <w:r w:rsidR="00744E00" w:rsidRPr="00147A1D">
        <w:rPr>
          <w:rFonts w:asciiTheme="majorBidi" w:hAnsiTheme="majorBidi" w:cstheme="majorBidi"/>
          <w:b/>
          <w:i/>
          <w:sz w:val="24"/>
          <w:szCs w:val="24"/>
        </w:rPr>
        <w:t>a a</w:t>
      </w:r>
      <w:r w:rsidRPr="00147A1D">
        <w:rPr>
          <w:rFonts w:asciiTheme="majorBidi" w:hAnsiTheme="majorBidi" w:cstheme="majorBidi"/>
          <w:b/>
          <w:i/>
          <w:sz w:val="24"/>
          <w:szCs w:val="24"/>
        </w:rPr>
        <w:t>lbicans</w:t>
      </w:r>
      <w:r w:rsidRPr="00147A1D">
        <w:rPr>
          <w:rFonts w:asciiTheme="majorBidi" w:hAnsiTheme="majorBidi" w:cstheme="majorBidi"/>
          <w:sz w:val="24"/>
          <w:szCs w:val="24"/>
        </w:rPr>
        <w:t xml:space="preserve"> (75%) ++++, parfois </w:t>
      </w:r>
      <w:r w:rsidRPr="00147A1D">
        <w:rPr>
          <w:rFonts w:asciiTheme="majorBidi" w:hAnsiTheme="majorBidi" w:cstheme="majorBidi"/>
          <w:i/>
          <w:sz w:val="24"/>
          <w:szCs w:val="24"/>
        </w:rPr>
        <w:t>Aspergillus</w:t>
      </w:r>
      <w:r w:rsidR="00964303">
        <w:rPr>
          <w:rFonts w:asciiTheme="majorBidi" w:hAnsiTheme="majorBidi" w:cstheme="majorBidi"/>
          <w:i/>
          <w:sz w:val="24"/>
          <w:szCs w:val="24"/>
        </w:rPr>
        <w:t>spp</w:t>
      </w:r>
      <w:r w:rsidRPr="00147A1D">
        <w:rPr>
          <w:rFonts w:asciiTheme="majorBidi" w:hAnsiTheme="majorBidi" w:cstheme="majorBidi"/>
          <w:i/>
          <w:sz w:val="24"/>
          <w:szCs w:val="24"/>
        </w:rPr>
        <w:t>.</w:t>
      </w:r>
      <w:r w:rsidR="00667FC3" w:rsidRPr="00147A1D">
        <w:rPr>
          <w:rFonts w:asciiTheme="majorBidi" w:hAnsiTheme="majorBidi" w:cstheme="majorBidi"/>
          <w:sz w:val="24"/>
          <w:szCs w:val="24"/>
        </w:rPr>
        <w:t xml:space="preserve"> Elles sont rares mais graves (donnent souvent des grosses végétations)</w:t>
      </w:r>
      <w:r w:rsidRPr="00147A1D">
        <w:rPr>
          <w:rFonts w:asciiTheme="majorBidi" w:hAnsiTheme="majorBidi" w:cstheme="majorBidi"/>
          <w:sz w:val="24"/>
          <w:szCs w:val="24"/>
        </w:rPr>
        <w:t>.</w:t>
      </w:r>
    </w:p>
    <w:p w:rsidR="00C82B31" w:rsidRPr="00147A1D" w:rsidRDefault="00C82B31"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Surviennent préférentiellement dans les situations suivantes : terrain immunodéprimé, </w:t>
      </w:r>
      <w:r w:rsidR="00964303">
        <w:rPr>
          <w:rFonts w:asciiTheme="majorBidi" w:hAnsiTheme="majorBidi" w:cstheme="majorBidi"/>
          <w:sz w:val="24"/>
          <w:szCs w:val="24"/>
        </w:rPr>
        <w:t>VIH</w:t>
      </w:r>
      <w:r w:rsidRPr="00147A1D">
        <w:rPr>
          <w:rFonts w:asciiTheme="majorBidi" w:hAnsiTheme="majorBidi" w:cstheme="majorBidi"/>
          <w:sz w:val="24"/>
          <w:szCs w:val="24"/>
        </w:rPr>
        <w:t>, chirurgie cardiaque, toxicomanes iv, infection nosocomiale, prothèse valvulaire.</w:t>
      </w:r>
    </w:p>
    <w:p w:rsidR="00221EFF" w:rsidRPr="00147A1D" w:rsidRDefault="00382A02" w:rsidP="003D7511">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fond d’œil peut montrer des candidoses vitréo-rétiniennes.</w:t>
      </w:r>
    </w:p>
    <w:p w:rsidR="00120D49" w:rsidRPr="00147A1D" w:rsidRDefault="00C82B31" w:rsidP="0085541A">
      <w:pPr>
        <w:pStyle w:val="Paragraphedeliste"/>
        <w:numPr>
          <w:ilvl w:val="0"/>
          <w:numId w:val="16"/>
        </w:numPr>
        <w:spacing w:after="0" w:line="360" w:lineRule="auto"/>
        <w:jc w:val="both"/>
        <w:rPr>
          <w:rFonts w:asciiTheme="majorBidi" w:hAnsiTheme="majorBidi" w:cstheme="majorBidi"/>
          <w:b/>
          <w:bCs/>
          <w:sz w:val="24"/>
          <w:szCs w:val="24"/>
          <w:highlight w:val="lightGray"/>
        </w:rPr>
      </w:pPr>
      <w:r w:rsidRPr="00147A1D">
        <w:rPr>
          <w:rFonts w:asciiTheme="majorBidi" w:hAnsiTheme="majorBidi" w:cstheme="majorBidi"/>
          <w:b/>
          <w:bCs/>
          <w:sz w:val="24"/>
          <w:szCs w:val="24"/>
          <w:highlight w:val="lightGray"/>
        </w:rPr>
        <w:t>LES GERMES DU GROUPE HAC</w:t>
      </w:r>
      <w:r w:rsidR="00BF436E">
        <w:rPr>
          <w:rFonts w:asciiTheme="majorBidi" w:hAnsiTheme="majorBidi" w:cstheme="majorBidi"/>
          <w:b/>
          <w:bCs/>
          <w:sz w:val="24"/>
          <w:szCs w:val="24"/>
          <w:highlight w:val="lightGray"/>
        </w:rPr>
        <w:t>C</w:t>
      </w:r>
      <w:r w:rsidRPr="00147A1D">
        <w:rPr>
          <w:rFonts w:asciiTheme="majorBidi" w:hAnsiTheme="majorBidi" w:cstheme="majorBidi"/>
          <w:b/>
          <w:bCs/>
          <w:sz w:val="24"/>
          <w:szCs w:val="24"/>
          <w:highlight w:val="lightGray"/>
        </w:rPr>
        <w:t>EK :</w:t>
      </w:r>
    </w:p>
    <w:p w:rsidR="00C82B31" w:rsidRPr="00147A1D" w:rsidRDefault="00667FC3" w:rsidP="003A43D5">
      <w:pPr>
        <w:spacing w:after="0" w:line="360" w:lineRule="auto"/>
        <w:jc w:val="both"/>
        <w:rPr>
          <w:rFonts w:asciiTheme="majorBidi" w:hAnsiTheme="majorBidi" w:cstheme="majorBidi"/>
          <w:b/>
          <w:bCs/>
          <w:i/>
          <w:iCs/>
          <w:sz w:val="24"/>
          <w:szCs w:val="24"/>
        </w:rPr>
      </w:pPr>
      <w:r w:rsidRPr="00147A1D">
        <w:rPr>
          <w:rFonts w:asciiTheme="majorBidi" w:hAnsiTheme="majorBidi" w:cstheme="majorBidi"/>
          <w:sz w:val="24"/>
          <w:szCs w:val="24"/>
        </w:rPr>
        <w:t xml:space="preserve">Il s'agit de petits bacilles Gram-négatif appartenant à 5 genres </w:t>
      </w:r>
      <w:r w:rsidR="00AE526C">
        <w:rPr>
          <w:rFonts w:asciiTheme="majorBidi" w:hAnsiTheme="majorBidi" w:cstheme="majorBidi"/>
          <w:sz w:val="24"/>
          <w:szCs w:val="24"/>
        </w:rPr>
        <w:t>différents</w:t>
      </w:r>
      <w:r w:rsidR="00E14959" w:rsidRPr="00147A1D">
        <w:rPr>
          <w:rFonts w:asciiTheme="majorBidi" w:hAnsiTheme="majorBidi" w:cstheme="majorBidi"/>
          <w:sz w:val="24"/>
          <w:szCs w:val="24"/>
        </w:rPr>
        <w:t>:</w:t>
      </w:r>
      <w:r w:rsidR="00120D49" w:rsidRPr="00147A1D">
        <w:rPr>
          <w:rFonts w:asciiTheme="majorBidi" w:hAnsiTheme="majorBidi" w:cstheme="majorBidi"/>
          <w:b/>
          <w:bCs/>
          <w:i/>
          <w:iCs/>
          <w:sz w:val="24"/>
          <w:szCs w:val="24"/>
        </w:rPr>
        <w:t>Hemophilus, Actinobacillus</w:t>
      </w:r>
      <w:r w:rsidR="00BE2759" w:rsidRPr="00147A1D">
        <w:rPr>
          <w:rFonts w:asciiTheme="majorBidi" w:hAnsiTheme="majorBidi" w:cstheme="majorBidi"/>
          <w:b/>
          <w:bCs/>
          <w:i/>
          <w:iCs/>
          <w:sz w:val="24"/>
          <w:szCs w:val="24"/>
        </w:rPr>
        <w:t>actinomycetemcomitans</w:t>
      </w:r>
      <w:r w:rsidR="00120D49" w:rsidRPr="00147A1D">
        <w:rPr>
          <w:rFonts w:asciiTheme="majorBidi" w:hAnsiTheme="majorBidi" w:cstheme="majorBidi"/>
          <w:b/>
          <w:bCs/>
          <w:i/>
          <w:iCs/>
          <w:sz w:val="24"/>
          <w:szCs w:val="24"/>
        </w:rPr>
        <w:t>, Cardiobacterium</w:t>
      </w:r>
      <w:r w:rsidR="00BE2759" w:rsidRPr="00147A1D">
        <w:rPr>
          <w:rFonts w:asciiTheme="majorBidi" w:hAnsiTheme="majorBidi" w:cstheme="majorBidi"/>
          <w:b/>
          <w:bCs/>
          <w:i/>
          <w:iCs/>
          <w:sz w:val="24"/>
          <w:szCs w:val="24"/>
        </w:rPr>
        <w:t xml:space="preserve"> hominis</w:t>
      </w:r>
      <w:r w:rsidR="00120D49" w:rsidRPr="00147A1D">
        <w:rPr>
          <w:rFonts w:asciiTheme="majorBidi" w:hAnsiTheme="majorBidi" w:cstheme="majorBidi"/>
          <w:b/>
          <w:bCs/>
          <w:i/>
          <w:iCs/>
          <w:sz w:val="24"/>
          <w:szCs w:val="24"/>
        </w:rPr>
        <w:t xml:space="preserve">, </w:t>
      </w:r>
      <w:r w:rsidR="00BF436E">
        <w:rPr>
          <w:rFonts w:asciiTheme="majorBidi" w:hAnsiTheme="majorBidi" w:cstheme="majorBidi"/>
          <w:b/>
          <w:bCs/>
          <w:i/>
          <w:iCs/>
          <w:sz w:val="24"/>
          <w:szCs w:val="24"/>
        </w:rPr>
        <w:t xml:space="preserve">Capnocytophagaspp, </w:t>
      </w:r>
      <w:r w:rsidR="00120D49" w:rsidRPr="00147A1D">
        <w:rPr>
          <w:rFonts w:asciiTheme="majorBidi" w:hAnsiTheme="majorBidi" w:cstheme="majorBidi"/>
          <w:b/>
          <w:bCs/>
          <w:i/>
          <w:iCs/>
          <w:sz w:val="24"/>
          <w:szCs w:val="24"/>
        </w:rPr>
        <w:t>Eikenella</w:t>
      </w:r>
      <w:r w:rsidR="00BE2759" w:rsidRPr="00147A1D">
        <w:rPr>
          <w:rFonts w:asciiTheme="majorBidi" w:hAnsiTheme="majorBidi" w:cstheme="majorBidi"/>
          <w:b/>
          <w:bCs/>
          <w:i/>
          <w:iCs/>
          <w:sz w:val="24"/>
          <w:szCs w:val="24"/>
        </w:rPr>
        <w:t>corrodens</w:t>
      </w:r>
      <w:r w:rsidR="00120D49" w:rsidRPr="00147A1D">
        <w:rPr>
          <w:rFonts w:asciiTheme="majorBidi" w:hAnsiTheme="majorBidi" w:cstheme="majorBidi"/>
          <w:b/>
          <w:bCs/>
          <w:i/>
          <w:iCs/>
          <w:sz w:val="24"/>
          <w:szCs w:val="24"/>
        </w:rPr>
        <w:t>, Kingella</w:t>
      </w:r>
      <w:r w:rsidR="00BE2759" w:rsidRPr="00147A1D">
        <w:rPr>
          <w:rFonts w:asciiTheme="majorBidi" w:hAnsiTheme="majorBidi" w:cstheme="majorBidi"/>
          <w:b/>
          <w:bCs/>
          <w:i/>
          <w:iCs/>
          <w:sz w:val="24"/>
          <w:szCs w:val="24"/>
        </w:rPr>
        <w:t>kingae</w:t>
      </w:r>
      <w:r w:rsidR="00120D49" w:rsidRPr="00147A1D">
        <w:rPr>
          <w:rFonts w:asciiTheme="majorBidi" w:hAnsiTheme="majorBidi" w:cstheme="majorBidi"/>
          <w:b/>
          <w:bCs/>
          <w:i/>
          <w:iCs/>
          <w:sz w:val="24"/>
          <w:szCs w:val="24"/>
        </w:rPr>
        <w:t>.</w:t>
      </w:r>
    </w:p>
    <w:p w:rsidR="00667FC3" w:rsidRPr="00147A1D" w:rsidRDefault="00667FC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Ils partageant des caractères bactériologiques et épidémiologiques communs. Appartenant à la flore commensale bucco-dentaire et oropharyngée, ces bactéries représentent 5% des EI et sont caractérisés par</w:t>
      </w:r>
      <w:r w:rsidRPr="00147A1D">
        <w:rPr>
          <w:rFonts w:asciiTheme="majorBidi" w:hAnsiTheme="majorBidi" w:cstheme="majorBidi"/>
          <w:b/>
          <w:bCs/>
          <w:i/>
          <w:iCs/>
          <w:sz w:val="24"/>
          <w:szCs w:val="24"/>
        </w:rPr>
        <w:t>la lenteur de leur croissance</w:t>
      </w:r>
      <w:r w:rsidRPr="00147A1D">
        <w:rPr>
          <w:rFonts w:asciiTheme="majorBidi" w:hAnsiTheme="majorBidi" w:cstheme="majorBidi"/>
          <w:sz w:val="24"/>
          <w:szCs w:val="24"/>
        </w:rPr>
        <w:t>.</w:t>
      </w:r>
    </w:p>
    <w:p w:rsidR="00667FC3" w:rsidRPr="00147A1D" w:rsidRDefault="00667FC3" w:rsidP="003A43D5">
      <w:pPr>
        <w:pStyle w:val="NormalWeb"/>
        <w:spacing w:before="0" w:beforeAutospacing="0" w:after="0" w:afterAutospacing="0" w:line="360" w:lineRule="auto"/>
        <w:jc w:val="both"/>
        <w:rPr>
          <w:rFonts w:asciiTheme="majorBidi" w:hAnsiTheme="majorBidi" w:cstheme="majorBidi"/>
          <w:color w:val="auto"/>
        </w:rPr>
      </w:pPr>
      <w:r w:rsidRPr="00147A1D">
        <w:rPr>
          <w:rFonts w:asciiTheme="majorBidi" w:hAnsiTheme="majorBidi" w:cstheme="majorBidi"/>
          <w:color w:val="auto"/>
        </w:rPr>
        <w:t xml:space="preserve">Ils surviennent chez de jeunes adultes, voire des enfants dans le cas de </w:t>
      </w:r>
      <w:r w:rsidRPr="00147A1D">
        <w:rPr>
          <w:rFonts w:asciiTheme="majorBidi" w:hAnsiTheme="majorBidi" w:cstheme="majorBidi"/>
          <w:b/>
          <w:bCs/>
          <w:i/>
          <w:iCs/>
          <w:color w:val="auto"/>
        </w:rPr>
        <w:t>Kingellakingae</w:t>
      </w:r>
      <w:r w:rsidRPr="00147A1D">
        <w:rPr>
          <w:rFonts w:asciiTheme="majorBidi" w:hAnsiTheme="majorBidi" w:cstheme="majorBidi"/>
          <w:b/>
          <w:bCs/>
          <w:color w:val="auto"/>
        </w:rPr>
        <w:t>,</w:t>
      </w:r>
      <w:r w:rsidRPr="00147A1D">
        <w:rPr>
          <w:rFonts w:asciiTheme="majorBidi" w:hAnsiTheme="majorBidi" w:cstheme="majorBidi"/>
          <w:color w:val="auto"/>
        </w:rPr>
        <w:t xml:space="preserve"> et sur une valvulopathie préexistante le plus souvent mitrale. Des soins dentaires précèdent généralement la maladie. L'échocardiographie objective la présence de végétations dans 60 à 85% des cas. Le diagnostic repose sur l'isolement du microorganisme dans les hémocultures, après une incubation de 3 à 5 jours en moyenne, mais qui peut atteindre </w:t>
      </w:r>
      <w:r w:rsidRPr="00147A1D">
        <w:rPr>
          <w:rFonts w:asciiTheme="majorBidi" w:hAnsiTheme="majorBidi" w:cstheme="majorBidi"/>
          <w:b/>
          <w:bCs/>
          <w:color w:val="auto"/>
        </w:rPr>
        <w:t>30 jours</w:t>
      </w:r>
      <w:r w:rsidRPr="00147A1D">
        <w:rPr>
          <w:rFonts w:asciiTheme="majorBidi" w:hAnsiTheme="majorBidi" w:cstheme="majorBidi"/>
          <w:color w:val="auto"/>
        </w:rPr>
        <w:t xml:space="preserve"> dans le cas </w:t>
      </w:r>
      <w:r w:rsidRPr="00147A1D">
        <w:rPr>
          <w:rFonts w:asciiTheme="majorBidi" w:hAnsiTheme="majorBidi" w:cstheme="majorBidi"/>
          <w:b/>
          <w:bCs/>
          <w:color w:val="auto"/>
        </w:rPr>
        <w:t>d'</w:t>
      </w:r>
      <w:r w:rsidRPr="00147A1D">
        <w:rPr>
          <w:rFonts w:asciiTheme="majorBidi" w:hAnsiTheme="majorBidi" w:cstheme="majorBidi"/>
          <w:b/>
          <w:bCs/>
          <w:i/>
          <w:iCs/>
          <w:color w:val="auto"/>
        </w:rPr>
        <w:t>Actinobacillusactinomyce</w:t>
      </w:r>
      <w:r w:rsidR="00BF436E">
        <w:rPr>
          <w:rFonts w:asciiTheme="majorBidi" w:hAnsiTheme="majorBidi" w:cstheme="majorBidi"/>
          <w:b/>
          <w:bCs/>
          <w:i/>
          <w:iCs/>
          <w:color w:val="auto"/>
        </w:rPr>
        <w:t>temcomitans</w:t>
      </w:r>
      <w:r w:rsidRPr="00147A1D">
        <w:rPr>
          <w:rFonts w:asciiTheme="majorBidi" w:hAnsiTheme="majorBidi" w:cstheme="majorBidi"/>
          <w:b/>
          <w:bCs/>
          <w:color w:val="auto"/>
        </w:rPr>
        <w:t>.</w:t>
      </w:r>
    </w:p>
    <w:p w:rsidR="00D77477" w:rsidRPr="00147A1D" w:rsidRDefault="00D77477" w:rsidP="0085541A">
      <w:pPr>
        <w:pStyle w:val="Paragraphedeliste"/>
        <w:numPr>
          <w:ilvl w:val="0"/>
          <w:numId w:val="16"/>
        </w:numPr>
        <w:spacing w:after="0" w:line="360" w:lineRule="auto"/>
        <w:jc w:val="both"/>
        <w:rPr>
          <w:rFonts w:asciiTheme="majorBidi" w:hAnsiTheme="majorBidi" w:cstheme="majorBidi"/>
          <w:b/>
          <w:bCs/>
          <w:sz w:val="24"/>
          <w:szCs w:val="24"/>
          <w:highlight w:val="lightGray"/>
        </w:rPr>
      </w:pPr>
      <w:r w:rsidRPr="00147A1D">
        <w:rPr>
          <w:rFonts w:asciiTheme="majorBidi" w:hAnsiTheme="majorBidi" w:cstheme="majorBidi"/>
          <w:b/>
          <w:bCs/>
          <w:sz w:val="24"/>
          <w:szCs w:val="24"/>
          <w:highlight w:val="lightGray"/>
        </w:rPr>
        <w:t>GERMES A DEVELOPPEMENT INTRA-CELLULAIRE :</w:t>
      </w:r>
    </w:p>
    <w:p w:rsidR="00D77477" w:rsidRPr="00147A1D" w:rsidRDefault="00D77477" w:rsidP="003A43D5">
      <w:pPr>
        <w:spacing w:after="0" w:line="360" w:lineRule="auto"/>
        <w:jc w:val="both"/>
        <w:rPr>
          <w:rFonts w:asciiTheme="majorBidi" w:hAnsiTheme="majorBidi" w:cstheme="majorBidi"/>
          <w:b/>
          <w:i/>
          <w:sz w:val="24"/>
          <w:szCs w:val="24"/>
        </w:rPr>
      </w:pPr>
      <w:r w:rsidRPr="00147A1D">
        <w:rPr>
          <w:rFonts w:asciiTheme="majorBidi" w:hAnsiTheme="majorBidi" w:cstheme="majorBidi"/>
          <w:sz w:val="24"/>
          <w:szCs w:val="24"/>
        </w:rPr>
        <w:t xml:space="preserve">Représentés essentiellement par : </w:t>
      </w:r>
      <w:r w:rsidRPr="00147A1D">
        <w:rPr>
          <w:rFonts w:asciiTheme="majorBidi" w:hAnsiTheme="majorBidi" w:cstheme="majorBidi"/>
          <w:b/>
          <w:i/>
          <w:sz w:val="24"/>
          <w:szCs w:val="24"/>
        </w:rPr>
        <w:t>Coxiellaburnetii</w:t>
      </w:r>
      <w:r w:rsidRPr="00147A1D">
        <w:rPr>
          <w:rFonts w:asciiTheme="majorBidi" w:hAnsiTheme="majorBidi" w:cstheme="majorBidi"/>
          <w:sz w:val="24"/>
          <w:szCs w:val="24"/>
        </w:rPr>
        <w:t xml:space="preserve"> et </w:t>
      </w:r>
      <w:r w:rsidRPr="00147A1D">
        <w:rPr>
          <w:rFonts w:asciiTheme="majorBidi" w:hAnsiTheme="majorBidi" w:cstheme="majorBidi"/>
          <w:b/>
          <w:i/>
          <w:sz w:val="24"/>
          <w:szCs w:val="24"/>
        </w:rPr>
        <w:t>Bartonella</w:t>
      </w:r>
      <w:r w:rsidR="00BF436E">
        <w:rPr>
          <w:rFonts w:asciiTheme="majorBidi" w:hAnsiTheme="majorBidi" w:cstheme="majorBidi"/>
          <w:b/>
          <w:i/>
          <w:sz w:val="24"/>
          <w:szCs w:val="24"/>
        </w:rPr>
        <w:t>spp</w:t>
      </w:r>
      <w:r w:rsidRPr="00147A1D">
        <w:rPr>
          <w:rFonts w:asciiTheme="majorBidi" w:hAnsiTheme="majorBidi" w:cstheme="majorBidi"/>
          <w:b/>
          <w:i/>
          <w:sz w:val="24"/>
          <w:szCs w:val="24"/>
        </w:rPr>
        <w:t>.</w:t>
      </w:r>
      <w:r w:rsidRPr="00147A1D">
        <w:rPr>
          <w:rFonts w:asciiTheme="majorBidi" w:hAnsiTheme="majorBidi" w:cstheme="majorBidi"/>
          <w:sz w:val="24"/>
          <w:szCs w:val="24"/>
        </w:rPr>
        <w:t xml:space="preserve">Leur </w:t>
      </w:r>
      <w:r w:rsidR="00C96319" w:rsidRPr="00147A1D">
        <w:rPr>
          <w:rFonts w:asciiTheme="majorBidi" w:hAnsiTheme="majorBidi" w:cstheme="majorBidi"/>
          <w:sz w:val="24"/>
          <w:szCs w:val="24"/>
        </w:rPr>
        <w:t xml:space="preserve">identification </w:t>
      </w:r>
      <w:r w:rsidR="00FB3722" w:rsidRPr="00147A1D">
        <w:rPr>
          <w:rFonts w:asciiTheme="majorBidi" w:hAnsiTheme="majorBidi" w:cstheme="majorBidi"/>
          <w:sz w:val="24"/>
          <w:szCs w:val="24"/>
        </w:rPr>
        <w:t xml:space="preserve">est difficile et </w:t>
      </w:r>
      <w:r w:rsidR="00C96319" w:rsidRPr="00147A1D">
        <w:rPr>
          <w:rFonts w:asciiTheme="majorBidi" w:hAnsiTheme="majorBidi" w:cstheme="majorBidi"/>
          <w:sz w:val="24"/>
          <w:szCs w:val="24"/>
        </w:rPr>
        <w:t xml:space="preserve">nécessite </w:t>
      </w:r>
      <w:r w:rsidR="00FB3722" w:rsidRPr="00147A1D">
        <w:rPr>
          <w:rFonts w:asciiTheme="majorBidi" w:hAnsiTheme="majorBidi" w:cstheme="majorBidi"/>
          <w:sz w:val="24"/>
          <w:szCs w:val="24"/>
        </w:rPr>
        <w:t>des cultures et des sérologies spécifiques.</w:t>
      </w:r>
    </w:p>
    <w:p w:rsidR="00FB3722" w:rsidRPr="00147A1D" w:rsidRDefault="00FB3722" w:rsidP="0085541A">
      <w:pPr>
        <w:pStyle w:val="Paragraphedeliste"/>
        <w:numPr>
          <w:ilvl w:val="0"/>
          <w:numId w:val="16"/>
        </w:numPr>
        <w:spacing w:after="0" w:line="360" w:lineRule="auto"/>
        <w:jc w:val="both"/>
        <w:rPr>
          <w:rFonts w:asciiTheme="majorBidi" w:hAnsiTheme="majorBidi" w:cstheme="majorBidi"/>
          <w:b/>
          <w:bCs/>
          <w:sz w:val="24"/>
          <w:szCs w:val="24"/>
          <w:highlight w:val="lightGray"/>
        </w:rPr>
      </w:pPr>
      <w:r w:rsidRPr="00147A1D">
        <w:rPr>
          <w:rFonts w:asciiTheme="majorBidi" w:hAnsiTheme="majorBidi" w:cstheme="majorBidi"/>
          <w:b/>
          <w:bCs/>
          <w:sz w:val="24"/>
          <w:szCs w:val="24"/>
          <w:highlight w:val="lightGray"/>
        </w:rPr>
        <w:t>LES PNEUMOCOQUES :</w:t>
      </w:r>
    </w:p>
    <w:p w:rsidR="00FB3722" w:rsidRPr="00147A1D" w:rsidRDefault="00FB372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Sont exceptionnels mais très graves +++ (fréquence des </w:t>
      </w:r>
      <w:r w:rsidR="00382A02" w:rsidRPr="00147A1D">
        <w:rPr>
          <w:rFonts w:asciiTheme="majorBidi" w:hAnsiTheme="majorBidi" w:cstheme="majorBidi"/>
          <w:sz w:val="24"/>
          <w:szCs w:val="24"/>
        </w:rPr>
        <w:t xml:space="preserve">perforations valvulaires et des </w:t>
      </w:r>
      <w:r w:rsidRPr="00147A1D">
        <w:rPr>
          <w:rFonts w:asciiTheme="majorBidi" w:hAnsiTheme="majorBidi" w:cstheme="majorBidi"/>
          <w:sz w:val="24"/>
          <w:szCs w:val="24"/>
        </w:rPr>
        <w:t>méningites).</w:t>
      </w:r>
    </w:p>
    <w:p w:rsidR="003D5960" w:rsidRPr="00147A1D" w:rsidRDefault="003D5960" w:rsidP="003A43D5">
      <w:pPr>
        <w:spacing w:after="0" w:line="360" w:lineRule="auto"/>
        <w:ind w:left="360"/>
        <w:jc w:val="both"/>
        <w:rPr>
          <w:rFonts w:asciiTheme="majorBidi" w:hAnsiTheme="majorBidi" w:cstheme="majorBidi"/>
          <w:sz w:val="24"/>
          <w:szCs w:val="24"/>
        </w:rPr>
      </w:pPr>
    </w:p>
    <w:p w:rsidR="001135B3" w:rsidRDefault="001135B3" w:rsidP="003D7511">
      <w:pPr>
        <w:spacing w:after="0" w:line="360" w:lineRule="auto"/>
        <w:jc w:val="both"/>
        <w:rPr>
          <w:rFonts w:asciiTheme="majorBidi" w:hAnsiTheme="majorBidi" w:cstheme="majorBidi"/>
          <w:b/>
          <w:bCs/>
          <w:i/>
          <w:iCs/>
          <w:sz w:val="24"/>
          <w:szCs w:val="24"/>
        </w:rPr>
      </w:pPr>
    </w:p>
    <w:p w:rsidR="001135B3" w:rsidRDefault="001135B3" w:rsidP="003D7511">
      <w:pPr>
        <w:spacing w:after="0" w:line="360" w:lineRule="auto"/>
        <w:jc w:val="both"/>
        <w:rPr>
          <w:rFonts w:asciiTheme="majorBidi" w:hAnsiTheme="majorBidi" w:cstheme="majorBidi"/>
          <w:b/>
          <w:bCs/>
          <w:i/>
          <w:iCs/>
          <w:sz w:val="24"/>
          <w:szCs w:val="24"/>
        </w:rPr>
      </w:pPr>
    </w:p>
    <w:p w:rsidR="001135B3" w:rsidRDefault="001135B3" w:rsidP="003D7511">
      <w:pPr>
        <w:spacing w:after="0" w:line="360" w:lineRule="auto"/>
        <w:jc w:val="both"/>
        <w:rPr>
          <w:rFonts w:asciiTheme="majorBidi" w:hAnsiTheme="majorBidi" w:cstheme="majorBidi"/>
          <w:b/>
          <w:bCs/>
          <w:i/>
          <w:iCs/>
          <w:sz w:val="24"/>
          <w:szCs w:val="24"/>
        </w:rPr>
      </w:pPr>
    </w:p>
    <w:p w:rsidR="001135B3" w:rsidRDefault="001135B3" w:rsidP="003D7511">
      <w:pPr>
        <w:spacing w:after="0" w:line="360" w:lineRule="auto"/>
        <w:jc w:val="both"/>
        <w:rPr>
          <w:rFonts w:asciiTheme="majorBidi" w:hAnsiTheme="majorBidi" w:cstheme="majorBidi"/>
          <w:b/>
          <w:bCs/>
          <w:i/>
          <w:iCs/>
          <w:sz w:val="24"/>
          <w:szCs w:val="24"/>
        </w:rPr>
      </w:pPr>
    </w:p>
    <w:p w:rsidR="00221427" w:rsidRDefault="00F35F59" w:rsidP="003D7511">
      <w:pPr>
        <w:spacing w:after="0" w:line="360" w:lineRule="auto"/>
        <w:jc w:val="both"/>
        <w:rPr>
          <w:rFonts w:asciiTheme="majorBidi" w:hAnsiTheme="majorBidi" w:cstheme="majorBidi"/>
          <w:b/>
          <w:bCs/>
          <w:i/>
          <w:iCs/>
          <w:sz w:val="24"/>
          <w:szCs w:val="24"/>
        </w:rPr>
      </w:pPr>
      <w:r w:rsidRPr="00147A1D">
        <w:rPr>
          <w:rFonts w:asciiTheme="majorBidi" w:hAnsiTheme="majorBidi" w:cstheme="majorBidi"/>
          <w:b/>
          <w:bCs/>
          <w:i/>
          <w:iCs/>
          <w:sz w:val="24"/>
          <w:szCs w:val="24"/>
        </w:rPr>
        <w:lastRenderedPageBreak/>
        <w:t xml:space="preserve">NB : Selon les dernières études </w:t>
      </w:r>
      <w:r w:rsidR="00431C3A" w:rsidRPr="00147A1D">
        <w:rPr>
          <w:rFonts w:asciiTheme="majorBidi" w:hAnsiTheme="majorBidi" w:cstheme="majorBidi"/>
          <w:b/>
          <w:bCs/>
          <w:i/>
          <w:iCs/>
          <w:sz w:val="24"/>
          <w:szCs w:val="24"/>
        </w:rPr>
        <w:t xml:space="preserve">épidémiologiques </w:t>
      </w:r>
      <w:r w:rsidRPr="00147A1D">
        <w:rPr>
          <w:rFonts w:asciiTheme="majorBidi" w:hAnsiTheme="majorBidi" w:cstheme="majorBidi"/>
          <w:b/>
          <w:bCs/>
          <w:i/>
          <w:iCs/>
          <w:sz w:val="24"/>
          <w:szCs w:val="24"/>
        </w:rPr>
        <w:t xml:space="preserve">européennes, et du fait de </w:t>
      </w:r>
      <w:r w:rsidR="0021025F" w:rsidRPr="00147A1D">
        <w:rPr>
          <w:rFonts w:asciiTheme="majorBidi" w:hAnsiTheme="majorBidi" w:cstheme="majorBidi"/>
          <w:b/>
          <w:bCs/>
          <w:i/>
          <w:iCs/>
          <w:sz w:val="24"/>
          <w:szCs w:val="24"/>
        </w:rPr>
        <w:t>la diminution des endocardites post-rhumatismales</w:t>
      </w:r>
      <w:r w:rsidRPr="00147A1D">
        <w:rPr>
          <w:rFonts w:asciiTheme="majorBidi" w:hAnsiTheme="majorBidi" w:cstheme="majorBidi"/>
          <w:b/>
          <w:bCs/>
          <w:i/>
          <w:iCs/>
          <w:sz w:val="24"/>
          <w:szCs w:val="24"/>
        </w:rPr>
        <w:t xml:space="preserve"> ainsi que l’augmentation du nombre de</w:t>
      </w:r>
      <w:r w:rsidR="00431C3A" w:rsidRPr="00147A1D">
        <w:rPr>
          <w:rFonts w:asciiTheme="majorBidi" w:hAnsiTheme="majorBidi" w:cstheme="majorBidi"/>
          <w:b/>
          <w:bCs/>
          <w:i/>
          <w:iCs/>
          <w:sz w:val="24"/>
          <w:szCs w:val="24"/>
        </w:rPr>
        <w:t>s procédures d</w:t>
      </w:r>
      <w:r w:rsidRPr="00147A1D">
        <w:rPr>
          <w:rFonts w:asciiTheme="majorBidi" w:hAnsiTheme="majorBidi" w:cstheme="majorBidi"/>
          <w:b/>
          <w:bCs/>
          <w:i/>
          <w:iCs/>
          <w:sz w:val="24"/>
          <w:szCs w:val="24"/>
        </w:rPr>
        <w:t>’implantation</w:t>
      </w:r>
      <w:r w:rsidR="00431C3A" w:rsidRPr="00147A1D">
        <w:rPr>
          <w:rFonts w:asciiTheme="majorBidi" w:hAnsiTheme="majorBidi" w:cstheme="majorBidi"/>
          <w:b/>
          <w:bCs/>
          <w:i/>
          <w:iCs/>
          <w:sz w:val="24"/>
          <w:szCs w:val="24"/>
        </w:rPr>
        <w:t xml:space="preserve"> de prothèses et de dispositifs cardiaques dans ces pays</w:t>
      </w:r>
      <w:r w:rsidR="0021025F" w:rsidRPr="00147A1D">
        <w:rPr>
          <w:rFonts w:asciiTheme="majorBidi" w:hAnsiTheme="majorBidi" w:cstheme="majorBidi"/>
          <w:b/>
          <w:bCs/>
          <w:i/>
          <w:iCs/>
          <w:sz w:val="24"/>
          <w:szCs w:val="24"/>
        </w:rPr>
        <w:t xml:space="preserve">, </w:t>
      </w:r>
      <w:r w:rsidR="00431C3A" w:rsidRPr="00147A1D">
        <w:rPr>
          <w:rFonts w:asciiTheme="majorBidi" w:hAnsiTheme="majorBidi" w:cstheme="majorBidi"/>
          <w:b/>
          <w:bCs/>
          <w:i/>
          <w:iCs/>
          <w:sz w:val="24"/>
          <w:szCs w:val="24"/>
        </w:rPr>
        <w:t>le profi</w:t>
      </w:r>
      <w:r w:rsidR="0021025F" w:rsidRPr="00147A1D">
        <w:rPr>
          <w:rFonts w:asciiTheme="majorBidi" w:hAnsiTheme="majorBidi" w:cstheme="majorBidi"/>
          <w:b/>
          <w:bCs/>
          <w:i/>
          <w:iCs/>
          <w:sz w:val="24"/>
          <w:szCs w:val="24"/>
        </w:rPr>
        <w:t>l</w:t>
      </w:r>
      <w:r w:rsidR="00431C3A" w:rsidRPr="00147A1D">
        <w:rPr>
          <w:rFonts w:asciiTheme="majorBidi" w:hAnsiTheme="majorBidi" w:cstheme="majorBidi"/>
          <w:b/>
          <w:bCs/>
          <w:i/>
          <w:iCs/>
          <w:sz w:val="24"/>
          <w:szCs w:val="24"/>
        </w:rPr>
        <w:t xml:space="preserve"> bactériologique des EI a été modifié dans les pays européens en faveur des staphylocoques qui </w:t>
      </w:r>
      <w:r w:rsidR="0021025F" w:rsidRPr="00147A1D">
        <w:rPr>
          <w:rFonts w:asciiTheme="majorBidi" w:hAnsiTheme="majorBidi" w:cstheme="majorBidi"/>
          <w:b/>
          <w:bCs/>
          <w:i/>
          <w:iCs/>
          <w:sz w:val="24"/>
          <w:szCs w:val="24"/>
        </w:rPr>
        <w:t xml:space="preserve">occupent </w:t>
      </w:r>
      <w:r w:rsidR="00431C3A" w:rsidRPr="00147A1D">
        <w:rPr>
          <w:rFonts w:asciiTheme="majorBidi" w:hAnsiTheme="majorBidi" w:cstheme="majorBidi"/>
          <w:b/>
          <w:bCs/>
          <w:i/>
          <w:iCs/>
          <w:sz w:val="24"/>
          <w:szCs w:val="24"/>
        </w:rPr>
        <w:t xml:space="preserve">désormais la première place des </w:t>
      </w:r>
      <w:r w:rsidR="0021025F" w:rsidRPr="00147A1D">
        <w:rPr>
          <w:rFonts w:asciiTheme="majorBidi" w:hAnsiTheme="majorBidi" w:cstheme="majorBidi"/>
          <w:b/>
          <w:bCs/>
          <w:i/>
          <w:iCs/>
          <w:sz w:val="24"/>
          <w:szCs w:val="24"/>
        </w:rPr>
        <w:t>bactéries isolé</w:t>
      </w:r>
      <w:r w:rsidR="00431C3A" w:rsidRPr="00147A1D">
        <w:rPr>
          <w:rFonts w:asciiTheme="majorBidi" w:hAnsiTheme="majorBidi" w:cstheme="majorBidi"/>
          <w:b/>
          <w:bCs/>
          <w:i/>
          <w:iCs/>
          <w:sz w:val="24"/>
          <w:szCs w:val="24"/>
        </w:rPr>
        <w:t xml:space="preserve">es devant les streptocoques. Néanmoins, en Tunisie les streptocoques restent toujours les germes les plus isolés des EI. </w:t>
      </w:r>
    </w:p>
    <w:p w:rsidR="001135B3" w:rsidRDefault="001135B3" w:rsidP="003D7511">
      <w:pPr>
        <w:spacing w:after="0" w:line="360" w:lineRule="auto"/>
        <w:jc w:val="both"/>
        <w:rPr>
          <w:rFonts w:asciiTheme="majorBidi" w:hAnsiTheme="majorBidi" w:cstheme="majorBidi"/>
          <w:b/>
          <w:bCs/>
          <w:i/>
          <w:iCs/>
          <w:sz w:val="24"/>
          <w:szCs w:val="24"/>
        </w:rPr>
      </w:pPr>
    </w:p>
    <w:p w:rsidR="001135B3" w:rsidRPr="003D7511" w:rsidRDefault="001135B3" w:rsidP="003D7511">
      <w:pPr>
        <w:spacing w:after="0" w:line="360" w:lineRule="auto"/>
        <w:jc w:val="both"/>
        <w:rPr>
          <w:rFonts w:asciiTheme="majorBidi" w:hAnsiTheme="majorBidi" w:cstheme="majorBidi"/>
          <w:color w:val="FF0000"/>
          <w:sz w:val="24"/>
          <w:szCs w:val="24"/>
        </w:rPr>
      </w:pPr>
    </w:p>
    <w:p w:rsidR="00B0780E" w:rsidRPr="00147A1D" w:rsidRDefault="00D27654" w:rsidP="003A43D5">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lang w:eastAsia="fr-FR"/>
        </w:rPr>
        <w:pict>
          <v:rect id="Rectangle 13" o:spid="_x0000_s1041" style="position:absolute;left:0;text-align:left;margin-left:-1.85pt;margin-top:23.25pt;width:459pt;height:318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" filled="f" strokeweight="2.25pt"/>
        </w:pict>
      </w:r>
      <w:r>
        <w:rPr>
          <w:rFonts w:asciiTheme="majorBidi" w:hAnsiTheme="majorBidi" w:cstheme="majorBidi"/>
          <w:b/>
          <w:bCs/>
          <w:noProof/>
          <w:sz w:val="24"/>
          <w:szCs w:val="24"/>
          <w:lang w:eastAsia="fr-FR"/>
        </w:rPr>
        <w:pict>
          <v:rect id="Rectangle 4" o:spid="_x0000_s1040" style="position:absolute;left:0;text-align:left;margin-left:52.75pt;margin-top:11.35pt;width:340.65pt;height:34.4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" stroked="f"/>
        </w:pict>
      </w:r>
      <w:r w:rsidR="00B0780E" w:rsidRPr="00147A1D">
        <w:rPr>
          <w:rFonts w:asciiTheme="majorBidi" w:hAnsiTheme="majorBidi" w:cstheme="majorBidi"/>
          <w:b/>
          <w:bCs/>
          <w:noProof/>
          <w:sz w:val="24"/>
          <w:szCs w:val="24"/>
          <w:lang w:eastAsia="fr-FR"/>
        </w:rPr>
        <w:drawing>
          <wp:inline distT="0" distB="0" distL="0" distR="0">
            <wp:extent cx="5760720" cy="4320442"/>
            <wp:effectExtent l="19050" t="0" r="0" b="0"/>
            <wp:docPr id="9" name="Image 6" descr="C:\Users\asus\Desktop\slide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esktop\slide_5.jpg"/>
                    <pic:cNvPicPr>
                      <a:picLocks noChangeAspect="1" noChangeArrowheads="1"/>
                    </pic:cNvPicPr>
                  </pic:nvPicPr>
                  <pic:blipFill>
                    <a:blip r:embed="rId10" cstate="print"/>
                    <a:srcRect/>
                    <a:stretch>
                      <a:fillRect/>
                    </a:stretch>
                  </pic:blipFill>
                  <pic:spPr bwMode="auto">
                    <a:xfrm>
                      <a:off x="0" y="0"/>
                      <a:ext cx="5760720" cy="4320442"/>
                    </a:xfrm>
                    <a:prstGeom prst="rect">
                      <a:avLst/>
                    </a:prstGeom>
                    <a:noFill/>
                    <a:ln w="9525">
                      <a:noFill/>
                      <a:miter lim="800000"/>
                      <a:headEnd/>
                      <a:tailEnd/>
                    </a:ln>
                  </pic:spPr>
                </pic:pic>
              </a:graphicData>
            </a:graphic>
          </wp:inline>
        </w:drawing>
      </w:r>
    </w:p>
    <w:p w:rsidR="00BD768D" w:rsidRPr="00147A1D" w:rsidRDefault="00BD768D" w:rsidP="003A43D5">
      <w:pPr>
        <w:spacing w:after="0" w:line="360" w:lineRule="auto"/>
        <w:jc w:val="center"/>
        <w:rPr>
          <w:rFonts w:asciiTheme="majorBidi" w:hAnsiTheme="majorBidi" w:cstheme="majorBidi"/>
          <w:b/>
          <w:bCs/>
          <w:i/>
          <w:iCs/>
          <w:sz w:val="24"/>
          <w:szCs w:val="24"/>
        </w:rPr>
      </w:pPr>
      <w:r w:rsidRPr="00147A1D">
        <w:rPr>
          <w:rFonts w:asciiTheme="majorBidi" w:hAnsiTheme="majorBidi" w:cstheme="majorBidi"/>
          <w:b/>
          <w:bCs/>
          <w:i/>
          <w:iCs/>
          <w:sz w:val="24"/>
          <w:szCs w:val="24"/>
        </w:rPr>
        <w:t>Figure n°2 : profil bactériologique des EI</w:t>
      </w:r>
    </w:p>
    <w:p w:rsidR="00BD768D" w:rsidRPr="00147A1D" w:rsidRDefault="00BD768D" w:rsidP="003A43D5">
      <w:pPr>
        <w:spacing w:after="0" w:line="360" w:lineRule="auto"/>
        <w:jc w:val="both"/>
        <w:rPr>
          <w:rFonts w:asciiTheme="majorBidi" w:hAnsiTheme="majorBidi" w:cstheme="majorBidi"/>
          <w:b/>
          <w:bCs/>
          <w:i/>
          <w:iCs/>
          <w:sz w:val="24"/>
          <w:szCs w:val="24"/>
        </w:rPr>
      </w:pPr>
    </w:p>
    <w:p w:rsidR="00BD768D" w:rsidRPr="00147A1D" w:rsidRDefault="00BD768D" w:rsidP="003A43D5">
      <w:pPr>
        <w:spacing w:after="0" w:line="360" w:lineRule="auto"/>
        <w:jc w:val="both"/>
        <w:rPr>
          <w:rFonts w:asciiTheme="majorBidi" w:hAnsiTheme="majorBidi" w:cstheme="majorBidi"/>
          <w:b/>
          <w:bCs/>
          <w:i/>
          <w:iCs/>
          <w:sz w:val="24"/>
          <w:szCs w:val="24"/>
        </w:rPr>
      </w:pPr>
    </w:p>
    <w:p w:rsidR="00BD768D" w:rsidRPr="00147A1D" w:rsidRDefault="00BD768D" w:rsidP="003A43D5">
      <w:pPr>
        <w:spacing w:after="0" w:line="360" w:lineRule="auto"/>
        <w:jc w:val="both"/>
        <w:rPr>
          <w:rFonts w:asciiTheme="majorBidi" w:hAnsiTheme="majorBidi" w:cstheme="majorBidi"/>
          <w:b/>
          <w:bCs/>
          <w:i/>
          <w:iCs/>
          <w:sz w:val="24"/>
          <w:szCs w:val="24"/>
        </w:rPr>
      </w:pPr>
    </w:p>
    <w:p w:rsidR="00147A1D" w:rsidRDefault="00147A1D">
      <w:pPr>
        <w:rPr>
          <w:rFonts w:asciiTheme="majorBidi" w:hAnsiTheme="majorBidi" w:cstheme="majorBidi"/>
          <w:b/>
          <w:bCs/>
          <w:i/>
          <w:sz w:val="24"/>
          <w:szCs w:val="24"/>
        </w:rPr>
      </w:pPr>
      <w:r>
        <w:rPr>
          <w:rFonts w:asciiTheme="majorBidi" w:hAnsiTheme="majorBidi" w:cstheme="majorBidi"/>
          <w:b/>
          <w:bCs/>
          <w:i/>
          <w:sz w:val="24"/>
          <w:szCs w:val="24"/>
        </w:rPr>
        <w:br w:type="page"/>
      </w:r>
    </w:p>
    <w:p w:rsidR="003B047A" w:rsidRPr="00147A1D" w:rsidRDefault="003B047A" w:rsidP="003A43D5">
      <w:pPr>
        <w:shd w:val="clear" w:color="auto" w:fill="BFBFBF" w:themeFill="background1" w:themeFillShade="BF"/>
        <w:spacing w:after="0" w:line="360" w:lineRule="auto"/>
        <w:jc w:val="both"/>
        <w:rPr>
          <w:rFonts w:asciiTheme="majorBidi" w:hAnsiTheme="majorBidi" w:cstheme="majorBidi"/>
          <w:b/>
          <w:bCs/>
          <w:i/>
          <w:sz w:val="24"/>
          <w:szCs w:val="24"/>
        </w:rPr>
      </w:pPr>
      <w:r w:rsidRPr="00147A1D">
        <w:rPr>
          <w:rFonts w:asciiTheme="majorBidi" w:hAnsiTheme="majorBidi" w:cstheme="majorBidi"/>
          <w:b/>
          <w:bCs/>
          <w:i/>
          <w:sz w:val="24"/>
          <w:szCs w:val="24"/>
        </w:rPr>
        <w:lastRenderedPageBreak/>
        <w:t>Objectif n°6 : Planifier les examens compl</w:t>
      </w:r>
      <w:r w:rsidR="00BD768D" w:rsidRPr="00147A1D">
        <w:rPr>
          <w:rFonts w:asciiTheme="majorBidi" w:hAnsiTheme="majorBidi" w:cstheme="majorBidi"/>
          <w:b/>
          <w:bCs/>
          <w:i/>
          <w:sz w:val="24"/>
          <w:szCs w:val="24"/>
        </w:rPr>
        <w:t xml:space="preserve">émentaires utiles au diagnostic </w:t>
      </w:r>
      <w:r w:rsidRPr="00147A1D">
        <w:rPr>
          <w:rFonts w:asciiTheme="majorBidi" w:hAnsiTheme="majorBidi" w:cstheme="majorBidi"/>
          <w:b/>
          <w:bCs/>
          <w:i/>
          <w:sz w:val="24"/>
          <w:szCs w:val="24"/>
        </w:rPr>
        <w:t>d’une endocardite infectieuse :</w:t>
      </w:r>
    </w:p>
    <w:p w:rsidR="003B047A" w:rsidRPr="00147A1D" w:rsidRDefault="003B047A" w:rsidP="003A43D5">
      <w:pPr>
        <w:shd w:val="clear" w:color="auto" w:fill="BFBFBF" w:themeFill="background1" w:themeFillShade="BF"/>
        <w:spacing w:after="0" w:line="360" w:lineRule="auto"/>
        <w:jc w:val="both"/>
        <w:rPr>
          <w:rFonts w:asciiTheme="majorBidi" w:hAnsiTheme="majorBidi" w:cstheme="majorBidi"/>
          <w:b/>
          <w:bCs/>
          <w:i/>
          <w:sz w:val="24"/>
          <w:szCs w:val="24"/>
        </w:rPr>
      </w:pPr>
      <w:r w:rsidRPr="00147A1D">
        <w:rPr>
          <w:rFonts w:asciiTheme="majorBidi" w:hAnsiTheme="majorBidi" w:cstheme="majorBidi"/>
          <w:b/>
          <w:bCs/>
          <w:i/>
          <w:sz w:val="24"/>
          <w:szCs w:val="24"/>
        </w:rPr>
        <w:t>Objectif n°7 : Etablir le diagnostic d’une endocardite infectieuse à partir de l’examen clinique et paraclinique :</w:t>
      </w:r>
    </w:p>
    <w:p w:rsidR="00254A32" w:rsidRPr="00147A1D" w:rsidRDefault="00254A3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diagnostic de l’EI est à la fois clinique, échographique et microbiologique.</w:t>
      </w:r>
    </w:p>
    <w:p w:rsidR="00BD768D" w:rsidRPr="00147A1D" w:rsidRDefault="0021025F" w:rsidP="0085541A">
      <w:pPr>
        <w:pStyle w:val="Paragraphedeliste"/>
        <w:numPr>
          <w:ilvl w:val="0"/>
          <w:numId w:val="33"/>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Diagnostic clinique</w:t>
      </w:r>
      <w:r w:rsidR="00BD768D" w:rsidRPr="00147A1D">
        <w:rPr>
          <w:rFonts w:asciiTheme="majorBidi" w:hAnsiTheme="majorBidi" w:cstheme="majorBidi"/>
          <w:b/>
          <w:bCs/>
          <w:sz w:val="24"/>
          <w:szCs w:val="24"/>
        </w:rPr>
        <w:t xml:space="preserve"> :                                                                                       </w:t>
      </w:r>
    </w:p>
    <w:p w:rsidR="00835EE2" w:rsidRPr="00147A1D" w:rsidRDefault="0021025F"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sz w:val="24"/>
          <w:szCs w:val="24"/>
        </w:rPr>
        <w:t>Les modes de présentation clinique de</w:t>
      </w:r>
      <w:r w:rsidR="00BD768D" w:rsidRPr="00147A1D">
        <w:rPr>
          <w:rFonts w:asciiTheme="majorBidi" w:hAnsiTheme="majorBidi" w:cstheme="majorBidi"/>
          <w:sz w:val="24"/>
          <w:szCs w:val="24"/>
        </w:rPr>
        <w:t xml:space="preserve"> l’EI</w:t>
      </w:r>
      <w:r w:rsidRPr="00147A1D">
        <w:rPr>
          <w:rFonts w:asciiTheme="majorBidi" w:hAnsiTheme="majorBidi" w:cstheme="majorBidi"/>
          <w:sz w:val="24"/>
          <w:szCs w:val="24"/>
        </w:rPr>
        <w:t xml:space="preserve"> sont polymorphes, rendant son diagnostic parfois difficile.</w:t>
      </w:r>
    </w:p>
    <w:p w:rsidR="00C16CE3" w:rsidRPr="00147A1D" w:rsidRDefault="00835EE2" w:rsidP="003A43D5">
      <w:pPr>
        <w:spacing w:after="0" w:line="360" w:lineRule="auto"/>
        <w:jc w:val="both"/>
        <w:rPr>
          <w:rFonts w:asciiTheme="majorBidi" w:hAnsiTheme="majorBidi" w:cstheme="majorBidi"/>
          <w:b/>
          <w:bCs/>
          <w:i/>
          <w:iCs/>
          <w:sz w:val="24"/>
          <w:szCs w:val="24"/>
        </w:rPr>
      </w:pPr>
      <w:r w:rsidRPr="00147A1D">
        <w:rPr>
          <w:rFonts w:asciiTheme="majorBidi" w:hAnsiTheme="majorBidi" w:cstheme="majorBidi"/>
          <w:sz w:val="24"/>
          <w:szCs w:val="24"/>
        </w:rPr>
        <w:t xml:space="preserve">Le diagnostic clinique d’EI est suspecté en cas de survenue, chez un patient déjà prédisposé, de manifestations </w:t>
      </w:r>
      <w:r w:rsidR="000366C4" w:rsidRPr="00147A1D">
        <w:rPr>
          <w:rFonts w:asciiTheme="majorBidi" w:hAnsiTheme="majorBidi" w:cstheme="majorBidi"/>
          <w:sz w:val="24"/>
          <w:szCs w:val="24"/>
        </w:rPr>
        <w:t>cliniques regroupant</w:t>
      </w:r>
      <w:r w:rsidRPr="00147A1D">
        <w:rPr>
          <w:rFonts w:asciiTheme="majorBidi" w:hAnsiTheme="majorBidi" w:cstheme="majorBidi"/>
          <w:sz w:val="24"/>
          <w:szCs w:val="24"/>
        </w:rPr>
        <w:t xml:space="preserve"> un syndrome infectieux avec ou sans des manifestations </w:t>
      </w:r>
      <w:r w:rsidR="008448B6" w:rsidRPr="00147A1D">
        <w:rPr>
          <w:rFonts w:asciiTheme="majorBidi" w:hAnsiTheme="majorBidi" w:cstheme="majorBidi"/>
          <w:sz w:val="24"/>
          <w:szCs w:val="24"/>
        </w:rPr>
        <w:t xml:space="preserve">cardiaques, emboliques </w:t>
      </w:r>
      <w:r w:rsidRPr="00147A1D">
        <w:rPr>
          <w:rFonts w:asciiTheme="majorBidi" w:hAnsiTheme="majorBidi" w:cstheme="majorBidi"/>
          <w:sz w:val="24"/>
          <w:szCs w:val="24"/>
        </w:rPr>
        <w:t>ou vascularitiques.</w:t>
      </w:r>
    </w:p>
    <w:p w:rsidR="0021025F" w:rsidRPr="00147A1D" w:rsidRDefault="00254A32" w:rsidP="0085541A">
      <w:pPr>
        <w:pStyle w:val="Paragraphedeliste"/>
        <w:numPr>
          <w:ilvl w:val="0"/>
          <w:numId w:val="34"/>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S</w:t>
      </w:r>
      <w:r w:rsidR="0021025F" w:rsidRPr="00147A1D">
        <w:rPr>
          <w:rFonts w:asciiTheme="majorBidi" w:hAnsiTheme="majorBidi" w:cstheme="majorBidi"/>
          <w:b/>
          <w:bCs/>
          <w:sz w:val="24"/>
          <w:szCs w:val="24"/>
        </w:rPr>
        <w:t xml:space="preserve">yndrome infectieux : </w:t>
      </w:r>
    </w:p>
    <w:p w:rsidR="0021025F" w:rsidRPr="00147A1D" w:rsidRDefault="0021025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Il est dominé par </w:t>
      </w:r>
      <w:r w:rsidR="000366C4" w:rsidRPr="00147A1D">
        <w:rPr>
          <w:rFonts w:asciiTheme="majorBidi" w:hAnsiTheme="majorBidi" w:cstheme="majorBidi"/>
          <w:sz w:val="24"/>
          <w:szCs w:val="24"/>
        </w:rPr>
        <w:t>la fièvre</w:t>
      </w:r>
      <w:r w:rsidRPr="00147A1D">
        <w:rPr>
          <w:rFonts w:asciiTheme="majorBidi" w:hAnsiTheme="majorBidi" w:cstheme="majorBidi"/>
          <w:sz w:val="24"/>
          <w:szCs w:val="24"/>
        </w:rPr>
        <w:t xml:space="preserve"> qui est</w:t>
      </w:r>
      <w:r w:rsidR="00065095" w:rsidRPr="00147A1D">
        <w:rPr>
          <w:rFonts w:asciiTheme="majorBidi" w:hAnsiTheme="majorBidi" w:cstheme="majorBidi"/>
          <w:sz w:val="24"/>
          <w:szCs w:val="24"/>
        </w:rPr>
        <w:t xml:space="preserve"> le signe le plus constant (</w:t>
      </w:r>
      <w:r w:rsidRPr="00147A1D">
        <w:rPr>
          <w:rFonts w:asciiTheme="majorBidi" w:hAnsiTheme="majorBidi" w:cstheme="majorBidi"/>
          <w:sz w:val="24"/>
          <w:szCs w:val="24"/>
        </w:rPr>
        <w:t>90 % des cas</w:t>
      </w:r>
      <w:r w:rsidR="00065095" w:rsidRPr="00147A1D">
        <w:rPr>
          <w:rFonts w:asciiTheme="majorBidi" w:hAnsiTheme="majorBidi" w:cstheme="majorBidi"/>
          <w:sz w:val="24"/>
          <w:szCs w:val="24"/>
        </w:rPr>
        <w:t>)</w:t>
      </w:r>
      <w:r w:rsidRPr="00147A1D">
        <w:rPr>
          <w:rFonts w:asciiTheme="majorBidi" w:hAnsiTheme="majorBidi" w:cstheme="majorBidi"/>
          <w:sz w:val="24"/>
          <w:szCs w:val="24"/>
        </w:rPr>
        <w:t xml:space="preserve">. Il s’y associe souvent une </w:t>
      </w:r>
      <w:r w:rsidRPr="00147A1D">
        <w:rPr>
          <w:rFonts w:asciiTheme="majorBidi" w:hAnsiTheme="majorBidi" w:cstheme="majorBidi"/>
          <w:b/>
          <w:bCs/>
          <w:sz w:val="24"/>
          <w:szCs w:val="24"/>
        </w:rPr>
        <w:t>altération de l’état général</w:t>
      </w:r>
      <w:r w:rsidRPr="00147A1D">
        <w:rPr>
          <w:rFonts w:asciiTheme="majorBidi" w:hAnsiTheme="majorBidi" w:cstheme="majorBidi"/>
          <w:sz w:val="24"/>
          <w:szCs w:val="24"/>
        </w:rPr>
        <w:t xml:space="preserve"> et une </w:t>
      </w:r>
      <w:r w:rsidRPr="00147A1D">
        <w:rPr>
          <w:rFonts w:asciiTheme="majorBidi" w:hAnsiTheme="majorBidi" w:cstheme="majorBidi"/>
          <w:b/>
          <w:bCs/>
          <w:sz w:val="24"/>
          <w:szCs w:val="24"/>
        </w:rPr>
        <w:t>splénomégalie</w:t>
      </w:r>
      <w:r w:rsidRPr="00147A1D">
        <w:rPr>
          <w:rFonts w:asciiTheme="majorBidi" w:hAnsiTheme="majorBidi" w:cstheme="majorBidi"/>
          <w:sz w:val="24"/>
          <w:szCs w:val="24"/>
        </w:rPr>
        <w:t>.</w:t>
      </w:r>
    </w:p>
    <w:p w:rsidR="00C16CE3" w:rsidRPr="00147A1D" w:rsidRDefault="0006509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Il s’agit le plus souvent </w:t>
      </w:r>
      <w:r w:rsidR="00C16CE3" w:rsidRPr="00147A1D">
        <w:rPr>
          <w:rFonts w:asciiTheme="majorBidi" w:hAnsiTheme="majorBidi" w:cstheme="majorBidi"/>
          <w:sz w:val="24"/>
          <w:szCs w:val="24"/>
        </w:rPr>
        <w:t>d’</w:t>
      </w:r>
      <w:r w:rsidR="0021025F" w:rsidRPr="00147A1D">
        <w:rPr>
          <w:rFonts w:asciiTheme="majorBidi" w:hAnsiTheme="majorBidi" w:cstheme="majorBidi"/>
          <w:sz w:val="24"/>
          <w:szCs w:val="24"/>
        </w:rPr>
        <w:t xml:space="preserve">une symptomatologie </w:t>
      </w:r>
      <w:r w:rsidR="00C16CE3" w:rsidRPr="00147A1D">
        <w:rPr>
          <w:rFonts w:asciiTheme="majorBidi" w:hAnsiTheme="majorBidi" w:cstheme="majorBidi"/>
          <w:sz w:val="24"/>
          <w:szCs w:val="24"/>
        </w:rPr>
        <w:t xml:space="preserve">subaiguë voire chronique </w:t>
      </w:r>
      <w:r w:rsidR="0021025F" w:rsidRPr="00147A1D">
        <w:rPr>
          <w:rFonts w:asciiTheme="majorBidi" w:hAnsiTheme="majorBidi" w:cstheme="majorBidi"/>
          <w:sz w:val="24"/>
          <w:szCs w:val="24"/>
        </w:rPr>
        <w:t xml:space="preserve">qui se limite </w:t>
      </w:r>
      <w:r w:rsidR="00C16CE3" w:rsidRPr="00147A1D">
        <w:rPr>
          <w:rFonts w:asciiTheme="majorBidi" w:hAnsiTheme="majorBidi" w:cstheme="majorBidi"/>
          <w:sz w:val="24"/>
          <w:szCs w:val="24"/>
        </w:rPr>
        <w:t>à une fièvre prolongée</w:t>
      </w:r>
      <w:r w:rsidR="0021025F" w:rsidRPr="00147A1D">
        <w:rPr>
          <w:rFonts w:asciiTheme="majorBidi" w:hAnsiTheme="majorBidi" w:cstheme="majorBidi"/>
          <w:sz w:val="24"/>
          <w:szCs w:val="24"/>
        </w:rPr>
        <w:t xml:space="preserve"> avec ou sans frissons</w:t>
      </w:r>
      <w:r w:rsidR="009D3789" w:rsidRPr="00147A1D">
        <w:rPr>
          <w:rFonts w:asciiTheme="majorBidi" w:hAnsiTheme="majorBidi" w:cstheme="majorBidi"/>
          <w:sz w:val="24"/>
          <w:szCs w:val="24"/>
        </w:rPr>
        <w:t xml:space="preserve"> (endocardites </w:t>
      </w:r>
      <w:r w:rsidR="00CF1194" w:rsidRPr="00147A1D">
        <w:rPr>
          <w:rFonts w:asciiTheme="majorBidi" w:hAnsiTheme="majorBidi" w:cstheme="majorBidi"/>
          <w:sz w:val="24"/>
          <w:szCs w:val="24"/>
        </w:rPr>
        <w:t>subaigües</w:t>
      </w:r>
      <w:r w:rsidR="009D3789" w:rsidRPr="00147A1D">
        <w:rPr>
          <w:rFonts w:asciiTheme="majorBidi" w:hAnsiTheme="majorBidi" w:cstheme="majorBidi"/>
          <w:sz w:val="24"/>
          <w:szCs w:val="24"/>
        </w:rPr>
        <w:t xml:space="preserve"> ou o</w:t>
      </w:r>
      <w:r w:rsidR="00C16CE3" w:rsidRPr="00147A1D">
        <w:rPr>
          <w:rFonts w:asciiTheme="majorBidi" w:hAnsiTheme="majorBidi" w:cstheme="majorBidi"/>
          <w:sz w:val="24"/>
          <w:szCs w:val="24"/>
        </w:rPr>
        <w:t>slériennes)</w:t>
      </w:r>
      <w:r w:rsidR="0021025F" w:rsidRPr="00147A1D">
        <w:rPr>
          <w:rFonts w:asciiTheme="majorBidi" w:hAnsiTheme="majorBidi" w:cstheme="majorBidi"/>
          <w:sz w:val="24"/>
          <w:szCs w:val="24"/>
        </w:rPr>
        <w:t xml:space="preserve">. </w:t>
      </w:r>
    </w:p>
    <w:p w:rsidR="0021025F" w:rsidRPr="00147A1D" w:rsidRDefault="00C16CE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Parfois, il peut s’agir d’une présentation clinique aiguë, caractérisée par un syndrome infectieux bruyant rapi</w:t>
      </w:r>
      <w:r w:rsidR="00BD768D" w:rsidRPr="00147A1D">
        <w:rPr>
          <w:rFonts w:asciiTheme="majorBidi" w:hAnsiTheme="majorBidi" w:cstheme="majorBidi"/>
          <w:sz w:val="24"/>
          <w:szCs w:val="24"/>
        </w:rPr>
        <w:t xml:space="preserve">dement progressif avec altération de l’état général et </w:t>
      </w:r>
      <w:r w:rsidRPr="00147A1D">
        <w:rPr>
          <w:rFonts w:asciiTheme="majorBidi" w:hAnsiTheme="majorBidi" w:cstheme="majorBidi"/>
          <w:sz w:val="24"/>
          <w:szCs w:val="24"/>
        </w:rPr>
        <w:t>pouvant aller jusqu’au choc septique (endocardites aigues).</w:t>
      </w:r>
    </w:p>
    <w:p w:rsidR="0021025F" w:rsidRPr="00147A1D" w:rsidRDefault="00835EE2" w:rsidP="0085541A">
      <w:pPr>
        <w:pStyle w:val="Paragraphedeliste"/>
        <w:numPr>
          <w:ilvl w:val="0"/>
          <w:numId w:val="34"/>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M</w:t>
      </w:r>
      <w:r w:rsidR="0021025F" w:rsidRPr="00147A1D">
        <w:rPr>
          <w:rFonts w:asciiTheme="majorBidi" w:hAnsiTheme="majorBidi" w:cstheme="majorBidi"/>
          <w:b/>
          <w:bCs/>
          <w:sz w:val="24"/>
          <w:szCs w:val="24"/>
        </w:rPr>
        <w:t xml:space="preserve">anifestations cardiaques : </w:t>
      </w:r>
    </w:p>
    <w:p w:rsidR="0021025F" w:rsidRPr="00147A1D" w:rsidRDefault="0021025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L’apparition d’un </w:t>
      </w:r>
      <w:r w:rsidRPr="00147A1D">
        <w:rPr>
          <w:rFonts w:asciiTheme="majorBidi" w:hAnsiTheme="majorBidi" w:cstheme="majorBidi"/>
          <w:b/>
          <w:bCs/>
          <w:sz w:val="24"/>
          <w:szCs w:val="24"/>
        </w:rPr>
        <w:t xml:space="preserve">souffle </w:t>
      </w:r>
      <w:r w:rsidR="00C16CE3" w:rsidRPr="00147A1D">
        <w:rPr>
          <w:rFonts w:asciiTheme="majorBidi" w:hAnsiTheme="majorBidi" w:cstheme="majorBidi"/>
          <w:b/>
          <w:bCs/>
          <w:sz w:val="24"/>
          <w:szCs w:val="24"/>
        </w:rPr>
        <w:t>cardiaque récent</w:t>
      </w:r>
      <w:r w:rsidR="00C16CE3" w:rsidRPr="00147A1D">
        <w:rPr>
          <w:rFonts w:asciiTheme="majorBidi" w:hAnsiTheme="majorBidi" w:cstheme="majorBidi"/>
          <w:sz w:val="24"/>
          <w:szCs w:val="24"/>
        </w:rPr>
        <w:t xml:space="preserve"> (</w:t>
      </w:r>
      <w:r w:rsidRPr="00147A1D">
        <w:rPr>
          <w:rFonts w:asciiTheme="majorBidi" w:hAnsiTheme="majorBidi" w:cstheme="majorBidi"/>
          <w:sz w:val="24"/>
          <w:szCs w:val="24"/>
        </w:rPr>
        <w:t>85 % des cas</w:t>
      </w:r>
      <w:r w:rsidR="00C16CE3" w:rsidRPr="00147A1D">
        <w:rPr>
          <w:rFonts w:asciiTheme="majorBidi" w:hAnsiTheme="majorBidi" w:cstheme="majorBidi"/>
          <w:sz w:val="24"/>
          <w:szCs w:val="24"/>
        </w:rPr>
        <w:t>), ou la major</w:t>
      </w:r>
      <w:r w:rsidR="00BD768D" w:rsidRPr="00147A1D">
        <w:rPr>
          <w:rFonts w:asciiTheme="majorBidi" w:hAnsiTheme="majorBidi" w:cstheme="majorBidi"/>
          <w:sz w:val="24"/>
          <w:szCs w:val="24"/>
        </w:rPr>
        <w:t>ation d’un souffle préexistant</w:t>
      </w:r>
      <w:r w:rsidR="00C16CE3" w:rsidRPr="00147A1D">
        <w:rPr>
          <w:rFonts w:asciiTheme="majorBidi" w:hAnsiTheme="majorBidi" w:cstheme="majorBidi"/>
          <w:sz w:val="24"/>
          <w:szCs w:val="24"/>
        </w:rPr>
        <w:t xml:space="preserve"> ont une importante valeur diagnostique</w:t>
      </w:r>
      <w:r w:rsidRPr="00147A1D">
        <w:rPr>
          <w:rFonts w:asciiTheme="majorBidi" w:hAnsiTheme="majorBidi" w:cstheme="majorBidi"/>
          <w:sz w:val="24"/>
          <w:szCs w:val="24"/>
        </w:rPr>
        <w:t>. Il s’agit le plus souvent d’un souffle de régurgitation va</w:t>
      </w:r>
      <w:r w:rsidR="00CF1194" w:rsidRPr="00147A1D">
        <w:rPr>
          <w:rFonts w:asciiTheme="majorBidi" w:hAnsiTheme="majorBidi" w:cstheme="majorBidi"/>
          <w:sz w:val="24"/>
          <w:szCs w:val="24"/>
        </w:rPr>
        <w:t>lvulaire (souffle diastolique d’IA ou systolique d’IM</w:t>
      </w:r>
      <w:r w:rsidRPr="00147A1D">
        <w:rPr>
          <w:rFonts w:asciiTheme="majorBidi" w:hAnsiTheme="majorBidi" w:cstheme="majorBidi"/>
          <w:sz w:val="24"/>
          <w:szCs w:val="24"/>
        </w:rPr>
        <w:t>) mais parfois également d’un souffle éjectionnel (végétation obstructive) ou d’un</w:t>
      </w:r>
      <w:r w:rsidRPr="00147A1D">
        <w:rPr>
          <w:rFonts w:asciiTheme="majorBidi" w:hAnsiTheme="majorBidi" w:cstheme="majorBidi"/>
          <w:sz w:val="24"/>
          <w:szCs w:val="24"/>
        </w:rPr>
        <w:br/>
        <w:t>souffle en rapport avec un shunt gau</w:t>
      </w:r>
      <w:r w:rsidR="00BD768D" w:rsidRPr="00147A1D">
        <w:rPr>
          <w:rFonts w:asciiTheme="majorBidi" w:hAnsiTheme="majorBidi" w:cstheme="majorBidi"/>
          <w:sz w:val="24"/>
          <w:szCs w:val="24"/>
        </w:rPr>
        <w:t>che-droit (fistule entre cavité</w:t>
      </w:r>
      <w:r w:rsidRPr="00147A1D">
        <w:rPr>
          <w:rFonts w:asciiTheme="majorBidi" w:hAnsiTheme="majorBidi" w:cstheme="majorBidi"/>
          <w:sz w:val="24"/>
          <w:szCs w:val="24"/>
        </w:rPr>
        <w:t xml:space="preserve"> gauche et droite par destruction des tissus). </w:t>
      </w:r>
    </w:p>
    <w:p w:rsidR="0021025F" w:rsidRPr="00147A1D" w:rsidRDefault="0021025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 tableau d’</w:t>
      </w:r>
      <w:r w:rsidRPr="00147A1D">
        <w:rPr>
          <w:rFonts w:asciiTheme="majorBidi" w:hAnsiTheme="majorBidi" w:cstheme="majorBidi"/>
          <w:b/>
          <w:bCs/>
          <w:sz w:val="24"/>
          <w:szCs w:val="24"/>
        </w:rPr>
        <w:t xml:space="preserve">insuffisance cardiaque </w:t>
      </w:r>
      <w:r w:rsidRPr="00147A1D">
        <w:rPr>
          <w:rFonts w:asciiTheme="majorBidi" w:hAnsiTheme="majorBidi" w:cstheme="majorBidi"/>
          <w:sz w:val="24"/>
          <w:szCs w:val="24"/>
        </w:rPr>
        <w:t>gauche</w:t>
      </w:r>
      <w:r w:rsidR="00CF1194" w:rsidRPr="00147A1D">
        <w:rPr>
          <w:rFonts w:asciiTheme="majorBidi" w:hAnsiTheme="majorBidi" w:cstheme="majorBidi"/>
          <w:sz w:val="24"/>
          <w:szCs w:val="24"/>
        </w:rPr>
        <w:t>(orthopnée, râles crépitants, bruit de Galop</w:t>
      </w:r>
      <w:r w:rsidRPr="00147A1D">
        <w:rPr>
          <w:rFonts w:asciiTheme="majorBidi" w:hAnsiTheme="majorBidi" w:cstheme="majorBidi"/>
          <w:sz w:val="24"/>
          <w:szCs w:val="24"/>
        </w:rPr>
        <w:t>) ou d’insuffisance cardiaque droite (œdèmes des membres inférieurs, turgescence jugulaire, hépatomégalie) aigu</w:t>
      </w:r>
      <w:r w:rsidR="008448B6" w:rsidRPr="00147A1D">
        <w:rPr>
          <w:rFonts w:asciiTheme="majorBidi" w:hAnsiTheme="majorBidi" w:cstheme="majorBidi"/>
          <w:sz w:val="24"/>
          <w:szCs w:val="24"/>
        </w:rPr>
        <w:t>e</w:t>
      </w:r>
      <w:r w:rsidRPr="00147A1D">
        <w:rPr>
          <w:rFonts w:asciiTheme="majorBidi" w:hAnsiTheme="majorBidi" w:cstheme="majorBidi"/>
          <w:sz w:val="24"/>
          <w:szCs w:val="24"/>
        </w:rPr>
        <w:t xml:space="preserve"> ou chronique peut alors survenir.</w:t>
      </w:r>
    </w:p>
    <w:p w:rsidR="0021025F" w:rsidRPr="00147A1D" w:rsidRDefault="00254A32"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3) </w:t>
      </w:r>
      <w:r w:rsidR="00835EE2" w:rsidRPr="00147A1D">
        <w:rPr>
          <w:rFonts w:asciiTheme="majorBidi" w:hAnsiTheme="majorBidi" w:cstheme="majorBidi"/>
          <w:b/>
          <w:bCs/>
          <w:sz w:val="24"/>
          <w:szCs w:val="24"/>
        </w:rPr>
        <w:t>M</w:t>
      </w:r>
      <w:r w:rsidR="0021025F" w:rsidRPr="00147A1D">
        <w:rPr>
          <w:rFonts w:asciiTheme="majorBidi" w:hAnsiTheme="majorBidi" w:cstheme="majorBidi"/>
          <w:b/>
          <w:bCs/>
          <w:sz w:val="24"/>
          <w:szCs w:val="24"/>
        </w:rPr>
        <w:t>anifestations emboliques :</w:t>
      </w:r>
    </w:p>
    <w:p w:rsidR="0021025F" w:rsidRPr="00147A1D" w:rsidRDefault="0021025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Dans 20 à 50 % des cas, il existe également des signes cliniques en rapport avec la présence d’embolies périphériques. Les </w:t>
      </w:r>
      <w:r w:rsidRPr="00147A1D">
        <w:rPr>
          <w:rFonts w:asciiTheme="majorBidi" w:hAnsiTheme="majorBidi" w:cstheme="majorBidi"/>
          <w:b/>
          <w:bCs/>
          <w:sz w:val="24"/>
          <w:szCs w:val="24"/>
        </w:rPr>
        <w:t>accidents vasculaires cérébraux</w:t>
      </w:r>
      <w:r w:rsidRPr="00147A1D">
        <w:rPr>
          <w:rFonts w:asciiTheme="majorBidi" w:hAnsiTheme="majorBidi" w:cstheme="majorBidi"/>
          <w:b/>
          <w:bCs/>
          <w:sz w:val="24"/>
          <w:szCs w:val="24"/>
        </w:rPr>
        <w:br/>
      </w:r>
      <w:r w:rsidRPr="00147A1D">
        <w:rPr>
          <w:rFonts w:asciiTheme="majorBidi" w:hAnsiTheme="majorBidi" w:cstheme="majorBidi"/>
          <w:sz w:val="24"/>
          <w:szCs w:val="24"/>
        </w:rPr>
        <w:t xml:space="preserve">transitoires ou constitués sont fréquents et redoutés car à l’origine d’une forte morbi-mortalité. </w:t>
      </w:r>
    </w:p>
    <w:p w:rsidR="00B871C7" w:rsidRPr="00147A1D" w:rsidRDefault="00B871C7" w:rsidP="003A43D5">
      <w:pPr>
        <w:spacing w:after="0" w:line="360" w:lineRule="auto"/>
        <w:jc w:val="both"/>
        <w:rPr>
          <w:rFonts w:asciiTheme="majorBidi" w:hAnsiTheme="majorBidi" w:cstheme="majorBidi"/>
          <w:sz w:val="24"/>
          <w:szCs w:val="24"/>
        </w:rPr>
      </w:pPr>
    </w:p>
    <w:p w:rsidR="0021025F" w:rsidRPr="00147A1D" w:rsidRDefault="0021025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On retrouve également </w:t>
      </w:r>
      <w:r w:rsidR="00F10EDE" w:rsidRPr="00147A1D">
        <w:rPr>
          <w:rFonts w:asciiTheme="majorBidi" w:hAnsiTheme="majorBidi" w:cstheme="majorBidi"/>
          <w:sz w:val="24"/>
          <w:szCs w:val="24"/>
        </w:rPr>
        <w:t xml:space="preserve">un infarctus splénique ou rénal, </w:t>
      </w:r>
      <w:r w:rsidRPr="00147A1D">
        <w:rPr>
          <w:rFonts w:asciiTheme="majorBidi" w:hAnsiTheme="majorBidi" w:cstheme="majorBidi"/>
          <w:sz w:val="24"/>
          <w:szCs w:val="24"/>
        </w:rPr>
        <w:t xml:space="preserve">des ischémies de membres, des nécroses distales.Il peut y avoir des signes d’infection à distance </w:t>
      </w:r>
      <w:r w:rsidR="00C16CE3" w:rsidRPr="00147A1D">
        <w:rPr>
          <w:rFonts w:asciiTheme="majorBidi" w:hAnsiTheme="majorBidi" w:cstheme="majorBidi"/>
          <w:sz w:val="24"/>
          <w:szCs w:val="24"/>
        </w:rPr>
        <w:t xml:space="preserve">(localisations secondaires) par des emboles </w:t>
      </w:r>
      <w:r w:rsidR="000366C4" w:rsidRPr="00147A1D">
        <w:rPr>
          <w:rFonts w:asciiTheme="majorBidi" w:hAnsiTheme="majorBidi" w:cstheme="majorBidi"/>
          <w:sz w:val="24"/>
          <w:szCs w:val="24"/>
        </w:rPr>
        <w:t>septiques :</w:t>
      </w:r>
      <w:r w:rsidRPr="00147A1D">
        <w:rPr>
          <w:rFonts w:asciiTheme="majorBidi" w:hAnsiTheme="majorBidi" w:cstheme="majorBidi"/>
          <w:b/>
          <w:bCs/>
          <w:sz w:val="24"/>
          <w:szCs w:val="24"/>
        </w:rPr>
        <w:t>spondylodiscite</w:t>
      </w:r>
      <w:r w:rsidRPr="00147A1D">
        <w:rPr>
          <w:rFonts w:asciiTheme="majorBidi" w:hAnsiTheme="majorBidi" w:cstheme="majorBidi"/>
          <w:sz w:val="24"/>
          <w:szCs w:val="24"/>
        </w:rPr>
        <w:t xml:space="preserve">, </w:t>
      </w:r>
      <w:r w:rsidRPr="00147A1D">
        <w:rPr>
          <w:rFonts w:asciiTheme="majorBidi" w:hAnsiTheme="majorBidi" w:cstheme="majorBidi"/>
          <w:b/>
          <w:bCs/>
          <w:sz w:val="24"/>
          <w:szCs w:val="24"/>
        </w:rPr>
        <w:t>arthrite septique</w:t>
      </w:r>
      <w:r w:rsidRPr="00147A1D">
        <w:rPr>
          <w:rFonts w:asciiTheme="majorBidi" w:hAnsiTheme="majorBidi" w:cstheme="majorBidi"/>
          <w:sz w:val="24"/>
          <w:szCs w:val="24"/>
        </w:rPr>
        <w:t>, méningite,</w:t>
      </w:r>
      <w:r w:rsidR="00F10EDE" w:rsidRPr="00147A1D">
        <w:rPr>
          <w:rFonts w:asciiTheme="majorBidi" w:hAnsiTheme="majorBidi" w:cstheme="majorBidi"/>
          <w:sz w:val="24"/>
          <w:szCs w:val="24"/>
        </w:rPr>
        <w:t xml:space="preserve"> signes neurologiques focaux en </w:t>
      </w:r>
      <w:r w:rsidRPr="00147A1D">
        <w:rPr>
          <w:rFonts w:asciiTheme="majorBidi" w:hAnsiTheme="majorBidi" w:cstheme="majorBidi"/>
          <w:sz w:val="24"/>
          <w:szCs w:val="24"/>
        </w:rPr>
        <w:t>rapport avec des abcès cérébraux, endophtalmie…</w:t>
      </w:r>
    </w:p>
    <w:p w:rsidR="0021025F" w:rsidRPr="00147A1D" w:rsidRDefault="00254A32"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4) </w:t>
      </w:r>
      <w:r w:rsidR="00835EE2" w:rsidRPr="00147A1D">
        <w:rPr>
          <w:rFonts w:asciiTheme="majorBidi" w:hAnsiTheme="majorBidi" w:cstheme="majorBidi"/>
          <w:b/>
          <w:bCs/>
          <w:sz w:val="24"/>
          <w:szCs w:val="24"/>
        </w:rPr>
        <w:t xml:space="preserve"> Sig</w:t>
      </w:r>
      <w:r w:rsidR="0021025F" w:rsidRPr="00147A1D">
        <w:rPr>
          <w:rFonts w:asciiTheme="majorBidi" w:hAnsiTheme="majorBidi" w:cstheme="majorBidi"/>
          <w:b/>
          <w:bCs/>
          <w:sz w:val="24"/>
          <w:szCs w:val="24"/>
        </w:rPr>
        <w:t xml:space="preserve">nes de vascularite : </w:t>
      </w:r>
    </w:p>
    <w:p w:rsidR="007D0CCD" w:rsidRPr="00147A1D" w:rsidRDefault="00DF2A3B"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w:t>
      </w:r>
      <w:r w:rsidR="0021025F" w:rsidRPr="00147A1D">
        <w:rPr>
          <w:rFonts w:asciiTheme="majorBidi" w:hAnsiTheme="majorBidi" w:cstheme="majorBidi"/>
          <w:sz w:val="24"/>
          <w:szCs w:val="24"/>
        </w:rPr>
        <w:t>es lés</w:t>
      </w:r>
      <w:r w:rsidR="007D0CCD" w:rsidRPr="00147A1D">
        <w:rPr>
          <w:rFonts w:asciiTheme="majorBidi" w:hAnsiTheme="majorBidi" w:cstheme="majorBidi"/>
          <w:sz w:val="24"/>
          <w:szCs w:val="24"/>
        </w:rPr>
        <w:t xml:space="preserve">ions de vascularites sont moins </w:t>
      </w:r>
      <w:r w:rsidR="0021025F" w:rsidRPr="00147A1D">
        <w:rPr>
          <w:rFonts w:asciiTheme="majorBidi" w:hAnsiTheme="majorBidi" w:cstheme="majorBidi"/>
          <w:sz w:val="24"/>
          <w:szCs w:val="24"/>
        </w:rPr>
        <w:t>fréquente</w:t>
      </w:r>
      <w:r w:rsidR="00835EE2" w:rsidRPr="00147A1D">
        <w:rPr>
          <w:rFonts w:asciiTheme="majorBidi" w:hAnsiTheme="majorBidi" w:cstheme="majorBidi"/>
          <w:sz w:val="24"/>
          <w:szCs w:val="24"/>
        </w:rPr>
        <w:t xml:space="preserve">s mais doivent </w:t>
      </w:r>
      <w:r w:rsidR="0021025F" w:rsidRPr="00147A1D">
        <w:rPr>
          <w:rFonts w:asciiTheme="majorBidi" w:hAnsiTheme="majorBidi" w:cstheme="majorBidi"/>
          <w:sz w:val="24"/>
          <w:szCs w:val="24"/>
        </w:rPr>
        <w:t>évoquer le diagnostic, surtout si elles sont associées à un s</w:t>
      </w:r>
      <w:r w:rsidR="007D0CCD" w:rsidRPr="00147A1D">
        <w:rPr>
          <w:rFonts w:asciiTheme="majorBidi" w:hAnsiTheme="majorBidi" w:cstheme="majorBidi"/>
          <w:sz w:val="24"/>
          <w:szCs w:val="24"/>
        </w:rPr>
        <w:t>yndrome infectieux. On retrouve :</w:t>
      </w:r>
    </w:p>
    <w:p w:rsidR="007D0CCD" w:rsidRPr="00147A1D" w:rsidRDefault="007D0CCD"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U</w:t>
      </w:r>
      <w:r w:rsidR="0021025F" w:rsidRPr="00147A1D">
        <w:rPr>
          <w:rFonts w:asciiTheme="majorBidi" w:hAnsiTheme="majorBidi" w:cstheme="majorBidi"/>
          <w:b/>
          <w:bCs/>
          <w:sz w:val="24"/>
          <w:szCs w:val="24"/>
        </w:rPr>
        <w:t xml:space="preserve">n purpura </w:t>
      </w:r>
      <w:r w:rsidR="009C7C27" w:rsidRPr="00147A1D">
        <w:rPr>
          <w:rFonts w:asciiTheme="majorBidi" w:hAnsiTheme="majorBidi" w:cstheme="majorBidi"/>
          <w:b/>
          <w:bCs/>
          <w:sz w:val="24"/>
          <w:szCs w:val="24"/>
        </w:rPr>
        <w:t xml:space="preserve">pétéchial vasculaire </w:t>
      </w:r>
      <w:r w:rsidR="0021025F" w:rsidRPr="00147A1D">
        <w:rPr>
          <w:rFonts w:asciiTheme="majorBidi" w:hAnsiTheme="majorBidi" w:cstheme="majorBidi"/>
          <w:sz w:val="24"/>
          <w:szCs w:val="24"/>
        </w:rPr>
        <w:t>(membres, conj</w:t>
      </w:r>
      <w:r w:rsidR="00BD4B9C" w:rsidRPr="00147A1D">
        <w:rPr>
          <w:rFonts w:asciiTheme="majorBidi" w:hAnsiTheme="majorBidi" w:cstheme="majorBidi"/>
          <w:sz w:val="24"/>
          <w:szCs w:val="24"/>
        </w:rPr>
        <w:t>onctives</w:t>
      </w:r>
      <w:r w:rsidR="008A35BD" w:rsidRPr="00147A1D">
        <w:rPr>
          <w:rFonts w:asciiTheme="majorBidi" w:hAnsiTheme="majorBidi" w:cstheme="majorBidi"/>
          <w:sz w:val="24"/>
          <w:szCs w:val="24"/>
        </w:rPr>
        <w:t>, buccal</w:t>
      </w:r>
      <w:r w:rsidR="00BD4B9C" w:rsidRPr="00147A1D">
        <w:rPr>
          <w:rFonts w:asciiTheme="majorBidi" w:hAnsiTheme="majorBidi" w:cstheme="majorBidi"/>
          <w:sz w:val="24"/>
          <w:szCs w:val="24"/>
        </w:rPr>
        <w:t>…) avec ou sans</w:t>
      </w:r>
      <w:r w:rsidR="00F10EDE" w:rsidRPr="00147A1D">
        <w:rPr>
          <w:rFonts w:asciiTheme="majorBidi" w:hAnsiTheme="majorBidi" w:cstheme="majorBidi"/>
          <w:sz w:val="24"/>
          <w:szCs w:val="24"/>
        </w:rPr>
        <w:t xml:space="preserve"> thrombopénie.</w:t>
      </w:r>
    </w:p>
    <w:p w:rsidR="007D0CCD" w:rsidRPr="00147A1D" w:rsidRDefault="007D0CCD"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Des taches de Roth</w:t>
      </w:r>
      <w:r w:rsidRPr="00147A1D">
        <w:rPr>
          <w:rFonts w:asciiTheme="majorBidi" w:hAnsiTheme="majorBidi" w:cstheme="majorBidi"/>
          <w:sz w:val="24"/>
          <w:szCs w:val="24"/>
        </w:rPr>
        <w:t xml:space="preserve"> (hémorragies </w:t>
      </w:r>
      <w:r w:rsidR="0021025F" w:rsidRPr="00147A1D">
        <w:rPr>
          <w:rFonts w:asciiTheme="majorBidi" w:hAnsiTheme="majorBidi" w:cstheme="majorBidi"/>
          <w:sz w:val="24"/>
          <w:szCs w:val="24"/>
        </w:rPr>
        <w:t>associée à des exsud</w:t>
      </w:r>
      <w:r w:rsidRPr="00147A1D">
        <w:rPr>
          <w:rFonts w:asciiTheme="majorBidi" w:hAnsiTheme="majorBidi" w:cstheme="majorBidi"/>
          <w:sz w:val="24"/>
          <w:szCs w:val="24"/>
        </w:rPr>
        <w:t>ats blanchâtres au fond d’œil)</w:t>
      </w:r>
      <w:r w:rsidR="00F10EDE" w:rsidRPr="00147A1D">
        <w:rPr>
          <w:rFonts w:asciiTheme="majorBidi" w:hAnsiTheme="majorBidi" w:cstheme="majorBidi"/>
          <w:sz w:val="24"/>
          <w:szCs w:val="24"/>
        </w:rPr>
        <w:t>.</w:t>
      </w:r>
    </w:p>
    <w:p w:rsidR="007D0CCD" w:rsidRPr="00147A1D" w:rsidRDefault="007D0CCD"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 xml:space="preserve">Un érythème </w:t>
      </w:r>
      <w:r w:rsidR="00F10EDE" w:rsidRPr="00147A1D">
        <w:rPr>
          <w:rFonts w:asciiTheme="majorBidi" w:hAnsiTheme="majorBidi" w:cstheme="majorBidi"/>
          <w:b/>
          <w:bCs/>
          <w:sz w:val="24"/>
          <w:szCs w:val="24"/>
        </w:rPr>
        <w:t>palmo-</w:t>
      </w:r>
      <w:r w:rsidR="00C16125" w:rsidRPr="00147A1D">
        <w:rPr>
          <w:rFonts w:asciiTheme="majorBidi" w:hAnsiTheme="majorBidi" w:cstheme="majorBidi"/>
          <w:b/>
          <w:bCs/>
          <w:sz w:val="24"/>
          <w:szCs w:val="24"/>
        </w:rPr>
        <w:t>plantaire de</w:t>
      </w:r>
      <w:r w:rsidR="00AB3FA1">
        <w:rPr>
          <w:rFonts w:asciiTheme="majorBidi" w:hAnsiTheme="majorBidi" w:cstheme="majorBidi"/>
          <w:b/>
          <w:bCs/>
          <w:sz w:val="24"/>
          <w:szCs w:val="24"/>
        </w:rPr>
        <w:t xml:space="preserve"> </w:t>
      </w:r>
      <w:r w:rsidRPr="00147A1D">
        <w:rPr>
          <w:rFonts w:asciiTheme="majorBidi" w:hAnsiTheme="majorBidi" w:cstheme="majorBidi"/>
          <w:b/>
          <w:bCs/>
          <w:sz w:val="24"/>
          <w:szCs w:val="24"/>
        </w:rPr>
        <w:t>Janeway</w:t>
      </w:r>
      <w:r w:rsidR="009C7C27" w:rsidRPr="00147A1D">
        <w:rPr>
          <w:rFonts w:asciiTheme="majorBidi" w:hAnsiTheme="majorBidi" w:cstheme="majorBidi"/>
          <w:b/>
          <w:bCs/>
          <w:sz w:val="24"/>
          <w:szCs w:val="24"/>
        </w:rPr>
        <w:t> :</w:t>
      </w:r>
      <w:r w:rsidR="009C7C27" w:rsidRPr="00147A1D">
        <w:rPr>
          <w:rFonts w:asciiTheme="majorBidi" w:hAnsiTheme="majorBidi" w:cstheme="majorBidi"/>
          <w:sz w:val="24"/>
          <w:szCs w:val="24"/>
        </w:rPr>
        <w:t xml:space="preserve"> lésions papulaires, érythémateuses, irrégulières, siégeant au niveau des éminences thénar et hypothénar.</w:t>
      </w:r>
    </w:p>
    <w:p w:rsidR="007D0CCD" w:rsidRPr="00147A1D" w:rsidRDefault="00F10EDE"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Un faux panaris d’Osler :</w:t>
      </w:r>
      <w:r w:rsidR="008113A2" w:rsidRPr="00147A1D">
        <w:rPr>
          <w:rFonts w:asciiTheme="majorBidi" w:hAnsiTheme="majorBidi" w:cstheme="majorBidi"/>
          <w:sz w:val="24"/>
          <w:szCs w:val="24"/>
        </w:rPr>
        <w:t xml:space="preserve"> petits nodules, localisé</w:t>
      </w:r>
      <w:r w:rsidRPr="00147A1D">
        <w:rPr>
          <w:rFonts w:asciiTheme="majorBidi" w:hAnsiTheme="majorBidi" w:cstheme="majorBidi"/>
          <w:sz w:val="24"/>
          <w:szCs w:val="24"/>
        </w:rPr>
        <w:t>s au niveau de la pulpe</w:t>
      </w:r>
      <w:r w:rsidR="008113A2" w:rsidRPr="00147A1D">
        <w:rPr>
          <w:rFonts w:asciiTheme="majorBidi" w:hAnsiTheme="majorBidi" w:cstheme="majorBidi"/>
          <w:sz w:val="24"/>
          <w:szCs w:val="24"/>
        </w:rPr>
        <w:t xml:space="preserve"> des doigts</w:t>
      </w:r>
      <w:r w:rsidRPr="00147A1D">
        <w:rPr>
          <w:rFonts w:asciiTheme="majorBidi" w:hAnsiTheme="majorBidi" w:cstheme="majorBidi"/>
          <w:sz w:val="24"/>
          <w:szCs w:val="24"/>
        </w:rPr>
        <w:t>,</w:t>
      </w:r>
      <w:r w:rsidR="008113A2" w:rsidRPr="00147A1D">
        <w:rPr>
          <w:rFonts w:asciiTheme="majorBidi" w:hAnsiTheme="majorBidi" w:cstheme="majorBidi"/>
          <w:sz w:val="24"/>
          <w:szCs w:val="24"/>
        </w:rPr>
        <w:t xml:space="preserve"> du dos des orteils,</w:t>
      </w:r>
      <w:r w:rsidRPr="00147A1D">
        <w:rPr>
          <w:rFonts w:asciiTheme="majorBidi" w:hAnsiTheme="majorBidi" w:cstheme="majorBidi"/>
          <w:sz w:val="24"/>
          <w:szCs w:val="24"/>
        </w:rPr>
        <w:t xml:space="preserve"> rouge</w:t>
      </w:r>
      <w:r w:rsidR="008113A2" w:rsidRPr="00147A1D">
        <w:rPr>
          <w:rFonts w:asciiTheme="majorBidi" w:hAnsiTheme="majorBidi" w:cstheme="majorBidi"/>
          <w:sz w:val="24"/>
          <w:szCs w:val="24"/>
        </w:rPr>
        <w:t>s</w:t>
      </w:r>
      <w:r w:rsidRPr="00147A1D">
        <w:rPr>
          <w:rFonts w:asciiTheme="majorBidi" w:hAnsiTheme="majorBidi" w:cstheme="majorBidi"/>
          <w:sz w:val="24"/>
          <w:szCs w:val="24"/>
        </w:rPr>
        <w:t xml:space="preserve">, </w:t>
      </w:r>
      <w:r w:rsidR="008113A2" w:rsidRPr="00147A1D">
        <w:rPr>
          <w:rFonts w:asciiTheme="majorBidi" w:hAnsiTheme="majorBidi" w:cstheme="majorBidi"/>
          <w:sz w:val="24"/>
          <w:szCs w:val="24"/>
        </w:rPr>
        <w:t xml:space="preserve">douloureux, </w:t>
      </w:r>
      <w:r w:rsidRPr="00147A1D">
        <w:rPr>
          <w:rFonts w:asciiTheme="majorBidi" w:hAnsiTheme="majorBidi" w:cstheme="majorBidi"/>
          <w:sz w:val="24"/>
          <w:szCs w:val="24"/>
        </w:rPr>
        <w:t>fugaces</w:t>
      </w:r>
      <w:r w:rsidR="008113A2" w:rsidRPr="00147A1D">
        <w:rPr>
          <w:rFonts w:asciiTheme="majorBidi" w:hAnsiTheme="majorBidi" w:cstheme="majorBidi"/>
          <w:sz w:val="24"/>
          <w:szCs w:val="24"/>
        </w:rPr>
        <w:t xml:space="preserve"> (durent 2 à 3jours), surviennent par poussées et n’évoluent jamais vers la suppuration.</w:t>
      </w:r>
      <w:r w:rsidR="003237BF">
        <w:rPr>
          <w:rFonts w:asciiTheme="majorBidi" w:hAnsiTheme="majorBidi" w:cstheme="majorBidi"/>
          <w:sz w:val="24"/>
          <w:szCs w:val="24"/>
        </w:rPr>
        <w:t xml:space="preserve"> </w:t>
      </w:r>
      <w:r w:rsidR="00A91239" w:rsidRPr="00147A1D">
        <w:rPr>
          <w:rFonts w:asciiTheme="majorBidi" w:hAnsiTheme="majorBidi" w:cstheme="majorBidi"/>
          <w:sz w:val="24"/>
          <w:szCs w:val="24"/>
        </w:rPr>
        <w:t>Ils sont à rechercher à l’interrogat</w:t>
      </w:r>
      <w:r w:rsidR="00981431" w:rsidRPr="00147A1D">
        <w:rPr>
          <w:rFonts w:asciiTheme="majorBidi" w:hAnsiTheme="majorBidi" w:cstheme="majorBidi"/>
          <w:sz w:val="24"/>
          <w:szCs w:val="24"/>
        </w:rPr>
        <w:t>o</w:t>
      </w:r>
      <w:r w:rsidR="00A91239" w:rsidRPr="00147A1D">
        <w:rPr>
          <w:rFonts w:asciiTheme="majorBidi" w:hAnsiTheme="majorBidi" w:cstheme="majorBidi"/>
          <w:sz w:val="24"/>
          <w:szCs w:val="24"/>
        </w:rPr>
        <w:t>ire.</w:t>
      </w:r>
    </w:p>
    <w:p w:rsidR="00CA5336" w:rsidRPr="00147A1D" w:rsidRDefault="001135B3" w:rsidP="003A43D5">
      <w:pPr>
        <w:pStyle w:val="Paragraphedeliste"/>
        <w:numPr>
          <w:ilvl w:val="0"/>
          <w:numId w:val="1"/>
        </w:num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Un hippocratisme digital : </w:t>
      </w:r>
      <w:r w:rsidR="00981431" w:rsidRPr="001135B3">
        <w:rPr>
          <w:rFonts w:asciiTheme="majorBidi" w:hAnsiTheme="majorBidi" w:cstheme="majorBidi"/>
          <w:sz w:val="24"/>
          <w:szCs w:val="24"/>
        </w:rPr>
        <w:t>souvent tardif</w:t>
      </w:r>
      <w:r w:rsidR="00CA5336" w:rsidRPr="001135B3">
        <w:rPr>
          <w:rFonts w:asciiTheme="majorBidi" w:hAnsiTheme="majorBidi" w:cstheme="majorBidi"/>
          <w:sz w:val="24"/>
          <w:szCs w:val="24"/>
        </w:rPr>
        <w:t>.</w:t>
      </w:r>
    </w:p>
    <w:p w:rsidR="009C7C27" w:rsidRPr="00147A1D" w:rsidRDefault="009C7C27"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Une splénomégalie :</w:t>
      </w:r>
      <w:r w:rsidRPr="00147A1D">
        <w:rPr>
          <w:rFonts w:asciiTheme="majorBidi" w:hAnsiTheme="majorBidi" w:cstheme="majorBidi"/>
          <w:sz w:val="24"/>
          <w:szCs w:val="24"/>
        </w:rPr>
        <w:t xml:space="preserve"> plus fréquente dans les formes aigues.</w:t>
      </w:r>
    </w:p>
    <w:p w:rsidR="007D0CCD" w:rsidRPr="00147A1D" w:rsidRDefault="007D0CCD" w:rsidP="003A43D5">
      <w:pPr>
        <w:pStyle w:val="Paragraphedeliste"/>
        <w:numPr>
          <w:ilvl w:val="0"/>
          <w:numId w:val="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Une insuffisance rénale aiguë par glomérulonéphrite.</w:t>
      </w:r>
    </w:p>
    <w:p w:rsidR="00B871C7" w:rsidRPr="00147A1D" w:rsidRDefault="0021025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Chez les sujets âgés, le sy</w:t>
      </w:r>
      <w:r w:rsidR="007D0CCD" w:rsidRPr="00147A1D">
        <w:rPr>
          <w:rFonts w:asciiTheme="majorBidi" w:hAnsiTheme="majorBidi" w:cstheme="majorBidi"/>
          <w:sz w:val="24"/>
          <w:szCs w:val="24"/>
        </w:rPr>
        <w:t xml:space="preserve">ndrome infectieux n’est souvent </w:t>
      </w:r>
      <w:r w:rsidRPr="00147A1D">
        <w:rPr>
          <w:rFonts w:asciiTheme="majorBidi" w:hAnsiTheme="majorBidi" w:cstheme="majorBidi"/>
          <w:sz w:val="24"/>
          <w:szCs w:val="24"/>
        </w:rPr>
        <w:t>pas au prem</w:t>
      </w:r>
      <w:r w:rsidR="00BD768D" w:rsidRPr="00147A1D">
        <w:rPr>
          <w:rFonts w:asciiTheme="majorBidi" w:hAnsiTheme="majorBidi" w:cstheme="majorBidi"/>
          <w:sz w:val="24"/>
          <w:szCs w:val="24"/>
        </w:rPr>
        <w:t xml:space="preserve">ier plan, </w:t>
      </w:r>
      <w:r w:rsidRPr="00147A1D">
        <w:rPr>
          <w:rFonts w:asciiTheme="majorBidi" w:hAnsiTheme="majorBidi" w:cstheme="majorBidi"/>
          <w:sz w:val="24"/>
          <w:szCs w:val="24"/>
        </w:rPr>
        <w:t>l’endocardite infectieuse se présent</w:t>
      </w:r>
      <w:r w:rsidR="007D0CCD" w:rsidRPr="00147A1D">
        <w:rPr>
          <w:rFonts w:asciiTheme="majorBidi" w:hAnsiTheme="majorBidi" w:cstheme="majorBidi"/>
          <w:sz w:val="24"/>
          <w:szCs w:val="24"/>
        </w:rPr>
        <w:t xml:space="preserve">e </w:t>
      </w:r>
      <w:r w:rsidRPr="00147A1D">
        <w:rPr>
          <w:rFonts w:asciiTheme="majorBidi" w:hAnsiTheme="majorBidi" w:cstheme="majorBidi"/>
          <w:sz w:val="24"/>
          <w:szCs w:val="24"/>
        </w:rPr>
        <w:t>comme un tableau clinique d’altér</w:t>
      </w:r>
      <w:r w:rsidR="007D0CCD" w:rsidRPr="00147A1D">
        <w:rPr>
          <w:rFonts w:asciiTheme="majorBidi" w:hAnsiTheme="majorBidi" w:cstheme="majorBidi"/>
          <w:sz w:val="24"/>
          <w:szCs w:val="24"/>
        </w:rPr>
        <w:t xml:space="preserve">ation de l’état général plus ou </w:t>
      </w:r>
      <w:r w:rsidRPr="00147A1D">
        <w:rPr>
          <w:rFonts w:asciiTheme="majorBidi" w:hAnsiTheme="majorBidi" w:cstheme="majorBidi"/>
          <w:sz w:val="24"/>
          <w:szCs w:val="24"/>
        </w:rPr>
        <w:t>moins associé aux manifestations périphériques décrites pré</w:t>
      </w:r>
      <w:r w:rsidR="007D0CCD" w:rsidRPr="00147A1D">
        <w:rPr>
          <w:rFonts w:asciiTheme="majorBidi" w:hAnsiTheme="majorBidi" w:cstheme="majorBidi"/>
          <w:sz w:val="24"/>
          <w:szCs w:val="24"/>
        </w:rPr>
        <w:t>cédemment.</w:t>
      </w:r>
    </w:p>
    <w:p w:rsidR="00E716F1" w:rsidRDefault="00760A8C" w:rsidP="00E716F1">
      <w:pPr>
        <w:spacing w:after="0" w:line="360" w:lineRule="auto"/>
        <w:rPr>
          <w:rFonts w:asciiTheme="majorBidi" w:hAnsiTheme="majorBidi" w:cstheme="majorBidi"/>
          <w:b/>
          <w:bCs/>
          <w:i/>
          <w:iCs/>
          <w:sz w:val="24"/>
          <w:szCs w:val="24"/>
        </w:rPr>
      </w:pPr>
      <w:r w:rsidRPr="00147A1D">
        <w:rPr>
          <w:rFonts w:asciiTheme="majorBidi" w:hAnsiTheme="majorBidi" w:cstheme="majorBidi"/>
          <w:b/>
          <w:bCs/>
          <w:i/>
          <w:iCs/>
          <w:sz w:val="24"/>
          <w:szCs w:val="24"/>
        </w:rPr>
        <w:t>A reten</w:t>
      </w:r>
      <w:r w:rsidR="001135B3">
        <w:rPr>
          <w:rFonts w:asciiTheme="majorBidi" w:hAnsiTheme="majorBidi" w:cstheme="majorBidi"/>
          <w:b/>
          <w:bCs/>
          <w:i/>
          <w:iCs/>
          <w:sz w:val="24"/>
          <w:szCs w:val="24"/>
        </w:rPr>
        <w:t>ir : Le diagnostic d’EI  doit être évoqué systématiquement en cas de fièvre avec :</w:t>
      </w:r>
      <w:r w:rsidRPr="00147A1D">
        <w:rPr>
          <w:rFonts w:asciiTheme="majorBidi" w:hAnsiTheme="majorBidi" w:cstheme="majorBidi"/>
          <w:b/>
          <w:bCs/>
          <w:i/>
          <w:iCs/>
          <w:sz w:val="24"/>
          <w:szCs w:val="24"/>
        </w:rPr>
        <w:br/>
      </w:r>
      <w:r w:rsidR="00E716F1">
        <w:rPr>
          <w:rFonts w:asciiTheme="majorBidi" w:hAnsiTheme="majorBidi" w:cstheme="majorBidi"/>
          <w:b/>
          <w:bCs/>
          <w:i/>
          <w:iCs/>
          <w:sz w:val="24"/>
          <w:szCs w:val="24"/>
        </w:rPr>
        <w:t xml:space="preserve">- </w:t>
      </w:r>
      <w:r w:rsidRPr="00147A1D">
        <w:rPr>
          <w:rFonts w:asciiTheme="majorBidi" w:hAnsiTheme="majorBidi" w:cstheme="majorBidi"/>
          <w:b/>
          <w:bCs/>
          <w:i/>
          <w:iCs/>
          <w:sz w:val="24"/>
          <w:szCs w:val="24"/>
        </w:rPr>
        <w:t>Survenue d</w:t>
      </w:r>
      <w:r w:rsidR="001135B3">
        <w:rPr>
          <w:rFonts w:asciiTheme="majorBidi" w:hAnsiTheme="majorBidi" w:cstheme="majorBidi"/>
          <w:b/>
          <w:bCs/>
          <w:i/>
          <w:iCs/>
          <w:sz w:val="24"/>
          <w:szCs w:val="24"/>
        </w:rPr>
        <w:t xml:space="preserve">’un souffle cardiaque non connu </w:t>
      </w:r>
      <w:r w:rsidRPr="00147A1D">
        <w:rPr>
          <w:rFonts w:asciiTheme="majorBidi" w:hAnsiTheme="majorBidi" w:cstheme="majorBidi"/>
          <w:b/>
          <w:bCs/>
          <w:i/>
          <w:iCs/>
          <w:sz w:val="24"/>
          <w:szCs w:val="24"/>
        </w:rPr>
        <w:t>surtout s’il est régurgitant</w:t>
      </w:r>
      <w:r w:rsidRPr="00147A1D">
        <w:rPr>
          <w:rFonts w:asciiTheme="majorBidi" w:hAnsiTheme="majorBidi" w:cstheme="majorBidi"/>
          <w:b/>
          <w:bCs/>
          <w:i/>
          <w:iCs/>
          <w:sz w:val="24"/>
          <w:szCs w:val="24"/>
        </w:rPr>
        <w:br/>
      </w:r>
      <w:r w:rsidR="00E716F1">
        <w:rPr>
          <w:rFonts w:asciiTheme="majorBidi" w:hAnsiTheme="majorBidi" w:cstheme="majorBidi"/>
          <w:b/>
          <w:bCs/>
          <w:i/>
          <w:iCs/>
          <w:sz w:val="24"/>
          <w:szCs w:val="24"/>
        </w:rPr>
        <w:t xml:space="preserve">- </w:t>
      </w:r>
      <w:r w:rsidRPr="00147A1D">
        <w:rPr>
          <w:rFonts w:asciiTheme="majorBidi" w:hAnsiTheme="majorBidi" w:cstheme="majorBidi"/>
          <w:b/>
          <w:bCs/>
          <w:i/>
          <w:iCs/>
          <w:sz w:val="24"/>
          <w:szCs w:val="24"/>
        </w:rPr>
        <w:t>Manifestations emboliques sans cause évidente</w:t>
      </w:r>
      <w:r w:rsidRPr="00147A1D">
        <w:rPr>
          <w:rFonts w:asciiTheme="majorBidi" w:hAnsiTheme="majorBidi" w:cstheme="majorBidi"/>
          <w:b/>
          <w:bCs/>
          <w:i/>
          <w:iCs/>
          <w:sz w:val="24"/>
          <w:szCs w:val="24"/>
        </w:rPr>
        <w:br/>
      </w:r>
      <w:r w:rsidR="00E716F1">
        <w:rPr>
          <w:rFonts w:asciiTheme="majorBidi" w:hAnsiTheme="majorBidi" w:cstheme="majorBidi"/>
          <w:b/>
          <w:bCs/>
          <w:i/>
          <w:iCs/>
          <w:sz w:val="24"/>
          <w:szCs w:val="24"/>
        </w:rPr>
        <w:t xml:space="preserve">- </w:t>
      </w:r>
      <w:r w:rsidRPr="00147A1D">
        <w:rPr>
          <w:rFonts w:asciiTheme="majorBidi" w:hAnsiTheme="majorBidi" w:cstheme="majorBidi"/>
          <w:b/>
          <w:bCs/>
          <w:i/>
          <w:iCs/>
          <w:sz w:val="24"/>
          <w:szCs w:val="24"/>
        </w:rPr>
        <w:t>Syndrome infectieux trainant sans point d’appel</w:t>
      </w:r>
      <w:r w:rsidRPr="00147A1D">
        <w:rPr>
          <w:rFonts w:asciiTheme="majorBidi" w:hAnsiTheme="majorBidi" w:cstheme="majorBidi"/>
          <w:b/>
          <w:bCs/>
          <w:i/>
          <w:iCs/>
          <w:sz w:val="24"/>
          <w:szCs w:val="24"/>
        </w:rPr>
        <w:br/>
      </w:r>
      <w:r w:rsidR="00E716F1">
        <w:rPr>
          <w:rFonts w:asciiTheme="majorBidi" w:hAnsiTheme="majorBidi" w:cstheme="majorBidi"/>
          <w:b/>
          <w:bCs/>
          <w:i/>
          <w:iCs/>
          <w:sz w:val="24"/>
          <w:szCs w:val="24"/>
        </w:rPr>
        <w:t xml:space="preserve">- </w:t>
      </w:r>
      <w:r w:rsidRPr="00147A1D">
        <w:rPr>
          <w:rFonts w:asciiTheme="majorBidi" w:hAnsiTheme="majorBidi" w:cstheme="majorBidi"/>
          <w:b/>
          <w:bCs/>
          <w:i/>
          <w:iCs/>
          <w:sz w:val="24"/>
          <w:szCs w:val="24"/>
        </w:rPr>
        <w:t>Spondylodiscite</w:t>
      </w:r>
      <w:r w:rsidRPr="00147A1D">
        <w:rPr>
          <w:rFonts w:asciiTheme="majorBidi" w:hAnsiTheme="majorBidi" w:cstheme="majorBidi"/>
          <w:b/>
          <w:bCs/>
          <w:i/>
          <w:iCs/>
          <w:sz w:val="24"/>
          <w:szCs w:val="24"/>
        </w:rPr>
        <w:br/>
      </w:r>
      <w:r w:rsidR="00E716F1">
        <w:rPr>
          <w:rFonts w:asciiTheme="majorBidi" w:hAnsiTheme="majorBidi" w:cstheme="majorBidi"/>
          <w:b/>
          <w:bCs/>
          <w:i/>
          <w:iCs/>
          <w:sz w:val="24"/>
          <w:szCs w:val="24"/>
        </w:rPr>
        <w:t xml:space="preserve">- </w:t>
      </w:r>
      <w:r w:rsidR="001135B3">
        <w:rPr>
          <w:rFonts w:asciiTheme="majorBidi" w:hAnsiTheme="majorBidi" w:cstheme="majorBidi"/>
          <w:b/>
          <w:bCs/>
          <w:i/>
          <w:iCs/>
          <w:sz w:val="24"/>
          <w:szCs w:val="24"/>
        </w:rPr>
        <w:t>A</w:t>
      </w:r>
      <w:r w:rsidRPr="00147A1D">
        <w:rPr>
          <w:rFonts w:asciiTheme="majorBidi" w:hAnsiTheme="majorBidi" w:cstheme="majorBidi"/>
          <w:b/>
          <w:bCs/>
          <w:i/>
          <w:iCs/>
          <w:sz w:val="24"/>
          <w:szCs w:val="24"/>
        </w:rPr>
        <w:t>ccident vasculaire cérébral ischémique ou hémorragique</w:t>
      </w:r>
    </w:p>
    <w:p w:rsidR="001135B3" w:rsidRPr="00E716F1" w:rsidRDefault="00E716F1" w:rsidP="00E716F1">
      <w:pPr>
        <w:spacing w:after="0" w:line="360" w:lineRule="auto"/>
        <w:rPr>
          <w:rFonts w:asciiTheme="majorBidi" w:hAnsiTheme="majorBidi" w:cstheme="majorBidi"/>
          <w:b/>
          <w:bCs/>
          <w:i/>
          <w:iCs/>
          <w:sz w:val="24"/>
          <w:szCs w:val="24"/>
        </w:rPr>
      </w:pPr>
      <w:r w:rsidRPr="00E716F1">
        <w:rPr>
          <w:rFonts w:asciiTheme="majorBidi" w:hAnsiTheme="majorBidi" w:cstheme="majorBidi"/>
          <w:b/>
          <w:bCs/>
          <w:i/>
          <w:iCs/>
          <w:sz w:val="24"/>
          <w:szCs w:val="24"/>
        </w:rPr>
        <w:t>-</w:t>
      </w:r>
      <w:r w:rsidR="001135B3" w:rsidRPr="00E716F1">
        <w:rPr>
          <w:rFonts w:asciiTheme="majorBidi" w:hAnsiTheme="majorBidi" w:cstheme="majorBidi"/>
          <w:b/>
          <w:bCs/>
          <w:i/>
          <w:iCs/>
          <w:sz w:val="24"/>
          <w:szCs w:val="24"/>
        </w:rPr>
        <w:t>Insuffisance cardiaque aiguë</w:t>
      </w:r>
    </w:p>
    <w:p w:rsidR="001135B3" w:rsidRDefault="00E716F1" w:rsidP="001135B3">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 xml:space="preserve">- </w:t>
      </w:r>
      <w:r w:rsidR="001135B3">
        <w:rPr>
          <w:rFonts w:asciiTheme="majorBidi" w:hAnsiTheme="majorBidi" w:cstheme="majorBidi"/>
          <w:b/>
          <w:bCs/>
          <w:i/>
          <w:iCs/>
          <w:sz w:val="24"/>
          <w:szCs w:val="24"/>
        </w:rPr>
        <w:t>E</w:t>
      </w:r>
      <w:r w:rsidR="00760A8C" w:rsidRPr="00147A1D">
        <w:rPr>
          <w:rFonts w:asciiTheme="majorBidi" w:hAnsiTheme="majorBidi" w:cstheme="majorBidi"/>
          <w:b/>
          <w:bCs/>
          <w:i/>
          <w:iCs/>
          <w:sz w:val="24"/>
          <w:szCs w:val="24"/>
        </w:rPr>
        <w:t>mbolie</w:t>
      </w:r>
      <w:r w:rsidR="001135B3">
        <w:rPr>
          <w:rFonts w:asciiTheme="majorBidi" w:hAnsiTheme="majorBidi" w:cstheme="majorBidi"/>
          <w:b/>
          <w:bCs/>
          <w:i/>
          <w:iCs/>
          <w:sz w:val="24"/>
          <w:szCs w:val="24"/>
        </w:rPr>
        <w:t xml:space="preserve"> pulmonaire</w:t>
      </w:r>
    </w:p>
    <w:p w:rsidR="009C0AF3" w:rsidRPr="00147A1D" w:rsidRDefault="00E716F1" w:rsidP="001135B3">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lastRenderedPageBreak/>
        <w:t xml:space="preserve">- </w:t>
      </w:r>
      <w:r w:rsidR="001135B3">
        <w:rPr>
          <w:rFonts w:asciiTheme="majorBidi" w:hAnsiTheme="majorBidi" w:cstheme="majorBidi"/>
          <w:b/>
          <w:bCs/>
          <w:i/>
          <w:iCs/>
          <w:sz w:val="24"/>
          <w:szCs w:val="24"/>
        </w:rPr>
        <w:t>Terrain de c</w:t>
      </w:r>
      <w:r w:rsidR="00760A8C" w:rsidRPr="00147A1D">
        <w:rPr>
          <w:rFonts w:asciiTheme="majorBidi" w:hAnsiTheme="majorBidi" w:cstheme="majorBidi"/>
          <w:b/>
          <w:bCs/>
          <w:i/>
          <w:iCs/>
          <w:sz w:val="24"/>
          <w:szCs w:val="24"/>
        </w:rPr>
        <w:t>ardiopathies à risque : valvulopathie</w:t>
      </w:r>
      <w:r w:rsidR="001135B3">
        <w:rPr>
          <w:rFonts w:asciiTheme="majorBidi" w:hAnsiTheme="majorBidi" w:cstheme="majorBidi"/>
          <w:b/>
          <w:bCs/>
          <w:i/>
          <w:iCs/>
          <w:sz w:val="24"/>
          <w:szCs w:val="24"/>
        </w:rPr>
        <w:t>s, cardiopathies congénitales,</w:t>
      </w:r>
      <w:r w:rsidR="001135B3">
        <w:rPr>
          <w:rFonts w:asciiTheme="majorBidi" w:hAnsiTheme="majorBidi" w:cstheme="majorBidi"/>
          <w:b/>
          <w:bCs/>
          <w:i/>
          <w:iCs/>
          <w:sz w:val="24"/>
          <w:szCs w:val="24"/>
        </w:rPr>
        <w:br/>
      </w:r>
      <w:r>
        <w:rPr>
          <w:rFonts w:asciiTheme="majorBidi" w:hAnsiTheme="majorBidi" w:cstheme="majorBidi"/>
          <w:b/>
          <w:bCs/>
          <w:i/>
          <w:iCs/>
          <w:sz w:val="24"/>
          <w:szCs w:val="24"/>
        </w:rPr>
        <w:t xml:space="preserve">- </w:t>
      </w:r>
      <w:r w:rsidR="001135B3">
        <w:rPr>
          <w:rFonts w:asciiTheme="majorBidi" w:hAnsiTheme="majorBidi" w:cstheme="majorBidi"/>
          <w:b/>
          <w:bCs/>
          <w:i/>
          <w:iCs/>
          <w:sz w:val="24"/>
          <w:szCs w:val="24"/>
        </w:rPr>
        <w:t>P</w:t>
      </w:r>
      <w:r w:rsidR="00760A8C" w:rsidRPr="00147A1D">
        <w:rPr>
          <w:rFonts w:asciiTheme="majorBidi" w:hAnsiTheme="majorBidi" w:cstheme="majorBidi"/>
          <w:b/>
          <w:bCs/>
          <w:i/>
          <w:iCs/>
          <w:sz w:val="24"/>
          <w:szCs w:val="24"/>
        </w:rPr>
        <w:t>orteurs de prothèses, porteur de stimulateur cardiaque</w:t>
      </w:r>
      <w:r w:rsidR="00760A8C" w:rsidRPr="00147A1D">
        <w:rPr>
          <w:rFonts w:asciiTheme="majorBidi" w:hAnsiTheme="majorBidi" w:cstheme="majorBidi"/>
          <w:b/>
          <w:bCs/>
          <w:i/>
          <w:iCs/>
          <w:sz w:val="24"/>
          <w:szCs w:val="24"/>
        </w:rPr>
        <w:br/>
      </w:r>
      <w:r>
        <w:rPr>
          <w:rFonts w:asciiTheme="majorBidi" w:eastAsia="MS Mincho" w:hAnsi="MS Mincho" w:cstheme="majorBidi"/>
          <w:b/>
          <w:bCs/>
          <w:i/>
          <w:iCs/>
          <w:sz w:val="24"/>
          <w:szCs w:val="24"/>
        </w:rPr>
        <w:t xml:space="preserve">- </w:t>
      </w:r>
      <w:r w:rsidR="001135B3">
        <w:rPr>
          <w:rFonts w:asciiTheme="majorBidi" w:eastAsia="MS Mincho" w:hAnsi="MS Mincho" w:cstheme="majorBidi"/>
          <w:b/>
          <w:bCs/>
          <w:i/>
          <w:iCs/>
          <w:sz w:val="24"/>
          <w:szCs w:val="24"/>
        </w:rPr>
        <w:t>B</w:t>
      </w:r>
      <w:r w:rsidR="00760A8C" w:rsidRPr="00147A1D">
        <w:rPr>
          <w:rFonts w:asciiTheme="majorBidi" w:hAnsiTheme="majorBidi" w:cstheme="majorBidi"/>
          <w:b/>
          <w:bCs/>
          <w:i/>
          <w:iCs/>
          <w:sz w:val="24"/>
          <w:szCs w:val="24"/>
        </w:rPr>
        <w:t>loc auriculo-ventriculaire (abcès aortique)</w:t>
      </w:r>
      <w:r w:rsidR="00760A8C" w:rsidRPr="00147A1D">
        <w:rPr>
          <w:rFonts w:asciiTheme="majorBidi" w:hAnsiTheme="majorBidi" w:cstheme="majorBidi"/>
          <w:b/>
          <w:bCs/>
          <w:i/>
          <w:iCs/>
          <w:sz w:val="24"/>
          <w:szCs w:val="24"/>
        </w:rPr>
        <w:br/>
      </w:r>
      <w:r>
        <w:rPr>
          <w:rFonts w:asciiTheme="majorBidi" w:eastAsia="MS Mincho" w:hAnsi="MS Mincho" w:cstheme="majorBidi"/>
          <w:b/>
          <w:bCs/>
          <w:i/>
          <w:iCs/>
          <w:sz w:val="24"/>
          <w:szCs w:val="24"/>
        </w:rPr>
        <w:t xml:space="preserve">- </w:t>
      </w:r>
      <w:r w:rsidR="001135B3">
        <w:rPr>
          <w:rFonts w:asciiTheme="majorBidi" w:eastAsia="MS Mincho" w:hAnsi="MS Mincho" w:cstheme="majorBidi"/>
          <w:b/>
          <w:bCs/>
          <w:i/>
          <w:iCs/>
          <w:sz w:val="24"/>
          <w:szCs w:val="24"/>
        </w:rPr>
        <w:t>Contexte d</w:t>
      </w:r>
      <w:r w:rsidR="001135B3">
        <w:rPr>
          <w:rFonts w:asciiTheme="majorBidi" w:eastAsia="MS Mincho" w:hAnsi="MS Mincho" w:cstheme="majorBidi"/>
          <w:b/>
          <w:bCs/>
          <w:i/>
          <w:iCs/>
          <w:sz w:val="24"/>
          <w:szCs w:val="24"/>
        </w:rPr>
        <w:t>’</w:t>
      </w:r>
      <w:r w:rsidR="001135B3">
        <w:rPr>
          <w:rFonts w:asciiTheme="majorBidi" w:eastAsia="MS Mincho" w:hAnsi="MS Mincho" w:cstheme="majorBidi"/>
          <w:b/>
          <w:bCs/>
          <w:i/>
          <w:iCs/>
          <w:sz w:val="24"/>
          <w:szCs w:val="24"/>
        </w:rPr>
        <w:t>i</w:t>
      </w:r>
      <w:r w:rsidR="00760A8C" w:rsidRPr="00147A1D">
        <w:rPr>
          <w:rFonts w:asciiTheme="majorBidi" w:hAnsiTheme="majorBidi" w:cstheme="majorBidi"/>
          <w:b/>
          <w:bCs/>
          <w:i/>
          <w:iCs/>
          <w:sz w:val="24"/>
          <w:szCs w:val="24"/>
        </w:rPr>
        <w:t>mmunodépression : cancers, hémopathie, VIH</w:t>
      </w:r>
      <w:r w:rsidR="00760A8C" w:rsidRPr="00147A1D">
        <w:rPr>
          <w:rFonts w:asciiTheme="majorBidi" w:hAnsiTheme="majorBidi" w:cstheme="majorBidi"/>
          <w:b/>
          <w:bCs/>
          <w:i/>
          <w:iCs/>
          <w:sz w:val="24"/>
          <w:szCs w:val="24"/>
        </w:rPr>
        <w:br/>
      </w:r>
      <w:r>
        <w:rPr>
          <w:rFonts w:asciiTheme="majorBidi" w:eastAsia="MS Mincho" w:hAnsi="MS Mincho" w:cstheme="majorBidi"/>
          <w:b/>
          <w:bCs/>
          <w:i/>
          <w:iCs/>
          <w:sz w:val="24"/>
          <w:szCs w:val="24"/>
        </w:rPr>
        <w:t xml:space="preserve">- </w:t>
      </w:r>
      <w:r w:rsidR="001135B3">
        <w:rPr>
          <w:rFonts w:asciiTheme="majorBidi" w:eastAsia="MS Mincho" w:hAnsi="MS Mincho" w:cstheme="majorBidi"/>
          <w:b/>
          <w:bCs/>
          <w:i/>
          <w:iCs/>
          <w:sz w:val="24"/>
          <w:szCs w:val="24"/>
        </w:rPr>
        <w:t>Contexte de t</w:t>
      </w:r>
      <w:r w:rsidR="00760A8C" w:rsidRPr="00147A1D">
        <w:rPr>
          <w:rFonts w:asciiTheme="majorBidi" w:hAnsiTheme="majorBidi" w:cstheme="majorBidi"/>
          <w:b/>
          <w:bCs/>
          <w:i/>
          <w:iCs/>
          <w:sz w:val="24"/>
          <w:szCs w:val="24"/>
        </w:rPr>
        <w:t>oxicomanie intraveineuse</w:t>
      </w:r>
      <w:r w:rsidR="00760A8C" w:rsidRPr="00147A1D">
        <w:rPr>
          <w:rFonts w:asciiTheme="majorBidi" w:hAnsiTheme="majorBidi" w:cstheme="majorBidi"/>
          <w:b/>
          <w:bCs/>
          <w:i/>
          <w:iCs/>
          <w:sz w:val="24"/>
          <w:szCs w:val="24"/>
        </w:rPr>
        <w:br/>
      </w:r>
      <w:r>
        <w:rPr>
          <w:rFonts w:asciiTheme="majorBidi" w:eastAsia="MS Mincho" w:hAnsi="MS Mincho" w:cstheme="majorBidi"/>
          <w:b/>
          <w:bCs/>
          <w:i/>
          <w:iCs/>
          <w:sz w:val="24"/>
          <w:szCs w:val="24"/>
        </w:rPr>
        <w:t xml:space="preserve">- </w:t>
      </w:r>
      <w:r w:rsidR="001135B3">
        <w:rPr>
          <w:rFonts w:asciiTheme="majorBidi" w:eastAsia="MS Mincho" w:hAnsi="MS Mincho" w:cstheme="majorBidi"/>
          <w:b/>
          <w:bCs/>
          <w:i/>
          <w:iCs/>
          <w:sz w:val="24"/>
          <w:szCs w:val="24"/>
        </w:rPr>
        <w:t>G</w:t>
      </w:r>
      <w:r w:rsidR="00760A8C" w:rsidRPr="00147A1D">
        <w:rPr>
          <w:rFonts w:asciiTheme="majorBidi" w:hAnsiTheme="majorBidi" w:cstheme="majorBidi"/>
          <w:b/>
          <w:bCs/>
          <w:i/>
          <w:iCs/>
          <w:sz w:val="24"/>
          <w:szCs w:val="24"/>
        </w:rPr>
        <w:t>estes invasifs récents pourvoyeurs de bactériémies</w:t>
      </w:r>
    </w:p>
    <w:p w:rsidR="00B871C7" w:rsidRPr="00147A1D" w:rsidRDefault="00B871C7" w:rsidP="003A43D5">
      <w:pPr>
        <w:spacing w:after="0" w:line="360" w:lineRule="auto"/>
        <w:rPr>
          <w:rFonts w:asciiTheme="majorBidi" w:hAnsiTheme="majorBidi" w:cstheme="majorBidi"/>
          <w:b/>
          <w:bCs/>
          <w:i/>
          <w:iCs/>
          <w:sz w:val="24"/>
          <w:szCs w:val="24"/>
        </w:rPr>
      </w:pPr>
    </w:p>
    <w:p w:rsidR="00254A32" w:rsidRPr="00147A1D" w:rsidRDefault="006508A7" w:rsidP="0085541A">
      <w:pPr>
        <w:pStyle w:val="Paragraphedeliste"/>
        <w:numPr>
          <w:ilvl w:val="0"/>
          <w:numId w:val="33"/>
        </w:numPr>
        <w:spacing w:after="0" w:line="360" w:lineRule="auto"/>
        <w:jc w:val="both"/>
        <w:rPr>
          <w:rFonts w:asciiTheme="majorBidi" w:hAnsiTheme="majorBidi" w:cstheme="majorBidi"/>
          <w:b/>
          <w:sz w:val="24"/>
          <w:szCs w:val="24"/>
        </w:rPr>
      </w:pPr>
      <w:r w:rsidRPr="00147A1D">
        <w:rPr>
          <w:rFonts w:asciiTheme="majorBidi" w:hAnsiTheme="majorBidi" w:cstheme="majorBidi"/>
          <w:b/>
          <w:bCs/>
          <w:sz w:val="24"/>
          <w:szCs w:val="24"/>
        </w:rPr>
        <w:t>Diagnostic écho</w:t>
      </w:r>
      <w:r w:rsidR="009D1342" w:rsidRPr="00147A1D">
        <w:rPr>
          <w:rFonts w:asciiTheme="majorBidi" w:hAnsiTheme="majorBidi" w:cstheme="majorBidi"/>
          <w:b/>
          <w:bCs/>
          <w:sz w:val="24"/>
          <w:szCs w:val="24"/>
        </w:rPr>
        <w:t>graphique </w:t>
      </w:r>
      <w:r w:rsidR="009D1342" w:rsidRPr="00147A1D">
        <w:rPr>
          <w:rFonts w:asciiTheme="majorBidi" w:hAnsiTheme="majorBidi" w:cstheme="majorBidi"/>
          <w:b/>
          <w:sz w:val="24"/>
          <w:szCs w:val="24"/>
        </w:rPr>
        <w:t>:</w:t>
      </w:r>
    </w:p>
    <w:p w:rsidR="008F7889" w:rsidRDefault="00A41180" w:rsidP="008F7889">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L’écho</w:t>
      </w:r>
      <w:r w:rsidR="009D1342" w:rsidRPr="00147A1D">
        <w:rPr>
          <w:rFonts w:asciiTheme="majorBidi" w:hAnsiTheme="majorBidi" w:cstheme="majorBidi"/>
          <w:sz w:val="24"/>
          <w:szCs w:val="24"/>
        </w:rPr>
        <w:t xml:space="preserve">graphie </w:t>
      </w:r>
      <w:r w:rsidRPr="00147A1D">
        <w:rPr>
          <w:rFonts w:asciiTheme="majorBidi" w:hAnsiTheme="majorBidi" w:cstheme="majorBidi"/>
          <w:sz w:val="24"/>
          <w:szCs w:val="24"/>
        </w:rPr>
        <w:t xml:space="preserve">cardiaque </w:t>
      </w:r>
      <w:r w:rsidR="009D1342" w:rsidRPr="00147A1D">
        <w:rPr>
          <w:rFonts w:asciiTheme="majorBidi" w:hAnsiTheme="majorBidi" w:cstheme="majorBidi"/>
          <w:sz w:val="24"/>
          <w:szCs w:val="24"/>
        </w:rPr>
        <w:t xml:space="preserve">est le premier examen d’imagerie à réaliser rapidement en cas de suspicion </w:t>
      </w:r>
      <w:r w:rsidRPr="00147A1D">
        <w:rPr>
          <w:rFonts w:asciiTheme="majorBidi" w:hAnsiTheme="majorBidi" w:cstheme="majorBidi"/>
          <w:sz w:val="24"/>
          <w:szCs w:val="24"/>
        </w:rPr>
        <w:t>d’endocardite infectieuse.</w:t>
      </w:r>
    </w:p>
    <w:p w:rsidR="009D1342" w:rsidRPr="00147A1D" w:rsidRDefault="00A41180" w:rsidP="008F7889">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L’</w:t>
      </w:r>
      <w:r w:rsidR="009D1342" w:rsidRPr="00147A1D">
        <w:rPr>
          <w:rFonts w:asciiTheme="majorBidi" w:hAnsiTheme="majorBidi" w:cstheme="majorBidi"/>
          <w:b/>
          <w:bCs/>
          <w:sz w:val="24"/>
          <w:szCs w:val="24"/>
        </w:rPr>
        <w:t>échocardiographie trans</w:t>
      </w:r>
      <w:r w:rsidRPr="00147A1D">
        <w:rPr>
          <w:rFonts w:asciiTheme="majorBidi" w:hAnsiTheme="majorBidi" w:cstheme="majorBidi"/>
          <w:b/>
          <w:bCs/>
          <w:sz w:val="24"/>
          <w:szCs w:val="24"/>
        </w:rPr>
        <w:t>-</w:t>
      </w:r>
      <w:r w:rsidR="00EB7473" w:rsidRPr="00147A1D">
        <w:rPr>
          <w:rFonts w:asciiTheme="majorBidi" w:hAnsiTheme="majorBidi" w:cstheme="majorBidi"/>
          <w:b/>
          <w:bCs/>
          <w:sz w:val="24"/>
          <w:szCs w:val="24"/>
        </w:rPr>
        <w:t>thoracique (ETT)</w:t>
      </w:r>
      <w:r w:rsidR="00EB7473" w:rsidRPr="00147A1D">
        <w:rPr>
          <w:rFonts w:asciiTheme="majorBidi" w:hAnsiTheme="majorBidi" w:cstheme="majorBidi"/>
          <w:sz w:val="24"/>
          <w:szCs w:val="24"/>
        </w:rPr>
        <w:t xml:space="preserve">, avec une sensibilité de 75 %, </w:t>
      </w:r>
      <w:r w:rsidRPr="00147A1D">
        <w:rPr>
          <w:rFonts w:asciiTheme="majorBidi" w:hAnsiTheme="majorBidi" w:cstheme="majorBidi"/>
          <w:sz w:val="24"/>
          <w:szCs w:val="24"/>
        </w:rPr>
        <w:t xml:space="preserve">est proposée toujours comme examen de première </w:t>
      </w:r>
      <w:r w:rsidR="00C16125" w:rsidRPr="00147A1D">
        <w:rPr>
          <w:rFonts w:asciiTheme="majorBidi" w:hAnsiTheme="majorBidi" w:cstheme="majorBidi"/>
          <w:sz w:val="24"/>
          <w:szCs w:val="24"/>
        </w:rPr>
        <w:t>intention</w:t>
      </w:r>
      <w:r w:rsidRPr="00147A1D">
        <w:rPr>
          <w:rFonts w:asciiTheme="majorBidi" w:hAnsiTheme="majorBidi" w:cstheme="majorBidi"/>
          <w:sz w:val="24"/>
          <w:szCs w:val="24"/>
        </w:rPr>
        <w:t>.</w:t>
      </w:r>
    </w:p>
    <w:p w:rsidR="00EB7473" w:rsidRPr="00147A1D" w:rsidRDefault="00EB7473"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L’échographie trans</w:t>
      </w:r>
      <w:r w:rsidR="00382A02" w:rsidRPr="00147A1D">
        <w:rPr>
          <w:rFonts w:asciiTheme="majorBidi" w:hAnsiTheme="majorBidi" w:cstheme="majorBidi"/>
          <w:b/>
          <w:bCs/>
          <w:sz w:val="24"/>
          <w:szCs w:val="24"/>
        </w:rPr>
        <w:t>-</w:t>
      </w:r>
      <w:r w:rsidRPr="00147A1D">
        <w:rPr>
          <w:rFonts w:asciiTheme="majorBidi" w:hAnsiTheme="majorBidi" w:cstheme="majorBidi"/>
          <w:b/>
          <w:bCs/>
          <w:sz w:val="24"/>
          <w:szCs w:val="24"/>
        </w:rPr>
        <w:t>œsophagienne (ETO)</w:t>
      </w:r>
      <w:r w:rsidRPr="00147A1D">
        <w:rPr>
          <w:rFonts w:asciiTheme="majorBidi" w:hAnsiTheme="majorBidi" w:cstheme="majorBidi"/>
          <w:sz w:val="24"/>
          <w:szCs w:val="24"/>
        </w:rPr>
        <w:t xml:space="preserve">, </w:t>
      </w:r>
      <w:r w:rsidR="00C16125" w:rsidRPr="00147A1D">
        <w:rPr>
          <w:rFonts w:asciiTheme="majorBidi" w:hAnsiTheme="majorBidi" w:cstheme="majorBidi"/>
          <w:sz w:val="24"/>
          <w:szCs w:val="24"/>
        </w:rPr>
        <w:t>étant un</w:t>
      </w:r>
      <w:r w:rsidRPr="00147A1D">
        <w:rPr>
          <w:rFonts w:asciiTheme="majorBidi" w:hAnsiTheme="majorBidi" w:cstheme="majorBidi"/>
          <w:sz w:val="24"/>
          <w:szCs w:val="24"/>
        </w:rPr>
        <w:t xml:space="preserve"> examen invasif mais avec une meilleure sensibilité (90 %) que l’ETT, permet </w:t>
      </w:r>
      <w:r w:rsidR="00C16125" w:rsidRPr="00147A1D">
        <w:rPr>
          <w:rFonts w:asciiTheme="majorBidi" w:hAnsiTheme="majorBidi" w:cstheme="majorBidi"/>
          <w:sz w:val="24"/>
          <w:szCs w:val="24"/>
        </w:rPr>
        <w:t>d’avoir une</w:t>
      </w:r>
      <w:r w:rsidRPr="00147A1D">
        <w:rPr>
          <w:rFonts w:asciiTheme="majorBidi" w:hAnsiTheme="majorBidi" w:cstheme="majorBidi"/>
          <w:sz w:val="24"/>
          <w:szCs w:val="24"/>
        </w:rPr>
        <w:t xml:space="preserve"> image de meilleure qualité et de conforter le diagnostic d’EI, surtout en cas de : </w:t>
      </w:r>
    </w:p>
    <w:p w:rsidR="00EB7473" w:rsidRPr="00147A1D" w:rsidRDefault="00EB7473"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N</w:t>
      </w:r>
      <w:r w:rsidR="00835CB8" w:rsidRPr="00147A1D">
        <w:rPr>
          <w:rFonts w:asciiTheme="majorBidi" w:hAnsiTheme="majorBidi" w:cstheme="majorBidi"/>
          <w:sz w:val="24"/>
          <w:szCs w:val="24"/>
        </w:rPr>
        <w:t>ormalité de l’ETT.</w:t>
      </w:r>
    </w:p>
    <w:p w:rsidR="00835CB8" w:rsidRPr="00147A1D" w:rsidRDefault="00350BD0"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w:t>
      </w:r>
      <w:r w:rsidR="00EB7473" w:rsidRPr="00147A1D">
        <w:rPr>
          <w:rFonts w:asciiTheme="majorBidi" w:hAnsiTheme="majorBidi" w:cstheme="majorBidi"/>
          <w:sz w:val="24"/>
          <w:szCs w:val="24"/>
        </w:rPr>
        <w:t xml:space="preserve">auvaise </w:t>
      </w:r>
      <w:r w:rsidR="00C16125" w:rsidRPr="00147A1D">
        <w:rPr>
          <w:rFonts w:asciiTheme="majorBidi" w:hAnsiTheme="majorBidi" w:cstheme="majorBidi"/>
          <w:sz w:val="24"/>
          <w:szCs w:val="24"/>
        </w:rPr>
        <w:t>échogénicité à</w:t>
      </w:r>
      <w:r w:rsidR="00EB7473" w:rsidRPr="00147A1D">
        <w:rPr>
          <w:rFonts w:asciiTheme="majorBidi" w:hAnsiTheme="majorBidi" w:cstheme="majorBidi"/>
          <w:sz w:val="24"/>
          <w:szCs w:val="24"/>
        </w:rPr>
        <w:t xml:space="preserve"> l’ETT (patient anéchogène : obèse, poumon emphysémateux..)</w:t>
      </w:r>
      <w:r w:rsidR="00835CB8" w:rsidRPr="00147A1D">
        <w:rPr>
          <w:rFonts w:asciiTheme="majorBidi" w:hAnsiTheme="majorBidi" w:cstheme="majorBidi"/>
          <w:sz w:val="24"/>
          <w:szCs w:val="24"/>
        </w:rPr>
        <w:t xml:space="preserve">. </w:t>
      </w:r>
    </w:p>
    <w:p w:rsidR="00367581" w:rsidRPr="00367581" w:rsidRDefault="00835CB8" w:rsidP="00367581">
      <w:pPr>
        <w:rPr>
          <w:rFonts w:ascii="Calibri" w:eastAsia="Calibri" w:hAnsi="Calibri" w:cs="Arial"/>
          <w:b/>
          <w:bCs/>
          <w:strike/>
        </w:rPr>
      </w:pPr>
      <w:r w:rsidRPr="00367581">
        <w:rPr>
          <w:rFonts w:asciiTheme="majorBidi" w:hAnsiTheme="majorBidi" w:cstheme="majorBidi"/>
          <w:strike/>
          <w:sz w:val="24"/>
          <w:szCs w:val="24"/>
        </w:rPr>
        <w:t>I</w:t>
      </w:r>
      <w:r w:rsidR="009D1342" w:rsidRPr="00367581">
        <w:rPr>
          <w:rFonts w:asciiTheme="majorBidi" w:hAnsiTheme="majorBidi" w:cstheme="majorBidi"/>
          <w:strike/>
          <w:sz w:val="24"/>
          <w:szCs w:val="24"/>
        </w:rPr>
        <w:t xml:space="preserve">mage douteuse </w:t>
      </w:r>
      <w:r w:rsidR="00EB7473" w:rsidRPr="00367581">
        <w:rPr>
          <w:rFonts w:asciiTheme="majorBidi" w:hAnsiTheme="majorBidi" w:cstheme="majorBidi"/>
          <w:strike/>
          <w:sz w:val="24"/>
          <w:szCs w:val="24"/>
        </w:rPr>
        <w:t xml:space="preserve">ou chez les patients </w:t>
      </w:r>
      <w:r w:rsidR="009D1342" w:rsidRPr="00367581">
        <w:rPr>
          <w:rFonts w:asciiTheme="majorBidi" w:hAnsiTheme="majorBidi" w:cstheme="majorBidi"/>
          <w:strike/>
          <w:sz w:val="24"/>
          <w:szCs w:val="24"/>
        </w:rPr>
        <w:t>porteurs de matériel intracardi</w:t>
      </w:r>
      <w:r w:rsidRPr="00367581">
        <w:rPr>
          <w:rFonts w:asciiTheme="majorBidi" w:hAnsiTheme="majorBidi" w:cstheme="majorBidi"/>
          <w:strike/>
          <w:sz w:val="24"/>
          <w:szCs w:val="24"/>
        </w:rPr>
        <w:t>aque (prothèse+++, pace maker).</w:t>
      </w:r>
    </w:p>
    <w:p w:rsidR="00EB7473" w:rsidRPr="00367581" w:rsidRDefault="00367581" w:rsidP="00367581">
      <w:pPr>
        <w:rPr>
          <w:rFonts w:ascii="Times New Roman" w:eastAsia="Calibri" w:hAnsi="Times New Roman" w:cs="Times New Roman"/>
          <w:b/>
          <w:bCs/>
          <w:color w:val="EE0000"/>
          <w:sz w:val="24"/>
          <w:szCs w:val="24"/>
        </w:rPr>
      </w:pPr>
      <w:r w:rsidRPr="00367581">
        <w:rPr>
          <w:rFonts w:ascii="Times New Roman" w:eastAsia="Calibri" w:hAnsi="Times New Roman" w:cs="Times New Roman"/>
          <w:b/>
          <w:bCs/>
          <w:color w:val="EE0000"/>
          <w:sz w:val="24"/>
          <w:szCs w:val="24"/>
        </w:rPr>
        <w:t>Image douteuse ou chez les patients porteurs de matériel intracardiaque (prothèse+++valvulaire mécanique ou biologique,</w:t>
      </w:r>
      <w:r w:rsidR="003237BF">
        <w:rPr>
          <w:rFonts w:ascii="Times New Roman" w:eastAsia="Calibri" w:hAnsi="Times New Roman" w:cs="Times New Roman"/>
          <w:b/>
          <w:bCs/>
          <w:color w:val="EE0000"/>
          <w:sz w:val="24"/>
          <w:szCs w:val="24"/>
        </w:rPr>
        <w:t xml:space="preserve"> </w:t>
      </w:r>
      <w:r w:rsidRPr="00367581">
        <w:rPr>
          <w:rFonts w:ascii="Times New Roman" w:eastAsia="Calibri" w:hAnsi="Times New Roman" w:cs="Times New Roman"/>
          <w:b/>
          <w:bCs/>
          <w:color w:val="EE0000"/>
          <w:sz w:val="24"/>
          <w:szCs w:val="24"/>
        </w:rPr>
        <w:t>pacemaker,</w:t>
      </w:r>
      <w:r w:rsidR="003237BF">
        <w:rPr>
          <w:rFonts w:ascii="Times New Roman" w:eastAsia="Calibri" w:hAnsi="Times New Roman" w:cs="Times New Roman"/>
          <w:b/>
          <w:bCs/>
          <w:color w:val="EE0000"/>
          <w:sz w:val="24"/>
          <w:szCs w:val="24"/>
        </w:rPr>
        <w:t xml:space="preserve"> </w:t>
      </w:r>
      <w:r w:rsidRPr="00367581">
        <w:rPr>
          <w:rFonts w:ascii="Times New Roman" w:eastAsia="Calibri" w:hAnsi="Times New Roman" w:cs="Times New Roman"/>
          <w:b/>
          <w:bCs/>
          <w:color w:val="EE0000"/>
          <w:sz w:val="24"/>
          <w:szCs w:val="24"/>
        </w:rPr>
        <w:t>defibrillateur).</w:t>
      </w:r>
    </w:p>
    <w:p w:rsidR="00367581" w:rsidRDefault="00367581" w:rsidP="003A43D5">
      <w:pPr>
        <w:spacing w:after="0" w:line="360" w:lineRule="auto"/>
        <w:jc w:val="both"/>
        <w:rPr>
          <w:rFonts w:asciiTheme="majorBidi" w:hAnsiTheme="majorBidi" w:cstheme="majorBidi"/>
          <w:sz w:val="24"/>
          <w:szCs w:val="24"/>
        </w:rPr>
      </w:pPr>
    </w:p>
    <w:p w:rsidR="00EB7473" w:rsidRPr="00147A1D" w:rsidRDefault="00A474E6"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En plus, l’ETO permet une meilleure visualisation de l’appareil sous-valvulaire (cordages mitraux++) et de certaines complications cardiaques de l’EI (perforations </w:t>
      </w:r>
      <w:r w:rsidR="00C16125" w:rsidRPr="00147A1D">
        <w:rPr>
          <w:rFonts w:asciiTheme="majorBidi" w:hAnsiTheme="majorBidi" w:cstheme="majorBidi"/>
          <w:sz w:val="24"/>
          <w:szCs w:val="24"/>
        </w:rPr>
        <w:t>et mutilations</w:t>
      </w:r>
      <w:r w:rsidRPr="00147A1D">
        <w:rPr>
          <w:rFonts w:asciiTheme="majorBidi" w:hAnsiTheme="majorBidi" w:cstheme="majorBidi"/>
          <w:sz w:val="24"/>
          <w:szCs w:val="24"/>
        </w:rPr>
        <w:t xml:space="preserve"> valvulaires, abcès annulaire, rupture de cordages</w:t>
      </w:r>
      <w:r w:rsidR="00B871C7" w:rsidRPr="00147A1D">
        <w:rPr>
          <w:rFonts w:asciiTheme="majorBidi" w:hAnsiTheme="majorBidi" w:cstheme="majorBidi"/>
          <w:sz w:val="24"/>
          <w:szCs w:val="24"/>
        </w:rPr>
        <w:t>…</w:t>
      </w:r>
      <w:r w:rsidRPr="00147A1D">
        <w:rPr>
          <w:rFonts w:asciiTheme="majorBidi" w:hAnsiTheme="majorBidi" w:cstheme="majorBidi"/>
          <w:sz w:val="24"/>
          <w:szCs w:val="24"/>
        </w:rPr>
        <w:t>)</w:t>
      </w:r>
    </w:p>
    <w:p w:rsidR="00A474E6" w:rsidRDefault="00A474E6"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Avant de réaliser l’ETO, il faut s’assurer </w:t>
      </w:r>
      <w:r w:rsidR="00C16125" w:rsidRPr="00147A1D">
        <w:rPr>
          <w:rFonts w:asciiTheme="majorBidi" w:hAnsiTheme="majorBidi" w:cstheme="majorBidi"/>
          <w:sz w:val="24"/>
          <w:szCs w:val="24"/>
        </w:rPr>
        <w:t>de l’absence</w:t>
      </w:r>
      <w:r w:rsidR="00EB7473" w:rsidRPr="00147A1D">
        <w:rPr>
          <w:rFonts w:asciiTheme="majorBidi" w:hAnsiTheme="majorBidi" w:cstheme="majorBidi"/>
          <w:sz w:val="24"/>
          <w:szCs w:val="24"/>
        </w:rPr>
        <w:t xml:space="preserve"> de contre-indications : antécédent de radiothérapie médiastinale, sténose œsophagienne, varices œsophagiennes non traitées, sclérodermie, tumeur de l’œsophage).</w:t>
      </w:r>
    </w:p>
    <w:p w:rsidR="00055CF9" w:rsidRDefault="008F7889" w:rsidP="00055CF9">
      <w:pPr>
        <w:jc w:val="both"/>
        <w:rPr>
          <w:rFonts w:asciiTheme="majorBidi" w:hAnsiTheme="majorBidi" w:cstheme="majorBidi"/>
          <w:b/>
          <w:bCs/>
          <w:strike/>
          <w:color w:val="FF0000"/>
          <w:sz w:val="24"/>
          <w:szCs w:val="24"/>
        </w:rPr>
      </w:pPr>
      <w:r w:rsidRPr="00055CF9">
        <w:rPr>
          <w:rFonts w:asciiTheme="majorBidi" w:hAnsiTheme="majorBidi" w:cstheme="majorBidi"/>
          <w:strike/>
          <w:sz w:val="24"/>
          <w:szCs w:val="24"/>
        </w:rPr>
        <w:t>L’association d’une faible suspicion clinique d’EI et d’une ETT de bonne qualité négative, suffit pour éliminer le diagnostic d’EI : c’est le seul cas où l’ETO n’est pas indiquée.</w:t>
      </w:r>
      <w:r w:rsidR="003D7511" w:rsidRPr="00055CF9">
        <w:rPr>
          <w:rFonts w:asciiTheme="majorBidi" w:hAnsiTheme="majorBidi" w:cstheme="majorBidi"/>
          <w:b/>
          <w:bCs/>
          <w:strike/>
          <w:color w:val="FF0000"/>
          <w:sz w:val="24"/>
          <w:szCs w:val="24"/>
        </w:rPr>
        <w:t>(F</w:t>
      </w:r>
      <w:r w:rsidRPr="00055CF9">
        <w:rPr>
          <w:rFonts w:asciiTheme="majorBidi" w:hAnsiTheme="majorBidi" w:cstheme="majorBidi"/>
          <w:b/>
          <w:bCs/>
          <w:strike/>
          <w:color w:val="FF0000"/>
          <w:sz w:val="24"/>
          <w:szCs w:val="24"/>
        </w:rPr>
        <w:t>igure n°3</w:t>
      </w:r>
      <w:r w:rsidR="003D7511" w:rsidRPr="00055CF9">
        <w:rPr>
          <w:rFonts w:asciiTheme="majorBidi" w:hAnsiTheme="majorBidi" w:cstheme="majorBidi"/>
          <w:b/>
          <w:bCs/>
          <w:strike/>
          <w:color w:val="FF0000"/>
          <w:sz w:val="24"/>
          <w:szCs w:val="24"/>
        </w:rPr>
        <w:t>)</w:t>
      </w:r>
    </w:p>
    <w:p w:rsidR="00055CF9" w:rsidRPr="00055CF9" w:rsidRDefault="00055CF9" w:rsidP="00055CF9">
      <w:pPr>
        <w:jc w:val="both"/>
        <w:rPr>
          <w:color w:val="EE0000"/>
        </w:rPr>
      </w:pPr>
      <w:r w:rsidRPr="00055CF9">
        <w:rPr>
          <w:color w:val="EE0000"/>
        </w:rPr>
        <w:lastRenderedPageBreak/>
        <w:t>L’échocardiographie transthoracique (ETT) et l’échocardiographie transœsophagienne (ETO) doivent être réalisées pour toute suspicion d’endocardite infectieuse du cœur gauche ou sur matériel intracardiaque.</w:t>
      </w:r>
    </w:p>
    <w:p w:rsidR="00E14959" w:rsidRPr="00055CF9" w:rsidRDefault="00E14959" w:rsidP="008F7889">
      <w:pPr>
        <w:spacing w:after="0" w:line="360" w:lineRule="auto"/>
        <w:jc w:val="both"/>
        <w:rPr>
          <w:rFonts w:asciiTheme="majorBidi" w:hAnsiTheme="majorBidi" w:cstheme="majorBidi"/>
          <w:b/>
          <w:bCs/>
          <w:strike/>
          <w:color w:val="FF0000"/>
          <w:sz w:val="24"/>
          <w:szCs w:val="24"/>
        </w:rPr>
      </w:pPr>
    </w:p>
    <w:p w:rsidR="00A474E6" w:rsidRPr="00147A1D" w:rsidRDefault="00A474E6" w:rsidP="0085541A">
      <w:pPr>
        <w:pStyle w:val="Paragraphedeliste"/>
        <w:numPr>
          <w:ilvl w:val="0"/>
          <w:numId w:val="18"/>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Critères du diagnostic positif échographique :</w:t>
      </w:r>
    </w:p>
    <w:p w:rsidR="00A474E6" w:rsidRPr="00147A1D" w:rsidRDefault="009D134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L’intérêt diagnostique de l’échocardiographie repose sur la </w:t>
      </w:r>
      <w:r w:rsidR="00254A32" w:rsidRPr="00147A1D">
        <w:rPr>
          <w:rFonts w:asciiTheme="majorBidi" w:hAnsiTheme="majorBidi" w:cstheme="majorBidi"/>
          <w:sz w:val="24"/>
          <w:szCs w:val="24"/>
        </w:rPr>
        <w:t xml:space="preserve">mise en évidence des </w:t>
      </w:r>
      <w:r w:rsidRPr="00147A1D">
        <w:rPr>
          <w:rFonts w:asciiTheme="majorBidi" w:hAnsiTheme="majorBidi" w:cstheme="majorBidi"/>
          <w:sz w:val="24"/>
          <w:szCs w:val="24"/>
        </w:rPr>
        <w:t>lésions intracardiaques spécifiques :</w:t>
      </w:r>
    </w:p>
    <w:p w:rsidR="00A474E6" w:rsidRPr="00147A1D" w:rsidRDefault="00AE3D97" w:rsidP="0085541A">
      <w:pPr>
        <w:pStyle w:val="Paragraphedeliste"/>
        <w:numPr>
          <w:ilvl w:val="0"/>
          <w:numId w:val="35"/>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Une végétation+++</w:t>
      </w:r>
      <w:r w:rsidR="009D1342" w:rsidRPr="00147A1D">
        <w:rPr>
          <w:rFonts w:asciiTheme="majorBidi" w:hAnsiTheme="majorBidi" w:cstheme="majorBidi"/>
          <w:b/>
          <w:bCs/>
          <w:sz w:val="24"/>
          <w:szCs w:val="24"/>
        </w:rPr>
        <w:t>:</w:t>
      </w:r>
      <w:r w:rsidRPr="00147A1D">
        <w:rPr>
          <w:rFonts w:asciiTheme="majorBidi" w:hAnsiTheme="majorBidi" w:cstheme="majorBidi"/>
          <w:sz w:val="24"/>
          <w:szCs w:val="24"/>
        </w:rPr>
        <w:t xml:space="preserve">c’est l’élément le plus évocateur. Il s’agit d’une </w:t>
      </w:r>
      <w:r w:rsidR="009D1342" w:rsidRPr="00147A1D">
        <w:rPr>
          <w:rFonts w:asciiTheme="majorBidi" w:hAnsiTheme="majorBidi" w:cstheme="majorBidi"/>
          <w:sz w:val="24"/>
          <w:szCs w:val="24"/>
        </w:rPr>
        <w:t xml:space="preserve">masse mobile </w:t>
      </w:r>
      <w:r w:rsidRPr="00147A1D">
        <w:rPr>
          <w:rFonts w:asciiTheme="majorBidi" w:hAnsiTheme="majorBidi" w:cstheme="majorBidi"/>
          <w:sz w:val="24"/>
          <w:szCs w:val="24"/>
        </w:rPr>
        <w:t xml:space="preserve">échogène </w:t>
      </w:r>
      <w:r w:rsidR="009D1342" w:rsidRPr="00147A1D">
        <w:rPr>
          <w:rFonts w:asciiTheme="majorBidi" w:hAnsiTheme="majorBidi" w:cstheme="majorBidi"/>
          <w:sz w:val="24"/>
          <w:szCs w:val="24"/>
        </w:rPr>
        <w:t xml:space="preserve">appendue aux feuillets valvulaires natifs, aux prothèses valvulaires ou aux sondes de </w:t>
      </w:r>
      <w:r w:rsidRPr="00147A1D">
        <w:rPr>
          <w:rFonts w:asciiTheme="majorBidi" w:hAnsiTheme="majorBidi" w:cstheme="majorBidi"/>
          <w:sz w:val="24"/>
          <w:szCs w:val="24"/>
        </w:rPr>
        <w:t>stimulateurs. Elles apparaissent en retard (une semaine) par rapport à la fièvre. L’ETO est plus sensible pour les chercher, surtout si elles sont de petite taille.</w:t>
      </w:r>
    </w:p>
    <w:p w:rsidR="00AE3D97" w:rsidRPr="00147A1D" w:rsidRDefault="00AE3D97" w:rsidP="0085541A">
      <w:pPr>
        <w:pStyle w:val="Paragraphedeliste"/>
        <w:numPr>
          <w:ilvl w:val="0"/>
          <w:numId w:val="35"/>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Une fuite valvulaire mitrale ou aortique :</w:t>
      </w:r>
      <w:r w:rsidRPr="00147A1D">
        <w:rPr>
          <w:rFonts w:asciiTheme="majorBidi" w:hAnsiTheme="majorBidi" w:cstheme="majorBidi"/>
          <w:sz w:val="24"/>
          <w:szCs w:val="24"/>
        </w:rPr>
        <w:t xml:space="preserve"> de grande valeur diagnostique surtout si elle n’existait pas auparavant. Elle peut </w:t>
      </w:r>
      <w:r w:rsidR="005F74BF" w:rsidRPr="00147A1D">
        <w:rPr>
          <w:rFonts w:asciiTheme="majorBidi" w:hAnsiTheme="majorBidi" w:cstheme="majorBidi"/>
          <w:sz w:val="24"/>
          <w:szCs w:val="24"/>
        </w:rPr>
        <w:t>être</w:t>
      </w:r>
      <w:r w:rsidRPr="00147A1D">
        <w:rPr>
          <w:rFonts w:asciiTheme="majorBidi" w:hAnsiTheme="majorBidi" w:cstheme="majorBidi"/>
          <w:sz w:val="24"/>
          <w:szCs w:val="24"/>
        </w:rPr>
        <w:t xml:space="preserve"> secondaire </w:t>
      </w:r>
      <w:r w:rsidR="005F74BF" w:rsidRPr="00147A1D">
        <w:rPr>
          <w:rFonts w:asciiTheme="majorBidi" w:hAnsiTheme="majorBidi" w:cstheme="majorBidi"/>
          <w:sz w:val="24"/>
          <w:szCs w:val="24"/>
        </w:rPr>
        <w:t>à des mutilations ou perforations va</w:t>
      </w:r>
      <w:r w:rsidR="00835CB8" w:rsidRPr="00147A1D">
        <w:rPr>
          <w:rFonts w:asciiTheme="majorBidi" w:hAnsiTheme="majorBidi" w:cstheme="majorBidi"/>
          <w:sz w:val="24"/>
          <w:szCs w:val="24"/>
        </w:rPr>
        <w:t>lvulaires ou ruptures de cordages.</w:t>
      </w:r>
    </w:p>
    <w:p w:rsidR="00A474E6" w:rsidRPr="00147A1D" w:rsidRDefault="005F74BF" w:rsidP="0085541A">
      <w:pPr>
        <w:pStyle w:val="Paragraphedeliste"/>
        <w:numPr>
          <w:ilvl w:val="0"/>
          <w:numId w:val="35"/>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 xml:space="preserve">Un </w:t>
      </w:r>
      <w:r w:rsidR="009D1342" w:rsidRPr="00147A1D">
        <w:rPr>
          <w:rFonts w:asciiTheme="majorBidi" w:hAnsiTheme="majorBidi" w:cstheme="majorBidi"/>
          <w:b/>
          <w:bCs/>
          <w:sz w:val="24"/>
          <w:szCs w:val="24"/>
        </w:rPr>
        <w:t>abcès intracardiaque :</w:t>
      </w:r>
      <w:r w:rsidR="009D1342" w:rsidRPr="00147A1D">
        <w:rPr>
          <w:rFonts w:asciiTheme="majorBidi" w:hAnsiTheme="majorBidi" w:cstheme="majorBidi"/>
          <w:sz w:val="24"/>
          <w:szCs w:val="24"/>
        </w:rPr>
        <w:t xml:space="preserve"> ép</w:t>
      </w:r>
      <w:r w:rsidR="006F635D" w:rsidRPr="00147A1D">
        <w:rPr>
          <w:rFonts w:asciiTheme="majorBidi" w:hAnsiTheme="majorBidi" w:cstheme="majorBidi"/>
          <w:sz w:val="24"/>
          <w:szCs w:val="24"/>
        </w:rPr>
        <w:t xml:space="preserve">aississement hétérogène en zone </w:t>
      </w:r>
      <w:r w:rsidR="009D1342" w:rsidRPr="00147A1D">
        <w:rPr>
          <w:rFonts w:asciiTheme="majorBidi" w:hAnsiTheme="majorBidi" w:cstheme="majorBidi"/>
          <w:sz w:val="24"/>
          <w:szCs w:val="24"/>
        </w:rPr>
        <w:t>péri</w:t>
      </w:r>
      <w:r w:rsidR="006F635D" w:rsidRPr="00147A1D">
        <w:rPr>
          <w:rFonts w:asciiTheme="majorBidi" w:hAnsiTheme="majorBidi" w:cstheme="majorBidi"/>
          <w:sz w:val="24"/>
          <w:szCs w:val="24"/>
        </w:rPr>
        <w:t>-</w:t>
      </w:r>
      <w:r w:rsidR="009D1342" w:rsidRPr="00147A1D">
        <w:rPr>
          <w:rFonts w:asciiTheme="majorBidi" w:hAnsiTheme="majorBidi" w:cstheme="majorBidi"/>
          <w:sz w:val="24"/>
          <w:szCs w:val="24"/>
        </w:rPr>
        <w:t>valvulaire, le plus souven</w:t>
      </w:r>
      <w:r w:rsidR="006F635D" w:rsidRPr="00147A1D">
        <w:rPr>
          <w:rFonts w:asciiTheme="majorBidi" w:hAnsiTheme="majorBidi" w:cstheme="majorBidi"/>
          <w:sz w:val="24"/>
          <w:szCs w:val="24"/>
        </w:rPr>
        <w:t xml:space="preserve">t au niveau du manchon aortique </w:t>
      </w:r>
      <w:r w:rsidR="00835CB8" w:rsidRPr="00147A1D">
        <w:rPr>
          <w:rFonts w:asciiTheme="majorBidi" w:hAnsiTheme="majorBidi" w:cstheme="majorBidi"/>
          <w:sz w:val="24"/>
          <w:szCs w:val="24"/>
        </w:rPr>
        <w:t>d’aspect «</w:t>
      </w:r>
      <w:r w:rsidR="009D1342" w:rsidRPr="00147A1D">
        <w:rPr>
          <w:rFonts w:asciiTheme="majorBidi" w:hAnsiTheme="majorBidi" w:cstheme="majorBidi"/>
          <w:sz w:val="24"/>
          <w:szCs w:val="24"/>
        </w:rPr>
        <w:t>succulent »</w:t>
      </w:r>
      <w:r w:rsidR="00835CB8" w:rsidRPr="00147A1D">
        <w:rPr>
          <w:rFonts w:asciiTheme="majorBidi" w:hAnsiTheme="majorBidi" w:cstheme="majorBidi"/>
          <w:sz w:val="24"/>
          <w:szCs w:val="24"/>
        </w:rPr>
        <w:t xml:space="preserve"> pouvant être plein ou fistulisé ou détergé.</w:t>
      </w:r>
    </w:p>
    <w:p w:rsidR="00A474E6" w:rsidRPr="00147A1D" w:rsidRDefault="005F74BF" w:rsidP="0085541A">
      <w:pPr>
        <w:pStyle w:val="Paragraphedeliste"/>
        <w:numPr>
          <w:ilvl w:val="0"/>
          <w:numId w:val="35"/>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 xml:space="preserve">Une </w:t>
      </w:r>
      <w:r w:rsidR="009D1342" w:rsidRPr="00147A1D">
        <w:rPr>
          <w:rFonts w:asciiTheme="majorBidi" w:hAnsiTheme="majorBidi" w:cstheme="majorBidi"/>
          <w:b/>
          <w:bCs/>
          <w:sz w:val="24"/>
          <w:szCs w:val="24"/>
        </w:rPr>
        <w:t>perforation valvulaire :</w:t>
      </w:r>
      <w:r w:rsidR="009D1342" w:rsidRPr="00147A1D">
        <w:rPr>
          <w:rFonts w:asciiTheme="majorBidi" w:hAnsiTheme="majorBidi" w:cstheme="majorBidi"/>
          <w:sz w:val="24"/>
          <w:szCs w:val="24"/>
        </w:rPr>
        <w:t xml:space="preserve"> solu</w:t>
      </w:r>
      <w:r w:rsidR="006F635D" w:rsidRPr="00147A1D">
        <w:rPr>
          <w:rFonts w:asciiTheme="majorBidi" w:hAnsiTheme="majorBidi" w:cstheme="majorBidi"/>
          <w:sz w:val="24"/>
          <w:szCs w:val="24"/>
        </w:rPr>
        <w:t xml:space="preserve">tion de continuité au sein d’un </w:t>
      </w:r>
      <w:r w:rsidR="009D1342" w:rsidRPr="00147A1D">
        <w:rPr>
          <w:rFonts w:asciiTheme="majorBidi" w:hAnsiTheme="majorBidi" w:cstheme="majorBidi"/>
          <w:sz w:val="24"/>
          <w:szCs w:val="24"/>
        </w:rPr>
        <w:t>feuillet valvulaire ave</w:t>
      </w:r>
      <w:r w:rsidR="00AE3D97" w:rsidRPr="00147A1D">
        <w:rPr>
          <w:rFonts w:asciiTheme="majorBidi" w:hAnsiTheme="majorBidi" w:cstheme="majorBidi"/>
          <w:sz w:val="24"/>
          <w:szCs w:val="24"/>
        </w:rPr>
        <w:t>c présence d’une régurgitation.</w:t>
      </w:r>
    </w:p>
    <w:p w:rsidR="00A474E6" w:rsidRPr="00147A1D" w:rsidRDefault="005F74BF" w:rsidP="0085541A">
      <w:pPr>
        <w:pStyle w:val="Paragraphedeliste"/>
        <w:numPr>
          <w:ilvl w:val="0"/>
          <w:numId w:val="35"/>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 xml:space="preserve">Une </w:t>
      </w:r>
      <w:r w:rsidR="009D1342" w:rsidRPr="00147A1D">
        <w:rPr>
          <w:rFonts w:asciiTheme="majorBidi" w:hAnsiTheme="majorBidi" w:cstheme="majorBidi"/>
          <w:b/>
          <w:bCs/>
          <w:sz w:val="24"/>
          <w:szCs w:val="24"/>
        </w:rPr>
        <w:t>fistule :</w:t>
      </w:r>
      <w:r w:rsidR="009D1342" w:rsidRPr="00147A1D">
        <w:rPr>
          <w:rFonts w:asciiTheme="majorBidi" w:hAnsiTheme="majorBidi" w:cstheme="majorBidi"/>
          <w:sz w:val="24"/>
          <w:szCs w:val="24"/>
        </w:rPr>
        <w:t xml:space="preserve"> communication anormal</w:t>
      </w:r>
      <w:r w:rsidR="006F635D" w:rsidRPr="00147A1D">
        <w:rPr>
          <w:rFonts w:asciiTheme="majorBidi" w:hAnsiTheme="majorBidi" w:cstheme="majorBidi"/>
          <w:sz w:val="24"/>
          <w:szCs w:val="24"/>
        </w:rPr>
        <w:t xml:space="preserve">e entre deux cavités cardiaques </w:t>
      </w:r>
      <w:r w:rsidR="009D1342" w:rsidRPr="00147A1D">
        <w:rPr>
          <w:rFonts w:asciiTheme="majorBidi" w:hAnsiTheme="majorBidi" w:cstheme="majorBidi"/>
          <w:sz w:val="24"/>
          <w:szCs w:val="24"/>
        </w:rPr>
        <w:t>notamment entre l’oreillette</w:t>
      </w:r>
      <w:r w:rsidR="00AE3D97" w:rsidRPr="00147A1D">
        <w:rPr>
          <w:rFonts w:asciiTheme="majorBidi" w:hAnsiTheme="majorBidi" w:cstheme="majorBidi"/>
          <w:sz w:val="24"/>
          <w:szCs w:val="24"/>
        </w:rPr>
        <w:t xml:space="preserve"> gauche et le ventricule droit.</w:t>
      </w:r>
    </w:p>
    <w:p w:rsidR="00A474E6" w:rsidRPr="00147A1D" w:rsidRDefault="005F74BF" w:rsidP="0085541A">
      <w:pPr>
        <w:pStyle w:val="Paragraphedeliste"/>
        <w:numPr>
          <w:ilvl w:val="0"/>
          <w:numId w:val="35"/>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 xml:space="preserve">Une </w:t>
      </w:r>
      <w:r w:rsidR="009D1342" w:rsidRPr="00147A1D">
        <w:rPr>
          <w:rFonts w:asciiTheme="majorBidi" w:hAnsiTheme="majorBidi" w:cstheme="majorBidi"/>
          <w:b/>
          <w:bCs/>
          <w:sz w:val="24"/>
          <w:szCs w:val="24"/>
        </w:rPr>
        <w:t>désinsertion d’une prothèse</w:t>
      </w:r>
      <w:r w:rsidR="006F635D" w:rsidRPr="00147A1D">
        <w:rPr>
          <w:rFonts w:asciiTheme="majorBidi" w:hAnsiTheme="majorBidi" w:cstheme="majorBidi"/>
          <w:sz w:val="24"/>
          <w:szCs w:val="24"/>
        </w:rPr>
        <w:t xml:space="preserve"> valvulaire avec présence d’une </w:t>
      </w:r>
      <w:r w:rsidR="009D1342" w:rsidRPr="00147A1D">
        <w:rPr>
          <w:rFonts w:asciiTheme="majorBidi" w:hAnsiTheme="majorBidi" w:cstheme="majorBidi"/>
          <w:sz w:val="24"/>
          <w:szCs w:val="24"/>
        </w:rPr>
        <w:t>fuite para</w:t>
      </w:r>
      <w:r w:rsidR="006F635D" w:rsidRPr="00147A1D">
        <w:rPr>
          <w:rFonts w:asciiTheme="majorBidi" w:hAnsiTheme="majorBidi" w:cstheme="majorBidi"/>
          <w:sz w:val="24"/>
          <w:szCs w:val="24"/>
        </w:rPr>
        <w:t>-</w:t>
      </w:r>
      <w:r w:rsidR="009D1342" w:rsidRPr="00147A1D">
        <w:rPr>
          <w:rFonts w:asciiTheme="majorBidi" w:hAnsiTheme="majorBidi" w:cstheme="majorBidi"/>
          <w:sz w:val="24"/>
          <w:szCs w:val="24"/>
        </w:rPr>
        <w:t>prothétique.</w:t>
      </w:r>
    </w:p>
    <w:p w:rsidR="00835CB8" w:rsidRDefault="00835CB8" w:rsidP="0085541A">
      <w:pPr>
        <w:pStyle w:val="Paragraphedeliste"/>
        <w:numPr>
          <w:ilvl w:val="0"/>
          <w:numId w:val="35"/>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 xml:space="preserve">Une thrombose de prothèse </w:t>
      </w:r>
      <w:r w:rsidRPr="00147A1D">
        <w:rPr>
          <w:rFonts w:asciiTheme="majorBidi" w:hAnsiTheme="majorBidi" w:cstheme="majorBidi"/>
          <w:sz w:val="24"/>
          <w:szCs w:val="24"/>
        </w:rPr>
        <w:t>par</w:t>
      </w:r>
      <w:r w:rsidR="00D27654">
        <w:rPr>
          <w:rFonts w:asciiTheme="majorBidi" w:hAnsiTheme="majorBidi" w:cstheme="majorBidi"/>
          <w:sz w:val="24"/>
          <w:szCs w:val="24"/>
        </w:rPr>
        <w:t xml:space="preserve"> </w:t>
      </w:r>
      <w:r w:rsidRPr="00147A1D">
        <w:rPr>
          <w:rFonts w:asciiTheme="majorBidi" w:hAnsiTheme="majorBidi" w:cstheme="majorBidi"/>
          <w:sz w:val="24"/>
          <w:szCs w:val="24"/>
        </w:rPr>
        <w:t>une grosse végétation.</w:t>
      </w:r>
    </w:p>
    <w:p w:rsidR="00E716F1" w:rsidRPr="00147A1D" w:rsidRDefault="00E716F1" w:rsidP="00E716F1">
      <w:pPr>
        <w:pStyle w:val="Paragraphedeliste"/>
        <w:spacing w:after="0" w:line="360" w:lineRule="auto"/>
        <w:ind w:left="360"/>
        <w:jc w:val="both"/>
        <w:rPr>
          <w:rFonts w:asciiTheme="majorBidi" w:hAnsiTheme="majorBidi" w:cstheme="majorBidi"/>
          <w:sz w:val="24"/>
          <w:szCs w:val="24"/>
        </w:rPr>
      </w:pPr>
    </w:p>
    <w:p w:rsidR="00254A32" w:rsidRPr="00147A1D" w:rsidRDefault="00254A32" w:rsidP="0085541A">
      <w:pPr>
        <w:pStyle w:val="Paragraphedeliste"/>
        <w:numPr>
          <w:ilvl w:val="0"/>
          <w:numId w:val="7"/>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Les autres indications de l’ETT et de l’ETO, en dehors du diagnostic positif :</w:t>
      </w:r>
    </w:p>
    <w:p w:rsidR="00ED655A" w:rsidRPr="00147A1D" w:rsidRDefault="00ED655A" w:rsidP="003A43D5">
      <w:pPr>
        <w:pStyle w:val="Paragraphedeliste"/>
        <w:spacing w:after="0" w:line="360" w:lineRule="auto"/>
        <w:ind w:left="1636"/>
        <w:jc w:val="both"/>
        <w:rPr>
          <w:rFonts w:asciiTheme="majorBidi" w:hAnsiTheme="majorBidi" w:cstheme="majorBidi"/>
          <w:sz w:val="24"/>
          <w:szCs w:val="24"/>
        </w:rPr>
      </w:pPr>
    </w:p>
    <w:p w:rsidR="00254A32" w:rsidRPr="00147A1D" w:rsidRDefault="00254A32" w:rsidP="0085541A">
      <w:pPr>
        <w:pStyle w:val="Paragraphedeliste"/>
        <w:numPr>
          <w:ilvl w:val="0"/>
          <w:numId w:val="36"/>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Dans le </w:t>
      </w:r>
      <w:r w:rsidRPr="00147A1D">
        <w:rPr>
          <w:rFonts w:asciiTheme="majorBidi" w:hAnsiTheme="majorBidi" w:cstheme="majorBidi"/>
          <w:b/>
          <w:bCs/>
          <w:sz w:val="24"/>
          <w:szCs w:val="24"/>
        </w:rPr>
        <w:t>suivi thérapeutique</w:t>
      </w:r>
      <w:r w:rsidRPr="00147A1D">
        <w:rPr>
          <w:rFonts w:asciiTheme="majorBidi" w:hAnsiTheme="majorBidi" w:cstheme="majorBidi"/>
          <w:sz w:val="24"/>
          <w:szCs w:val="24"/>
        </w:rPr>
        <w:t xml:space="preserve"> des EI</w:t>
      </w:r>
      <w:r w:rsidR="00835CB8" w:rsidRPr="00147A1D">
        <w:rPr>
          <w:rFonts w:asciiTheme="majorBidi" w:hAnsiTheme="majorBidi" w:cstheme="majorBidi"/>
          <w:sz w:val="24"/>
          <w:szCs w:val="24"/>
        </w:rPr>
        <w:t xml:space="preserve"> (toutes les semaines)</w:t>
      </w:r>
      <w:r w:rsidRPr="00147A1D">
        <w:rPr>
          <w:rFonts w:asciiTheme="majorBidi" w:hAnsiTheme="majorBidi" w:cstheme="majorBidi"/>
          <w:sz w:val="24"/>
          <w:szCs w:val="24"/>
        </w:rPr>
        <w:t>, et ceci pour surveiller l’évolution de la taille et de l’extension des végétations ainsi que la détection précoce des complications cardiaques.</w:t>
      </w:r>
    </w:p>
    <w:p w:rsidR="00254A32" w:rsidRPr="00147A1D" w:rsidRDefault="00254A32" w:rsidP="0085541A">
      <w:pPr>
        <w:pStyle w:val="Paragraphedeliste"/>
        <w:numPr>
          <w:ilvl w:val="0"/>
          <w:numId w:val="36"/>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Un </w:t>
      </w:r>
      <w:r w:rsidRPr="00147A1D">
        <w:rPr>
          <w:rFonts w:asciiTheme="majorBidi" w:hAnsiTheme="majorBidi" w:cstheme="majorBidi"/>
          <w:b/>
          <w:bCs/>
          <w:sz w:val="24"/>
          <w:szCs w:val="24"/>
        </w:rPr>
        <w:t>intérêt pronostique</w:t>
      </w:r>
      <w:r w:rsidRPr="00147A1D">
        <w:rPr>
          <w:rFonts w:asciiTheme="majorBidi" w:hAnsiTheme="majorBidi" w:cstheme="majorBidi"/>
          <w:sz w:val="24"/>
          <w:szCs w:val="24"/>
        </w:rPr>
        <w:t xml:space="preserve"> permettant d’évaluer la sévérité des valvulopathies et le</w:t>
      </w:r>
      <w:r w:rsidR="005F74BF" w:rsidRPr="00147A1D">
        <w:rPr>
          <w:rFonts w:asciiTheme="majorBidi" w:hAnsiTheme="majorBidi" w:cstheme="majorBidi"/>
          <w:sz w:val="24"/>
          <w:szCs w:val="24"/>
        </w:rPr>
        <w:t>ur</w:t>
      </w:r>
      <w:r w:rsidRPr="00147A1D">
        <w:rPr>
          <w:rFonts w:asciiTheme="majorBidi" w:hAnsiTheme="majorBidi" w:cstheme="majorBidi"/>
          <w:sz w:val="24"/>
          <w:szCs w:val="24"/>
        </w:rPr>
        <w:t xml:space="preserve"> retent</w:t>
      </w:r>
      <w:r w:rsidR="005F74BF" w:rsidRPr="00147A1D">
        <w:rPr>
          <w:rFonts w:asciiTheme="majorBidi" w:hAnsiTheme="majorBidi" w:cstheme="majorBidi"/>
          <w:sz w:val="24"/>
          <w:szCs w:val="24"/>
        </w:rPr>
        <w:t>issement sur le cœur (dilatation du VG, altération de la fonction systolique, hypertension pulmonaire).</w:t>
      </w:r>
    </w:p>
    <w:p w:rsidR="00254A32" w:rsidRPr="00147A1D" w:rsidRDefault="005F74BF" w:rsidP="0085541A">
      <w:pPr>
        <w:pStyle w:val="Paragraphedeliste"/>
        <w:numPr>
          <w:ilvl w:val="0"/>
          <w:numId w:val="36"/>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 xml:space="preserve">En </w:t>
      </w:r>
      <w:r w:rsidR="00892552" w:rsidRPr="00147A1D">
        <w:rPr>
          <w:rFonts w:asciiTheme="majorBidi" w:hAnsiTheme="majorBidi" w:cstheme="majorBidi"/>
          <w:sz w:val="24"/>
          <w:szCs w:val="24"/>
        </w:rPr>
        <w:t>peropératoire</w:t>
      </w:r>
      <w:r w:rsidRPr="00147A1D">
        <w:rPr>
          <w:rFonts w:asciiTheme="majorBidi" w:hAnsiTheme="majorBidi" w:cstheme="majorBidi"/>
          <w:sz w:val="24"/>
          <w:szCs w:val="24"/>
        </w:rPr>
        <w:t>, pour guider certains gestes opératoires.</w:t>
      </w:r>
    </w:p>
    <w:p w:rsidR="00254A32" w:rsidRPr="00147A1D" w:rsidRDefault="00254A32" w:rsidP="0085541A">
      <w:pPr>
        <w:pStyle w:val="Paragraphedeliste"/>
        <w:numPr>
          <w:ilvl w:val="0"/>
          <w:numId w:val="36"/>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Après la fin de l’antibiothérapie pour avoir un bilan lésionnel final.</w:t>
      </w:r>
    </w:p>
    <w:p w:rsidR="00ED655A" w:rsidRDefault="00ED655A" w:rsidP="0085541A">
      <w:pPr>
        <w:pStyle w:val="Paragraphedeliste"/>
        <w:numPr>
          <w:ilvl w:val="0"/>
          <w:numId w:val="36"/>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Permet dans certains cas d’éliminer un diagnostic différe</w:t>
      </w:r>
      <w:r w:rsidR="006E47CD" w:rsidRPr="00147A1D">
        <w:rPr>
          <w:rFonts w:asciiTheme="majorBidi" w:hAnsiTheme="majorBidi" w:cstheme="majorBidi"/>
          <w:sz w:val="24"/>
          <w:szCs w:val="24"/>
        </w:rPr>
        <w:t>ntiel devant une</w:t>
      </w:r>
      <w:r w:rsidRPr="00147A1D">
        <w:rPr>
          <w:rFonts w:asciiTheme="majorBidi" w:hAnsiTheme="majorBidi" w:cstheme="majorBidi"/>
          <w:sz w:val="24"/>
          <w:szCs w:val="24"/>
        </w:rPr>
        <w:t xml:space="preserve"> végétation (</w:t>
      </w:r>
      <w:r w:rsidR="006E47CD" w:rsidRPr="00147A1D">
        <w:rPr>
          <w:rFonts w:asciiTheme="majorBidi" w:hAnsiTheme="majorBidi" w:cstheme="majorBidi"/>
          <w:sz w:val="24"/>
          <w:szCs w:val="24"/>
        </w:rPr>
        <w:t>thrombus, tumeur cardiaque) ou un délabrement valvulaire (cause ischémique, traumatique..</w:t>
      </w:r>
      <w:r w:rsidR="00C16125" w:rsidRPr="00147A1D">
        <w:rPr>
          <w:rFonts w:asciiTheme="majorBidi" w:hAnsiTheme="majorBidi" w:cstheme="majorBidi"/>
          <w:sz w:val="24"/>
          <w:szCs w:val="24"/>
        </w:rPr>
        <w:t>.)</w:t>
      </w:r>
      <w:r w:rsidR="006E47CD" w:rsidRPr="00147A1D">
        <w:rPr>
          <w:rFonts w:asciiTheme="majorBidi" w:hAnsiTheme="majorBidi" w:cstheme="majorBidi"/>
          <w:sz w:val="24"/>
          <w:szCs w:val="24"/>
        </w:rPr>
        <w:t>.</w:t>
      </w:r>
    </w:p>
    <w:p w:rsidR="00214164" w:rsidRDefault="00214164" w:rsidP="00214164">
      <w:pPr>
        <w:spacing w:after="0" w:line="360" w:lineRule="auto"/>
        <w:jc w:val="both"/>
        <w:rPr>
          <w:rFonts w:asciiTheme="majorBidi" w:hAnsiTheme="majorBidi" w:cstheme="majorBidi"/>
          <w:sz w:val="24"/>
          <w:szCs w:val="24"/>
        </w:rPr>
      </w:pPr>
    </w:p>
    <w:p w:rsidR="00214164" w:rsidRPr="00214164" w:rsidRDefault="00214164" w:rsidP="00214164">
      <w:pPr>
        <w:spacing w:after="0" w:line="360" w:lineRule="auto"/>
        <w:jc w:val="both"/>
        <w:rPr>
          <w:rFonts w:asciiTheme="majorBidi" w:hAnsiTheme="majorBidi" w:cstheme="majorBidi"/>
          <w:sz w:val="24"/>
          <w:szCs w:val="24"/>
        </w:rPr>
      </w:pPr>
    </w:p>
    <w:p w:rsidR="003C7878" w:rsidRDefault="003C7878" w:rsidP="003C7878">
      <w:pPr>
        <w:spacing w:after="0" w:line="360" w:lineRule="auto"/>
        <w:jc w:val="both"/>
        <w:rPr>
          <w:rFonts w:asciiTheme="majorBidi" w:hAnsiTheme="majorBidi" w:cstheme="majorBidi"/>
          <w:sz w:val="24"/>
          <w:szCs w:val="24"/>
        </w:rPr>
      </w:pPr>
    </w:p>
    <w:p w:rsidR="003C7878" w:rsidRDefault="003C7878" w:rsidP="003C7878">
      <w:pPr>
        <w:spacing w:after="0" w:line="360" w:lineRule="auto"/>
        <w:jc w:val="both"/>
        <w:rPr>
          <w:rFonts w:asciiTheme="majorBidi" w:hAnsiTheme="majorBidi" w:cstheme="majorBidi"/>
          <w:sz w:val="24"/>
          <w:szCs w:val="24"/>
        </w:rPr>
      </w:pPr>
    </w:p>
    <w:p w:rsidR="003C7878" w:rsidRPr="003C7878" w:rsidRDefault="003C7878" w:rsidP="003C7878">
      <w:pPr>
        <w:spacing w:after="0" w:line="360" w:lineRule="auto"/>
        <w:jc w:val="both"/>
        <w:rPr>
          <w:rFonts w:asciiTheme="majorBidi" w:hAnsiTheme="majorBidi" w:cstheme="majorBidi"/>
          <w:sz w:val="24"/>
          <w:szCs w:val="24"/>
        </w:rPr>
      </w:pPr>
    </w:p>
    <w:p w:rsidR="003C7878" w:rsidRPr="00055CF9" w:rsidRDefault="00D27654" w:rsidP="003C7878">
      <w:pPr>
        <w:pStyle w:val="Paragraphedeliste"/>
        <w:spacing w:after="0" w:line="360" w:lineRule="auto"/>
        <w:ind w:left="360"/>
        <w:jc w:val="both"/>
        <w:rPr>
          <w:rFonts w:asciiTheme="majorBidi" w:hAnsiTheme="majorBidi" w:cstheme="majorBidi"/>
          <w:strike/>
          <w:sz w:val="24"/>
          <w:szCs w:val="24"/>
        </w:rPr>
      </w:pPr>
      <w:r>
        <w:rPr>
          <w:strike/>
          <w:noProof/>
          <w:lang w:eastAsia="fr-FR"/>
        </w:rPr>
        <w:pict>
          <v:line id="Connecteur droit 20" o:spid="_x0000_s1039" style="position:absolute;left:0;text-align:left;flip:x;z-index:251691008;visibility:visible" from="22.75pt,.2pt" to="465.55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" strokecolor="#e00" strokeweight="2.5pt"/>
        </w:pict>
      </w:r>
      <w:r>
        <w:rPr>
          <w:strike/>
          <w:noProof/>
          <w:lang w:eastAsia="fr-FR"/>
        </w:rPr>
        <w:pict>
          <v:line id="Connecteur droit 19" o:spid="_x0000_s1038" style="position:absolute;left:0;text-align:left;z-index:251689984;visibility:visible" from="19.75pt,.5pt" to="468.55pt,2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" strokecolor="#e00" strokeweight="2.5pt"/>
        </w:pict>
      </w:r>
      <w:r w:rsidR="003C7878" w:rsidRPr="00055CF9">
        <w:rPr>
          <w:strike/>
          <w:noProof/>
          <w:lang w:eastAsia="fr-FR"/>
        </w:rPr>
        <w:drawing>
          <wp:inline distT="0" distB="0" distL="0" distR="0">
            <wp:extent cx="5753100" cy="2814955"/>
            <wp:effectExtent l="0" t="0" r="0" b="4445"/>
            <wp:docPr id="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601" cy="2815200"/>
                    </a:xfrm>
                    <a:prstGeom prst="rect">
                      <a:avLst/>
                    </a:prstGeom>
                    <a:noFill/>
                    <a:ln>
                      <a:noFill/>
                    </a:ln>
                  </pic:spPr>
                </pic:pic>
              </a:graphicData>
            </a:graphic>
          </wp:inline>
        </w:drawing>
      </w:r>
    </w:p>
    <w:p w:rsidR="003C7878" w:rsidRPr="00055CF9" w:rsidRDefault="003C7878" w:rsidP="003C7878">
      <w:pPr>
        <w:jc w:val="center"/>
        <w:rPr>
          <w:rFonts w:asciiTheme="majorBidi" w:hAnsiTheme="majorBidi" w:cstheme="majorBidi"/>
          <w:b/>
          <w:bCs/>
          <w:i/>
          <w:iCs/>
          <w:strike/>
          <w:sz w:val="24"/>
          <w:szCs w:val="24"/>
        </w:rPr>
      </w:pPr>
      <w:r w:rsidRPr="00055CF9">
        <w:rPr>
          <w:rFonts w:asciiTheme="majorBidi" w:hAnsiTheme="majorBidi" w:cstheme="majorBidi"/>
          <w:b/>
          <w:bCs/>
          <w:i/>
          <w:iCs/>
          <w:strike/>
          <w:sz w:val="24"/>
          <w:szCs w:val="24"/>
        </w:rPr>
        <w:t>Figure n°3 : Indications de l’échocardiographie cardiaque en cas de suspicion d’EI             (ESC guidelines 2015)</w:t>
      </w:r>
    </w:p>
    <w:p w:rsidR="003C7878" w:rsidRPr="00147A1D" w:rsidRDefault="003C7878" w:rsidP="003C7878">
      <w:pPr>
        <w:pStyle w:val="Paragraphedeliste"/>
        <w:spacing w:after="0" w:line="360" w:lineRule="auto"/>
        <w:ind w:left="360"/>
        <w:jc w:val="both"/>
        <w:rPr>
          <w:rFonts w:asciiTheme="majorBidi" w:hAnsiTheme="majorBidi" w:cstheme="majorBidi"/>
          <w:sz w:val="24"/>
          <w:szCs w:val="24"/>
        </w:rPr>
      </w:pPr>
    </w:p>
    <w:p w:rsidR="008F7889" w:rsidRPr="00147A1D" w:rsidRDefault="008F7889" w:rsidP="008F7889">
      <w:pPr>
        <w:spacing w:after="0" w:line="360" w:lineRule="auto"/>
        <w:rPr>
          <w:rFonts w:asciiTheme="majorBidi" w:hAnsiTheme="majorBidi" w:cstheme="majorBidi"/>
          <w:b/>
          <w:bCs/>
          <w:i/>
          <w:iCs/>
          <w:sz w:val="24"/>
          <w:szCs w:val="24"/>
        </w:rPr>
      </w:pPr>
    </w:p>
    <w:p w:rsidR="006F635D" w:rsidRPr="00147A1D" w:rsidRDefault="009D1342" w:rsidP="0085541A">
      <w:pPr>
        <w:pStyle w:val="Paragraphedeliste"/>
        <w:numPr>
          <w:ilvl w:val="0"/>
          <w:numId w:val="33"/>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Diagnostic microbiologique</w:t>
      </w:r>
      <w:r w:rsidR="006F635D" w:rsidRPr="00147A1D">
        <w:rPr>
          <w:rFonts w:asciiTheme="majorBidi" w:hAnsiTheme="majorBidi" w:cstheme="majorBidi"/>
          <w:b/>
          <w:bCs/>
          <w:sz w:val="24"/>
          <w:szCs w:val="24"/>
        </w:rPr>
        <w:t> :</w:t>
      </w:r>
      <w:r w:rsidR="002E4AF2" w:rsidRPr="00147A1D">
        <w:rPr>
          <w:rFonts w:asciiTheme="majorBidi" w:hAnsiTheme="majorBidi" w:cstheme="majorBidi"/>
          <w:b/>
          <w:bCs/>
          <w:sz w:val="24"/>
          <w:szCs w:val="24"/>
        </w:rPr>
        <w:t xml:space="preserve"> Les hémocultures :</w:t>
      </w:r>
    </w:p>
    <w:p w:rsidR="002E4AF2" w:rsidRPr="00147A1D" w:rsidRDefault="009D134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En cas d’endocardite infecti</w:t>
      </w:r>
      <w:r w:rsidR="006F635D" w:rsidRPr="00147A1D">
        <w:rPr>
          <w:rFonts w:asciiTheme="majorBidi" w:hAnsiTheme="majorBidi" w:cstheme="majorBidi"/>
          <w:sz w:val="24"/>
          <w:szCs w:val="24"/>
        </w:rPr>
        <w:t>euse, la bactériémie (ou fongé</w:t>
      </w:r>
      <w:r w:rsidR="002E4AF2" w:rsidRPr="00147A1D">
        <w:rPr>
          <w:rFonts w:asciiTheme="majorBidi" w:hAnsiTheme="majorBidi" w:cstheme="majorBidi"/>
          <w:sz w:val="24"/>
          <w:szCs w:val="24"/>
        </w:rPr>
        <w:t>mie) est constante, rendant la place des hémocultures primordiale et systématique dans le diagnostic et la prise en charge des EI.</w:t>
      </w:r>
    </w:p>
    <w:p w:rsidR="00522A0C" w:rsidRPr="00522A0C" w:rsidRDefault="002E4AF2" w:rsidP="00522A0C">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Ces hémocultures sont positives dans plus de 85% des cas, et </w:t>
      </w:r>
      <w:r w:rsidR="009D3789" w:rsidRPr="00147A1D">
        <w:rPr>
          <w:rFonts w:asciiTheme="majorBidi" w:hAnsiTheme="majorBidi" w:cstheme="majorBidi"/>
          <w:sz w:val="24"/>
          <w:szCs w:val="24"/>
        </w:rPr>
        <w:t xml:space="preserve">ceci en cas où leur réalisation </w:t>
      </w:r>
      <w:r w:rsidRPr="00147A1D">
        <w:rPr>
          <w:rFonts w:asciiTheme="majorBidi" w:hAnsiTheme="majorBidi" w:cstheme="majorBidi"/>
          <w:sz w:val="24"/>
          <w:szCs w:val="24"/>
        </w:rPr>
        <w:t>respectele</w:t>
      </w:r>
      <w:r w:rsidR="009D3789" w:rsidRPr="00147A1D">
        <w:rPr>
          <w:rFonts w:asciiTheme="majorBidi" w:hAnsiTheme="majorBidi" w:cstheme="majorBidi"/>
          <w:sz w:val="24"/>
          <w:szCs w:val="24"/>
        </w:rPr>
        <w:t xml:space="preserve">s </w:t>
      </w:r>
      <w:r w:rsidRPr="00147A1D">
        <w:rPr>
          <w:rFonts w:asciiTheme="majorBidi" w:hAnsiTheme="majorBidi" w:cstheme="majorBidi"/>
          <w:sz w:val="24"/>
          <w:szCs w:val="24"/>
        </w:rPr>
        <w:t>conditions</w:t>
      </w:r>
      <w:r w:rsidR="009D3789" w:rsidRPr="00147A1D">
        <w:rPr>
          <w:rFonts w:asciiTheme="majorBidi" w:hAnsiTheme="majorBidi" w:cstheme="majorBidi"/>
          <w:sz w:val="24"/>
          <w:szCs w:val="24"/>
        </w:rPr>
        <w:t xml:space="preserve"> suivantes</w:t>
      </w:r>
      <w:r w:rsidR="00685AD3" w:rsidRPr="00147A1D">
        <w:rPr>
          <w:rFonts w:asciiTheme="majorBidi" w:hAnsiTheme="majorBidi" w:cstheme="majorBidi"/>
          <w:sz w:val="24"/>
          <w:szCs w:val="24"/>
        </w:rPr>
        <w:t> :</w:t>
      </w:r>
    </w:p>
    <w:p w:rsidR="00522A0C" w:rsidRPr="00147A1D" w:rsidRDefault="00522A0C" w:rsidP="00522A0C">
      <w:pPr>
        <w:pStyle w:val="Paragraphedeliste"/>
        <w:numPr>
          <w:ilvl w:val="0"/>
          <w:numId w:val="2"/>
        </w:numPr>
        <w:spacing w:after="0" w:line="360" w:lineRule="auto"/>
        <w:jc w:val="both"/>
        <w:rPr>
          <w:rFonts w:asciiTheme="majorBidi" w:hAnsiTheme="majorBidi" w:cstheme="majorBidi"/>
          <w:sz w:val="24"/>
          <w:szCs w:val="24"/>
        </w:rPr>
      </w:pPr>
      <w:r>
        <w:rPr>
          <w:rFonts w:asciiTheme="majorBidi" w:hAnsiTheme="majorBidi" w:cstheme="majorBidi"/>
          <w:sz w:val="24"/>
          <w:szCs w:val="24"/>
        </w:rPr>
        <w:t>A</w:t>
      </w:r>
      <w:r w:rsidRPr="00147A1D">
        <w:rPr>
          <w:rFonts w:asciiTheme="majorBidi" w:hAnsiTheme="majorBidi" w:cstheme="majorBidi"/>
          <w:sz w:val="24"/>
          <w:szCs w:val="24"/>
        </w:rPr>
        <w:t xml:space="preserve">vant de débuter </w:t>
      </w:r>
      <w:r w:rsidR="00D82887">
        <w:rPr>
          <w:rFonts w:asciiTheme="majorBidi" w:hAnsiTheme="majorBidi" w:cstheme="majorBidi"/>
          <w:sz w:val="24"/>
          <w:szCs w:val="24"/>
        </w:rPr>
        <w:t xml:space="preserve">toute </w:t>
      </w:r>
      <w:r w:rsidRPr="00147A1D">
        <w:rPr>
          <w:rFonts w:asciiTheme="majorBidi" w:hAnsiTheme="majorBidi" w:cstheme="majorBidi"/>
          <w:sz w:val="24"/>
          <w:szCs w:val="24"/>
        </w:rPr>
        <w:t>antibiothérapie.</w:t>
      </w:r>
    </w:p>
    <w:p w:rsidR="00522A0C" w:rsidRDefault="002E4AF2" w:rsidP="003A43D5">
      <w:pPr>
        <w:pStyle w:val="Paragraphedeliste"/>
        <w:numPr>
          <w:ilvl w:val="0"/>
          <w:numId w:val="2"/>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pratique de t</w:t>
      </w:r>
      <w:r w:rsidR="009D1342" w:rsidRPr="00147A1D">
        <w:rPr>
          <w:rFonts w:asciiTheme="majorBidi" w:hAnsiTheme="majorBidi" w:cstheme="majorBidi"/>
          <w:sz w:val="24"/>
          <w:szCs w:val="24"/>
        </w:rPr>
        <w:t>rois séries</w:t>
      </w:r>
      <w:r w:rsidR="006F635D" w:rsidRPr="00147A1D">
        <w:rPr>
          <w:rFonts w:asciiTheme="majorBidi" w:hAnsiTheme="majorBidi" w:cstheme="majorBidi"/>
          <w:sz w:val="24"/>
          <w:szCs w:val="24"/>
        </w:rPr>
        <w:t xml:space="preserve"> d’hémocultures </w:t>
      </w:r>
      <w:r w:rsidR="00A41180" w:rsidRPr="00147A1D">
        <w:rPr>
          <w:rFonts w:asciiTheme="majorBidi" w:hAnsiTheme="majorBidi" w:cstheme="majorBidi"/>
          <w:sz w:val="24"/>
          <w:szCs w:val="24"/>
        </w:rPr>
        <w:t xml:space="preserve">durant les premières 24 heures </w:t>
      </w:r>
      <w:r w:rsidR="006F635D" w:rsidRPr="00147A1D">
        <w:rPr>
          <w:rFonts w:asciiTheme="majorBidi" w:hAnsiTheme="majorBidi" w:cstheme="majorBidi"/>
          <w:sz w:val="24"/>
          <w:szCs w:val="24"/>
        </w:rPr>
        <w:t xml:space="preserve">(une série = un </w:t>
      </w:r>
      <w:r w:rsidR="009D1342" w:rsidRPr="00147A1D">
        <w:rPr>
          <w:rFonts w:asciiTheme="majorBidi" w:hAnsiTheme="majorBidi" w:cstheme="majorBidi"/>
          <w:sz w:val="24"/>
          <w:szCs w:val="24"/>
        </w:rPr>
        <w:t>flacon aérobie et un flacon ana</w:t>
      </w:r>
      <w:r w:rsidR="006F635D" w:rsidRPr="00147A1D">
        <w:rPr>
          <w:rFonts w:asciiTheme="majorBidi" w:hAnsiTheme="majorBidi" w:cstheme="majorBidi"/>
          <w:sz w:val="24"/>
          <w:szCs w:val="24"/>
        </w:rPr>
        <w:t xml:space="preserve">érobie) espacées d’une heure au </w:t>
      </w:r>
      <w:r w:rsidR="00C16125" w:rsidRPr="00147A1D">
        <w:rPr>
          <w:rFonts w:asciiTheme="majorBidi" w:hAnsiTheme="majorBidi" w:cstheme="majorBidi"/>
          <w:sz w:val="24"/>
          <w:szCs w:val="24"/>
        </w:rPr>
        <w:t>minimum quelle</w:t>
      </w:r>
      <w:r w:rsidR="006F635D" w:rsidRPr="00147A1D">
        <w:rPr>
          <w:rFonts w:asciiTheme="majorBidi" w:hAnsiTheme="majorBidi" w:cstheme="majorBidi"/>
          <w:sz w:val="24"/>
          <w:szCs w:val="24"/>
        </w:rPr>
        <w:t xml:space="preserve"> </w:t>
      </w:r>
      <w:r w:rsidR="006F635D" w:rsidRPr="00147A1D">
        <w:rPr>
          <w:rFonts w:asciiTheme="majorBidi" w:hAnsiTheme="majorBidi" w:cstheme="majorBidi"/>
          <w:sz w:val="24"/>
          <w:szCs w:val="24"/>
        </w:rPr>
        <w:lastRenderedPageBreak/>
        <w:t xml:space="preserve">que soit la température </w:t>
      </w:r>
      <w:r w:rsidR="00A41180" w:rsidRPr="00147A1D">
        <w:rPr>
          <w:rFonts w:asciiTheme="majorBidi" w:hAnsiTheme="majorBidi" w:cstheme="majorBidi"/>
          <w:sz w:val="24"/>
          <w:szCs w:val="24"/>
        </w:rPr>
        <w:t>du patient</w:t>
      </w:r>
      <w:r w:rsidR="006F635D" w:rsidRPr="00147A1D">
        <w:rPr>
          <w:rFonts w:asciiTheme="majorBidi" w:hAnsiTheme="majorBidi" w:cstheme="majorBidi"/>
          <w:sz w:val="24"/>
          <w:szCs w:val="24"/>
        </w:rPr>
        <w:t xml:space="preserve">, </w:t>
      </w:r>
      <w:r w:rsidR="00A41180" w:rsidRPr="00147A1D">
        <w:rPr>
          <w:rFonts w:asciiTheme="majorBidi" w:hAnsiTheme="majorBidi" w:cstheme="majorBidi"/>
          <w:sz w:val="24"/>
          <w:szCs w:val="24"/>
        </w:rPr>
        <w:t xml:space="preserve">mais, </w:t>
      </w:r>
      <w:r w:rsidR="006F635D" w:rsidRPr="00147A1D">
        <w:rPr>
          <w:rFonts w:asciiTheme="majorBidi" w:hAnsiTheme="majorBidi" w:cstheme="majorBidi"/>
          <w:sz w:val="24"/>
          <w:szCs w:val="24"/>
        </w:rPr>
        <w:t xml:space="preserve">si possible et idéalement </w:t>
      </w:r>
      <w:r w:rsidR="00A41180" w:rsidRPr="00147A1D">
        <w:rPr>
          <w:rFonts w:asciiTheme="majorBidi" w:hAnsiTheme="majorBidi" w:cstheme="majorBidi"/>
          <w:sz w:val="24"/>
          <w:szCs w:val="24"/>
        </w:rPr>
        <w:t xml:space="preserve">au moment des pics fébriles ou au moment des frissons </w:t>
      </w:r>
      <w:r w:rsidR="00D82887">
        <w:rPr>
          <w:rFonts w:asciiTheme="majorBidi" w:hAnsiTheme="majorBidi" w:cstheme="majorBidi"/>
          <w:sz w:val="24"/>
          <w:szCs w:val="24"/>
        </w:rPr>
        <w:t xml:space="preserve">ou en cas d’hypothermie </w:t>
      </w:r>
    </w:p>
    <w:p w:rsidR="00A41180" w:rsidRPr="00147A1D" w:rsidRDefault="0047450E" w:rsidP="003A43D5">
      <w:pPr>
        <w:pStyle w:val="Paragraphedeliste"/>
        <w:numPr>
          <w:ilvl w:val="0"/>
          <w:numId w:val="2"/>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En milieu aérobie et anaérobie, en gardant les souches longtemps en culture.</w:t>
      </w:r>
    </w:p>
    <w:p w:rsidR="00A41180" w:rsidRPr="00305FC1" w:rsidRDefault="00A41180" w:rsidP="003A43D5">
      <w:pPr>
        <w:pStyle w:val="Paragraphedeliste"/>
        <w:numPr>
          <w:ilvl w:val="0"/>
          <w:numId w:val="2"/>
        </w:numPr>
        <w:spacing w:after="0" w:line="360" w:lineRule="auto"/>
        <w:jc w:val="both"/>
        <w:rPr>
          <w:rFonts w:ascii="Times New Roman" w:hAnsi="Times New Roman" w:cs="Times New Roman"/>
          <w:color w:val="EE0000"/>
          <w:sz w:val="24"/>
          <w:szCs w:val="24"/>
          <w:highlight w:val="yellow"/>
        </w:rPr>
      </w:pPr>
      <w:r w:rsidRPr="00147A1D">
        <w:rPr>
          <w:rFonts w:asciiTheme="majorBidi" w:hAnsiTheme="majorBidi" w:cstheme="majorBidi"/>
          <w:sz w:val="24"/>
          <w:szCs w:val="24"/>
        </w:rPr>
        <w:t xml:space="preserve">Eviter les prélèvements </w:t>
      </w:r>
      <w:r w:rsidRPr="00305FC1">
        <w:rPr>
          <w:rFonts w:asciiTheme="majorBidi" w:hAnsiTheme="majorBidi" w:cstheme="majorBidi"/>
          <w:sz w:val="24"/>
          <w:szCs w:val="24"/>
          <w:highlight w:val="yellow"/>
        </w:rPr>
        <w:t xml:space="preserve">sur des </w:t>
      </w:r>
      <w:r w:rsidRPr="00305FC1">
        <w:rPr>
          <w:rFonts w:asciiTheme="majorBidi" w:hAnsiTheme="majorBidi" w:cstheme="majorBidi"/>
          <w:strike/>
          <w:sz w:val="24"/>
          <w:szCs w:val="24"/>
          <w:highlight w:val="yellow"/>
        </w:rPr>
        <w:t>voies veineuses périphériques</w:t>
      </w:r>
      <w:r w:rsidR="006508A7" w:rsidRPr="00305FC1">
        <w:rPr>
          <w:rFonts w:asciiTheme="majorBidi" w:hAnsiTheme="majorBidi" w:cstheme="majorBidi"/>
          <w:strike/>
          <w:sz w:val="24"/>
          <w:szCs w:val="24"/>
          <w:highlight w:val="yellow"/>
        </w:rPr>
        <w:t>.</w:t>
      </w:r>
      <w:r w:rsidR="005A33DC" w:rsidRPr="00305FC1">
        <w:rPr>
          <w:rFonts w:ascii="Times New Roman" w:hAnsi="Times New Roman" w:cs="Times New Roman"/>
          <w:color w:val="EE0000"/>
          <w:spacing w:val="-2"/>
          <w:sz w:val="24"/>
          <w:highlight w:val="yellow"/>
        </w:rPr>
        <w:t>Sur des veines périphériques</w:t>
      </w:r>
    </w:p>
    <w:p w:rsidR="00A41180" w:rsidRPr="00147A1D" w:rsidRDefault="009D1342" w:rsidP="003A43D5">
      <w:pPr>
        <w:pStyle w:val="Paragraphedeliste"/>
        <w:numPr>
          <w:ilvl w:val="0"/>
          <w:numId w:val="2"/>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 est impératif d’informer le lab</w:t>
      </w:r>
      <w:r w:rsidR="006F635D" w:rsidRPr="00147A1D">
        <w:rPr>
          <w:rFonts w:asciiTheme="majorBidi" w:hAnsiTheme="majorBidi" w:cstheme="majorBidi"/>
          <w:sz w:val="24"/>
          <w:szCs w:val="24"/>
        </w:rPr>
        <w:t xml:space="preserve">oratoire de microbiologie de la </w:t>
      </w:r>
      <w:r w:rsidRPr="00147A1D">
        <w:rPr>
          <w:rFonts w:asciiTheme="majorBidi" w:hAnsiTheme="majorBidi" w:cstheme="majorBidi"/>
          <w:sz w:val="24"/>
          <w:szCs w:val="24"/>
        </w:rPr>
        <w:t>suspicion d’endocardite infectieuse afin que les flacons d’hémocultures soient gardés en incubation au moins 3 semaines.</w:t>
      </w:r>
    </w:p>
    <w:p w:rsidR="0031770E" w:rsidRDefault="0031770E" w:rsidP="003A43D5">
      <w:pPr>
        <w:pStyle w:val="Paragraphedeliste"/>
        <w:spacing w:after="0" w:line="360" w:lineRule="auto"/>
        <w:jc w:val="both"/>
        <w:rPr>
          <w:rFonts w:asciiTheme="majorBidi" w:hAnsiTheme="majorBidi" w:cstheme="majorBidi"/>
          <w:sz w:val="24"/>
          <w:szCs w:val="24"/>
        </w:rPr>
      </w:pPr>
    </w:p>
    <w:p w:rsidR="00214164" w:rsidRPr="00147A1D" w:rsidRDefault="00214164" w:rsidP="003A43D5">
      <w:pPr>
        <w:pStyle w:val="Paragraphedeliste"/>
        <w:spacing w:after="0" w:line="360" w:lineRule="auto"/>
        <w:jc w:val="both"/>
        <w:rPr>
          <w:rFonts w:asciiTheme="majorBidi" w:hAnsiTheme="majorBidi" w:cstheme="majorBidi"/>
          <w:sz w:val="24"/>
          <w:szCs w:val="24"/>
        </w:rPr>
      </w:pPr>
    </w:p>
    <w:p w:rsidR="0031770E" w:rsidRPr="00147A1D" w:rsidRDefault="0031770E" w:rsidP="003A43D5">
      <w:pPr>
        <w:spacing w:after="0" w:line="360" w:lineRule="auto"/>
        <w:jc w:val="both"/>
        <w:rPr>
          <w:rFonts w:asciiTheme="majorBidi" w:hAnsiTheme="majorBidi" w:cstheme="majorBidi"/>
          <w:b/>
          <w:bCs/>
          <w:i/>
          <w:iCs/>
          <w:sz w:val="24"/>
          <w:szCs w:val="24"/>
        </w:rPr>
      </w:pPr>
      <w:r w:rsidRPr="00147A1D">
        <w:rPr>
          <w:rFonts w:asciiTheme="majorBidi" w:hAnsiTheme="majorBidi" w:cstheme="majorBidi"/>
          <w:sz w:val="24"/>
          <w:szCs w:val="24"/>
        </w:rPr>
        <w:t xml:space="preserve">A noter, que dans 5 à 15% des cas, les hémocultures sont négatives et ceci malgré </w:t>
      </w:r>
      <w:r w:rsidR="000306ED" w:rsidRPr="00147A1D">
        <w:rPr>
          <w:rFonts w:asciiTheme="majorBidi" w:hAnsiTheme="majorBidi" w:cstheme="majorBidi"/>
          <w:sz w:val="24"/>
          <w:szCs w:val="24"/>
        </w:rPr>
        <w:t xml:space="preserve">une EI certaine, c’est le cas des </w:t>
      </w:r>
      <w:r w:rsidR="000306ED" w:rsidRPr="00147A1D">
        <w:rPr>
          <w:rFonts w:asciiTheme="majorBidi" w:hAnsiTheme="majorBidi" w:cstheme="majorBidi"/>
          <w:b/>
          <w:bCs/>
          <w:sz w:val="24"/>
          <w:szCs w:val="24"/>
        </w:rPr>
        <w:t>« EI à hémocultures négatives » :</w:t>
      </w:r>
    </w:p>
    <w:p w:rsidR="0031770E" w:rsidRPr="00147A1D" w:rsidRDefault="000306ED"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EI décapitée</w:t>
      </w:r>
      <w:r w:rsidR="00AE75D6" w:rsidRPr="00147A1D">
        <w:rPr>
          <w:rFonts w:asciiTheme="majorBidi" w:hAnsiTheme="majorBidi" w:cstheme="majorBidi"/>
          <w:sz w:val="24"/>
          <w:szCs w:val="24"/>
        </w:rPr>
        <w:t xml:space="preserve"> par le traitement antibiotique : cause la plus fréquente+++.</w:t>
      </w:r>
    </w:p>
    <w:p w:rsidR="000306ED" w:rsidRPr="00E716F1" w:rsidRDefault="008F5B47" w:rsidP="003A43D5">
      <w:pPr>
        <w:pStyle w:val="Paragraphedeliste"/>
        <w:numPr>
          <w:ilvl w:val="0"/>
          <w:numId w:val="1"/>
        </w:numPr>
        <w:spacing w:after="0" w:line="360" w:lineRule="auto"/>
        <w:jc w:val="both"/>
        <w:rPr>
          <w:rFonts w:asciiTheme="majorBidi" w:hAnsiTheme="majorBidi" w:cstheme="majorBidi"/>
          <w:i/>
          <w:iCs/>
          <w:sz w:val="24"/>
          <w:szCs w:val="24"/>
        </w:rPr>
      </w:pPr>
      <w:r w:rsidRPr="00147A1D">
        <w:rPr>
          <w:rFonts w:asciiTheme="majorBidi" w:hAnsiTheme="majorBidi" w:cstheme="majorBidi"/>
          <w:sz w:val="24"/>
          <w:szCs w:val="24"/>
        </w:rPr>
        <w:t>Germes à croissance lente</w:t>
      </w:r>
      <w:r w:rsidR="000306ED" w:rsidRPr="00147A1D">
        <w:rPr>
          <w:rFonts w:asciiTheme="majorBidi" w:hAnsiTheme="majorBidi" w:cstheme="majorBidi"/>
          <w:sz w:val="24"/>
          <w:szCs w:val="24"/>
        </w:rPr>
        <w:t xml:space="preserve">: groupe </w:t>
      </w:r>
      <w:r w:rsidR="000306ED" w:rsidRPr="00E716F1">
        <w:rPr>
          <w:rFonts w:asciiTheme="majorBidi" w:hAnsiTheme="majorBidi" w:cstheme="majorBidi"/>
          <w:b/>
          <w:bCs/>
          <w:i/>
          <w:iCs/>
          <w:sz w:val="24"/>
          <w:szCs w:val="24"/>
        </w:rPr>
        <w:t>HAC</w:t>
      </w:r>
      <w:r w:rsidR="00522A0C" w:rsidRPr="00E716F1">
        <w:rPr>
          <w:rFonts w:asciiTheme="majorBidi" w:hAnsiTheme="majorBidi" w:cstheme="majorBidi"/>
          <w:b/>
          <w:bCs/>
          <w:i/>
          <w:iCs/>
          <w:sz w:val="24"/>
          <w:szCs w:val="24"/>
        </w:rPr>
        <w:t>C</w:t>
      </w:r>
      <w:r w:rsidR="000306ED" w:rsidRPr="00E716F1">
        <w:rPr>
          <w:rFonts w:asciiTheme="majorBidi" w:hAnsiTheme="majorBidi" w:cstheme="majorBidi"/>
          <w:b/>
          <w:bCs/>
          <w:i/>
          <w:iCs/>
          <w:sz w:val="24"/>
          <w:szCs w:val="24"/>
        </w:rPr>
        <w:t>EK</w:t>
      </w:r>
      <w:r w:rsidR="000306ED" w:rsidRPr="00E716F1">
        <w:rPr>
          <w:rFonts w:asciiTheme="majorBidi" w:hAnsiTheme="majorBidi" w:cstheme="majorBidi"/>
          <w:i/>
          <w:iCs/>
          <w:sz w:val="24"/>
          <w:szCs w:val="24"/>
        </w:rPr>
        <w:t>.</w:t>
      </w:r>
    </w:p>
    <w:p w:rsidR="000306ED" w:rsidRPr="00E716F1" w:rsidRDefault="000306ED" w:rsidP="003A43D5">
      <w:pPr>
        <w:pStyle w:val="Paragraphedeliste"/>
        <w:numPr>
          <w:ilvl w:val="0"/>
          <w:numId w:val="1"/>
        </w:numPr>
        <w:spacing w:after="0" w:line="360" w:lineRule="auto"/>
        <w:jc w:val="both"/>
        <w:rPr>
          <w:rFonts w:asciiTheme="majorBidi" w:hAnsiTheme="majorBidi" w:cstheme="majorBidi"/>
          <w:i/>
          <w:iCs/>
          <w:sz w:val="24"/>
          <w:szCs w:val="24"/>
        </w:rPr>
      </w:pPr>
      <w:r w:rsidRPr="00147A1D">
        <w:rPr>
          <w:rFonts w:asciiTheme="majorBidi" w:hAnsiTheme="majorBidi" w:cstheme="majorBidi"/>
          <w:sz w:val="24"/>
          <w:szCs w:val="24"/>
        </w:rPr>
        <w:t>Germe</w:t>
      </w:r>
      <w:r w:rsidR="00307082" w:rsidRPr="00147A1D">
        <w:rPr>
          <w:rFonts w:asciiTheme="majorBidi" w:hAnsiTheme="majorBidi" w:cstheme="majorBidi"/>
          <w:sz w:val="24"/>
          <w:szCs w:val="24"/>
        </w:rPr>
        <w:t>s</w:t>
      </w:r>
      <w:r w:rsidRPr="00147A1D">
        <w:rPr>
          <w:rFonts w:asciiTheme="majorBidi" w:hAnsiTheme="majorBidi" w:cstheme="majorBidi"/>
          <w:sz w:val="24"/>
          <w:szCs w:val="24"/>
        </w:rPr>
        <w:t xml:space="preserve"> à culture difficile : </w:t>
      </w:r>
      <w:r w:rsidRPr="00E716F1">
        <w:rPr>
          <w:rFonts w:asciiTheme="majorBidi" w:hAnsiTheme="majorBidi" w:cstheme="majorBidi"/>
          <w:b/>
          <w:bCs/>
          <w:i/>
          <w:iCs/>
          <w:sz w:val="24"/>
          <w:szCs w:val="24"/>
        </w:rPr>
        <w:t>streptocoque déficient</w:t>
      </w:r>
      <w:r w:rsidR="00121182" w:rsidRPr="00E716F1">
        <w:rPr>
          <w:rFonts w:asciiTheme="majorBidi" w:hAnsiTheme="majorBidi" w:cstheme="majorBidi"/>
          <w:b/>
          <w:bCs/>
          <w:i/>
          <w:iCs/>
          <w:sz w:val="24"/>
          <w:szCs w:val="24"/>
        </w:rPr>
        <w:t>.</w:t>
      </w:r>
    </w:p>
    <w:p w:rsidR="000306ED" w:rsidRPr="00D82887" w:rsidRDefault="000306ED" w:rsidP="003A43D5">
      <w:pPr>
        <w:pStyle w:val="Paragraphedeliste"/>
        <w:numPr>
          <w:ilvl w:val="0"/>
          <w:numId w:val="1"/>
        </w:numPr>
        <w:spacing w:after="0" w:line="360" w:lineRule="auto"/>
        <w:jc w:val="both"/>
        <w:rPr>
          <w:rFonts w:asciiTheme="majorBidi" w:hAnsiTheme="majorBidi" w:cstheme="majorBidi"/>
          <w:i/>
          <w:iCs/>
          <w:sz w:val="24"/>
          <w:szCs w:val="24"/>
        </w:rPr>
      </w:pPr>
      <w:r w:rsidRPr="00147A1D">
        <w:rPr>
          <w:rFonts w:asciiTheme="majorBidi" w:hAnsiTheme="majorBidi" w:cstheme="majorBidi"/>
          <w:sz w:val="24"/>
          <w:szCs w:val="24"/>
        </w:rPr>
        <w:t>Germe</w:t>
      </w:r>
      <w:r w:rsidR="00307082" w:rsidRPr="00147A1D">
        <w:rPr>
          <w:rFonts w:asciiTheme="majorBidi" w:hAnsiTheme="majorBidi" w:cstheme="majorBidi"/>
          <w:sz w:val="24"/>
          <w:szCs w:val="24"/>
        </w:rPr>
        <w:t>s</w:t>
      </w:r>
      <w:r w:rsidRPr="00147A1D">
        <w:rPr>
          <w:rFonts w:asciiTheme="majorBidi" w:hAnsiTheme="majorBidi" w:cstheme="majorBidi"/>
          <w:sz w:val="24"/>
          <w:szCs w:val="24"/>
        </w:rPr>
        <w:t xml:space="preserve"> à croissance intracellulaire :</w:t>
      </w:r>
      <w:r w:rsidR="0036642C" w:rsidRPr="00E716F1">
        <w:rPr>
          <w:rFonts w:asciiTheme="majorBidi" w:hAnsiTheme="majorBidi" w:cstheme="majorBidi"/>
          <w:b/>
          <w:bCs/>
          <w:i/>
          <w:iCs/>
          <w:sz w:val="24"/>
          <w:szCs w:val="24"/>
        </w:rPr>
        <w:t>Coxiella</w:t>
      </w:r>
      <w:r w:rsidR="00D82887" w:rsidRPr="00E716F1">
        <w:rPr>
          <w:rFonts w:asciiTheme="majorBidi" w:hAnsiTheme="majorBidi" w:cstheme="majorBidi"/>
          <w:b/>
          <w:bCs/>
          <w:i/>
          <w:iCs/>
          <w:sz w:val="24"/>
          <w:szCs w:val="24"/>
        </w:rPr>
        <w:t>b</w:t>
      </w:r>
      <w:r w:rsidR="0036642C" w:rsidRPr="00E716F1">
        <w:rPr>
          <w:rFonts w:asciiTheme="majorBidi" w:hAnsiTheme="majorBidi" w:cstheme="majorBidi"/>
          <w:b/>
          <w:bCs/>
          <w:i/>
          <w:iCs/>
          <w:sz w:val="24"/>
          <w:szCs w:val="24"/>
        </w:rPr>
        <w:t>urne</w:t>
      </w:r>
      <w:r w:rsidR="00121182" w:rsidRPr="00E716F1">
        <w:rPr>
          <w:rFonts w:asciiTheme="majorBidi" w:hAnsiTheme="majorBidi" w:cstheme="majorBidi"/>
          <w:b/>
          <w:bCs/>
          <w:i/>
          <w:iCs/>
          <w:sz w:val="24"/>
          <w:szCs w:val="24"/>
        </w:rPr>
        <w:t>ti</w:t>
      </w:r>
      <w:r w:rsidR="00221427" w:rsidRPr="00E716F1">
        <w:rPr>
          <w:rFonts w:asciiTheme="majorBidi" w:hAnsiTheme="majorBidi" w:cstheme="majorBidi"/>
          <w:b/>
          <w:bCs/>
          <w:i/>
          <w:iCs/>
          <w:sz w:val="24"/>
          <w:szCs w:val="24"/>
        </w:rPr>
        <w:t>i</w:t>
      </w:r>
      <w:r w:rsidR="00121182" w:rsidRPr="00E716F1">
        <w:rPr>
          <w:rFonts w:asciiTheme="majorBidi" w:hAnsiTheme="majorBidi" w:cstheme="majorBidi"/>
          <w:b/>
          <w:bCs/>
          <w:i/>
          <w:iCs/>
          <w:sz w:val="24"/>
          <w:szCs w:val="24"/>
        </w:rPr>
        <w:t>, Bartonella</w:t>
      </w:r>
      <w:r w:rsidR="00D82887" w:rsidRPr="00E716F1">
        <w:rPr>
          <w:rFonts w:asciiTheme="majorBidi" w:hAnsiTheme="majorBidi" w:cstheme="majorBidi"/>
          <w:b/>
          <w:bCs/>
          <w:i/>
          <w:iCs/>
          <w:sz w:val="24"/>
          <w:szCs w:val="24"/>
        </w:rPr>
        <w:t>spp</w:t>
      </w:r>
      <w:r w:rsidR="00121182" w:rsidRPr="00E716F1">
        <w:rPr>
          <w:rFonts w:asciiTheme="majorBidi" w:hAnsiTheme="majorBidi" w:cstheme="majorBidi"/>
          <w:b/>
          <w:bCs/>
          <w:i/>
          <w:iCs/>
          <w:sz w:val="24"/>
          <w:szCs w:val="24"/>
        </w:rPr>
        <w:t>.</w:t>
      </w:r>
    </w:p>
    <w:p w:rsidR="000306ED" w:rsidRPr="00147A1D" w:rsidRDefault="000306ED"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EI fongique : </w:t>
      </w:r>
      <w:r w:rsidRPr="00E716F1">
        <w:rPr>
          <w:rFonts w:asciiTheme="majorBidi" w:hAnsiTheme="majorBidi" w:cstheme="majorBidi"/>
          <w:b/>
          <w:bCs/>
          <w:i/>
          <w:iCs/>
          <w:sz w:val="24"/>
          <w:szCs w:val="24"/>
        </w:rPr>
        <w:t>Candida albicans</w:t>
      </w:r>
    </w:p>
    <w:p w:rsidR="0036642C" w:rsidRPr="00E716F1" w:rsidRDefault="00D1216E" w:rsidP="003A43D5">
      <w:pPr>
        <w:pStyle w:val="Paragraphedeliste"/>
        <w:numPr>
          <w:ilvl w:val="0"/>
          <w:numId w:val="1"/>
        </w:numPr>
        <w:spacing w:after="0" w:line="360" w:lineRule="auto"/>
        <w:jc w:val="both"/>
        <w:rPr>
          <w:rFonts w:asciiTheme="majorBidi" w:hAnsiTheme="majorBidi" w:cstheme="majorBidi"/>
          <w:b/>
          <w:bCs/>
          <w:sz w:val="24"/>
          <w:szCs w:val="24"/>
        </w:rPr>
      </w:pPr>
      <w:r w:rsidRPr="00147A1D">
        <w:rPr>
          <w:rFonts w:asciiTheme="majorBidi" w:hAnsiTheme="majorBidi" w:cstheme="majorBidi"/>
          <w:sz w:val="24"/>
          <w:szCs w:val="24"/>
        </w:rPr>
        <w:t xml:space="preserve">Autres germes à culture difficile : </w:t>
      </w:r>
      <w:r w:rsidR="0036642C" w:rsidRPr="00E716F1">
        <w:rPr>
          <w:rFonts w:asciiTheme="majorBidi" w:hAnsiTheme="majorBidi" w:cstheme="majorBidi"/>
          <w:b/>
          <w:bCs/>
          <w:i/>
          <w:iCs/>
          <w:sz w:val="24"/>
          <w:szCs w:val="24"/>
        </w:rPr>
        <w:t>Brucella spp</w:t>
      </w:r>
      <w:r w:rsidRPr="00E716F1">
        <w:rPr>
          <w:rFonts w:asciiTheme="majorBidi" w:hAnsiTheme="majorBidi" w:cstheme="majorBidi"/>
          <w:b/>
          <w:bCs/>
          <w:sz w:val="24"/>
          <w:szCs w:val="24"/>
        </w:rPr>
        <w:t xml:space="preserve">, </w:t>
      </w:r>
      <w:r w:rsidR="0036642C" w:rsidRPr="00E716F1">
        <w:rPr>
          <w:rFonts w:asciiTheme="majorBidi" w:hAnsiTheme="majorBidi" w:cstheme="majorBidi"/>
          <w:b/>
          <w:bCs/>
          <w:i/>
          <w:iCs/>
          <w:sz w:val="24"/>
          <w:szCs w:val="24"/>
        </w:rPr>
        <w:t>Tropherymawhippiei</w:t>
      </w:r>
      <w:r w:rsidRPr="00E716F1">
        <w:rPr>
          <w:rFonts w:asciiTheme="majorBidi" w:hAnsiTheme="majorBidi" w:cstheme="majorBidi"/>
          <w:b/>
          <w:bCs/>
          <w:i/>
          <w:iCs/>
          <w:sz w:val="24"/>
          <w:szCs w:val="24"/>
        </w:rPr>
        <w:t>,</w:t>
      </w:r>
      <w:r w:rsidR="0036642C" w:rsidRPr="00E716F1">
        <w:rPr>
          <w:rFonts w:asciiTheme="majorBidi" w:hAnsiTheme="majorBidi" w:cstheme="majorBidi"/>
          <w:b/>
          <w:bCs/>
          <w:i/>
          <w:iCs/>
          <w:sz w:val="24"/>
          <w:szCs w:val="24"/>
        </w:rPr>
        <w:t>Mycoplasmaspp</w:t>
      </w:r>
      <w:r w:rsidRPr="00E716F1">
        <w:rPr>
          <w:rFonts w:asciiTheme="majorBidi" w:hAnsiTheme="majorBidi" w:cstheme="majorBidi"/>
          <w:b/>
          <w:bCs/>
          <w:i/>
          <w:iCs/>
          <w:sz w:val="24"/>
          <w:szCs w:val="24"/>
        </w:rPr>
        <w:t xml:space="preserve">, </w:t>
      </w:r>
      <w:r w:rsidR="0036642C" w:rsidRPr="00E716F1">
        <w:rPr>
          <w:rFonts w:asciiTheme="majorBidi" w:hAnsiTheme="majorBidi" w:cstheme="majorBidi"/>
          <w:b/>
          <w:bCs/>
          <w:i/>
          <w:iCs/>
          <w:sz w:val="24"/>
          <w:szCs w:val="24"/>
        </w:rPr>
        <w:t>Legionellaspp</w:t>
      </w:r>
      <w:r w:rsidRPr="00E716F1">
        <w:rPr>
          <w:rFonts w:asciiTheme="majorBidi" w:hAnsiTheme="majorBidi" w:cstheme="majorBidi"/>
          <w:b/>
          <w:bCs/>
          <w:i/>
          <w:iCs/>
          <w:sz w:val="24"/>
          <w:szCs w:val="24"/>
        </w:rPr>
        <w:t>.</w:t>
      </w:r>
      <w:r w:rsidR="00E716F1" w:rsidRPr="00E716F1">
        <w:rPr>
          <w:rFonts w:asciiTheme="majorBidi" w:hAnsiTheme="majorBidi" w:cstheme="majorBidi"/>
          <w:b/>
          <w:bCs/>
          <w:i/>
          <w:iCs/>
          <w:sz w:val="24"/>
          <w:szCs w:val="24"/>
        </w:rPr>
        <w:t xml:space="preserve">Chlamediasp, </w:t>
      </w:r>
    </w:p>
    <w:p w:rsidR="00121182" w:rsidRPr="00147A1D" w:rsidRDefault="0012118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Causes non infectieuses : </w:t>
      </w:r>
      <w:r w:rsidRPr="00E716F1">
        <w:rPr>
          <w:rFonts w:asciiTheme="majorBidi" w:hAnsiTheme="majorBidi" w:cstheme="majorBidi"/>
          <w:b/>
          <w:bCs/>
          <w:i/>
          <w:iCs/>
          <w:sz w:val="24"/>
          <w:szCs w:val="24"/>
        </w:rPr>
        <w:t>collagénoses</w:t>
      </w:r>
      <w:r w:rsidRPr="00147A1D">
        <w:rPr>
          <w:rFonts w:asciiTheme="majorBidi" w:hAnsiTheme="majorBidi" w:cstheme="majorBidi"/>
          <w:sz w:val="24"/>
          <w:szCs w:val="24"/>
        </w:rPr>
        <w:t xml:space="preserve"> (Lupus, syndrome des anti-phospholipides), </w:t>
      </w:r>
      <w:r w:rsidRPr="00E716F1">
        <w:rPr>
          <w:rFonts w:asciiTheme="majorBidi" w:hAnsiTheme="majorBidi" w:cstheme="majorBidi"/>
          <w:b/>
          <w:bCs/>
          <w:i/>
          <w:iCs/>
          <w:sz w:val="24"/>
          <w:szCs w:val="24"/>
        </w:rPr>
        <w:t>néoplasies</w:t>
      </w:r>
      <w:r w:rsidRPr="00147A1D">
        <w:rPr>
          <w:rFonts w:asciiTheme="majorBidi" w:hAnsiTheme="majorBidi" w:cstheme="majorBidi"/>
          <w:sz w:val="24"/>
          <w:szCs w:val="24"/>
        </w:rPr>
        <w:t xml:space="preserve">, </w:t>
      </w:r>
      <w:r w:rsidRPr="00E716F1">
        <w:rPr>
          <w:rFonts w:asciiTheme="majorBidi" w:hAnsiTheme="majorBidi" w:cstheme="majorBidi"/>
          <w:b/>
          <w:bCs/>
          <w:i/>
          <w:iCs/>
          <w:sz w:val="24"/>
          <w:szCs w:val="24"/>
        </w:rPr>
        <w:t>urémie</w:t>
      </w:r>
      <w:r w:rsidRPr="00147A1D">
        <w:rPr>
          <w:rFonts w:asciiTheme="majorBidi" w:hAnsiTheme="majorBidi" w:cstheme="majorBidi"/>
          <w:sz w:val="24"/>
          <w:szCs w:val="24"/>
        </w:rPr>
        <w:t>.</w:t>
      </w:r>
    </w:p>
    <w:p w:rsidR="00D1216E" w:rsidRDefault="00121182" w:rsidP="00E716F1">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Sites de végétations pouvant être associés à une bactériémie de faible intensité : sonde de </w:t>
      </w:r>
      <w:r w:rsidRPr="00E716F1">
        <w:rPr>
          <w:rFonts w:asciiTheme="majorBidi" w:hAnsiTheme="majorBidi" w:cstheme="majorBidi"/>
          <w:b/>
          <w:bCs/>
          <w:i/>
          <w:iCs/>
          <w:sz w:val="24"/>
          <w:szCs w:val="24"/>
        </w:rPr>
        <w:t>pace maker</w:t>
      </w:r>
      <w:r w:rsidRPr="00147A1D">
        <w:rPr>
          <w:rFonts w:asciiTheme="majorBidi" w:hAnsiTheme="majorBidi" w:cstheme="majorBidi"/>
          <w:sz w:val="24"/>
          <w:szCs w:val="24"/>
        </w:rPr>
        <w:t xml:space="preserve">, </w:t>
      </w:r>
      <w:r w:rsidRPr="00E716F1">
        <w:rPr>
          <w:rFonts w:asciiTheme="majorBidi" w:hAnsiTheme="majorBidi" w:cstheme="majorBidi"/>
          <w:b/>
          <w:bCs/>
          <w:i/>
          <w:iCs/>
          <w:sz w:val="24"/>
          <w:szCs w:val="24"/>
        </w:rPr>
        <w:t>prothèse valvulaire</w:t>
      </w:r>
      <w:r w:rsidRPr="00147A1D">
        <w:rPr>
          <w:rFonts w:asciiTheme="majorBidi" w:hAnsiTheme="majorBidi" w:cstheme="majorBidi"/>
          <w:sz w:val="24"/>
          <w:szCs w:val="24"/>
        </w:rPr>
        <w:t>.</w:t>
      </w:r>
    </w:p>
    <w:p w:rsidR="00214164" w:rsidRPr="00214164" w:rsidRDefault="00214164" w:rsidP="00214164">
      <w:pPr>
        <w:spacing w:after="0" w:line="360" w:lineRule="auto"/>
        <w:jc w:val="both"/>
        <w:rPr>
          <w:rFonts w:asciiTheme="majorBidi" w:hAnsiTheme="majorBidi" w:cstheme="majorBidi"/>
          <w:sz w:val="24"/>
          <w:szCs w:val="24"/>
        </w:rPr>
      </w:pPr>
    </w:p>
    <w:p w:rsidR="00214164" w:rsidRPr="00214164" w:rsidRDefault="00214164" w:rsidP="00E716F1">
      <w:pPr>
        <w:spacing w:after="0" w:line="360" w:lineRule="auto"/>
        <w:jc w:val="both"/>
        <w:rPr>
          <w:rFonts w:asciiTheme="majorBidi" w:hAnsiTheme="majorBidi" w:cstheme="majorBidi"/>
          <w:b/>
          <w:bCs/>
          <w:color w:val="FF0000"/>
          <w:sz w:val="24"/>
          <w:szCs w:val="24"/>
        </w:rPr>
      </w:pPr>
      <w:r w:rsidRPr="00214164">
        <w:rPr>
          <w:rFonts w:asciiTheme="majorBidi" w:hAnsiTheme="majorBidi" w:cstheme="majorBidi"/>
          <w:sz w:val="24"/>
          <w:szCs w:val="24"/>
        </w:rPr>
        <w:t xml:space="preserve">Si les hémocultures sont négatives mais qu’une EI est suspectée, la première étape consiste à prévenir le microbiologiste de la suspicion d’EI pour qu’il puisse prolonger les cultures en cours, et ensemencer les hémocultures sur des milieux de culture adaptés. Le bilan diagnostique proposé par les recommandations ESC </w:t>
      </w:r>
      <w:r w:rsidRPr="00AC7D27">
        <w:rPr>
          <w:rFonts w:asciiTheme="majorBidi" w:hAnsiTheme="majorBidi" w:cstheme="majorBidi"/>
          <w:strike/>
          <w:sz w:val="24"/>
          <w:szCs w:val="24"/>
        </w:rPr>
        <w:t>2015</w:t>
      </w:r>
      <w:r w:rsidR="00AC7D27" w:rsidRPr="00AC7D27">
        <w:rPr>
          <w:rFonts w:asciiTheme="majorBidi" w:hAnsiTheme="majorBidi" w:cstheme="majorBidi"/>
          <w:color w:val="EE0000"/>
          <w:sz w:val="24"/>
          <w:szCs w:val="24"/>
        </w:rPr>
        <w:t xml:space="preserve">2023 </w:t>
      </w:r>
      <w:r w:rsidRPr="00214164">
        <w:rPr>
          <w:rFonts w:asciiTheme="majorBidi" w:hAnsiTheme="majorBidi" w:cstheme="majorBidi"/>
          <w:sz w:val="24"/>
          <w:szCs w:val="24"/>
        </w:rPr>
        <w:t xml:space="preserve">est le suivant : </w:t>
      </w:r>
      <w:r w:rsidRPr="00AC7D27">
        <w:rPr>
          <w:rFonts w:asciiTheme="majorBidi" w:hAnsiTheme="majorBidi" w:cstheme="majorBidi"/>
          <w:b/>
          <w:bCs/>
          <w:strike/>
          <w:color w:val="FF0000"/>
          <w:sz w:val="24"/>
          <w:szCs w:val="24"/>
        </w:rPr>
        <w:t>(Figure n°4)</w:t>
      </w:r>
      <w:r w:rsidR="00AC7D27">
        <w:rPr>
          <w:rFonts w:asciiTheme="majorBidi" w:hAnsiTheme="majorBidi" w:cstheme="majorBidi"/>
          <w:b/>
          <w:bCs/>
          <w:color w:val="FF0000"/>
          <w:sz w:val="24"/>
          <w:szCs w:val="24"/>
        </w:rPr>
        <w:t xml:space="preserve"> (Figure n°3)</w:t>
      </w:r>
    </w:p>
    <w:p w:rsidR="00214164" w:rsidRPr="00214164" w:rsidRDefault="00214164" w:rsidP="00E716F1">
      <w:pPr>
        <w:spacing w:after="0" w:line="360" w:lineRule="auto"/>
        <w:jc w:val="both"/>
        <w:rPr>
          <w:rFonts w:asciiTheme="majorBidi" w:hAnsiTheme="majorBidi" w:cstheme="majorBidi"/>
          <w:sz w:val="24"/>
          <w:szCs w:val="24"/>
        </w:rPr>
      </w:pPr>
      <w:r>
        <w:rPr>
          <w:rFonts w:asciiTheme="majorBidi" w:hAnsiTheme="majorBidi" w:cstheme="majorBidi"/>
          <w:sz w:val="24"/>
          <w:szCs w:val="24"/>
        </w:rPr>
        <w:t>- R</w:t>
      </w:r>
      <w:r w:rsidRPr="00214164">
        <w:rPr>
          <w:rFonts w:asciiTheme="majorBidi" w:hAnsiTheme="majorBidi" w:cstheme="majorBidi"/>
          <w:sz w:val="24"/>
          <w:szCs w:val="24"/>
        </w:rPr>
        <w:t xml:space="preserve">echerche sérologique pour Coxiellaburnetii, Bartonellaspp., Aspergillus spp., Mycoplasma pneumoniae, Brucella </w:t>
      </w:r>
      <w:r>
        <w:rPr>
          <w:rFonts w:asciiTheme="majorBidi" w:hAnsiTheme="majorBidi" w:cstheme="majorBidi"/>
          <w:sz w:val="24"/>
          <w:szCs w:val="24"/>
        </w:rPr>
        <w:t>spp., et Legionella pneumophila.</w:t>
      </w:r>
    </w:p>
    <w:p w:rsidR="00214164" w:rsidRPr="00214164" w:rsidRDefault="00214164" w:rsidP="00E716F1">
      <w:pPr>
        <w:spacing w:after="0" w:line="360" w:lineRule="auto"/>
        <w:jc w:val="both"/>
        <w:rPr>
          <w:rFonts w:asciiTheme="majorBidi" w:hAnsiTheme="majorBidi" w:cstheme="majorBidi"/>
          <w:sz w:val="24"/>
          <w:szCs w:val="24"/>
        </w:rPr>
      </w:pPr>
      <w:r>
        <w:rPr>
          <w:rFonts w:asciiTheme="majorBidi" w:hAnsiTheme="majorBidi" w:cstheme="majorBidi"/>
          <w:sz w:val="24"/>
          <w:szCs w:val="24"/>
        </w:rPr>
        <w:t>- A</w:t>
      </w:r>
      <w:r w:rsidRPr="00214164">
        <w:rPr>
          <w:rFonts w:asciiTheme="majorBidi" w:hAnsiTheme="majorBidi" w:cstheme="majorBidi"/>
          <w:sz w:val="24"/>
          <w:szCs w:val="24"/>
        </w:rPr>
        <w:t xml:space="preserve">mplification en chaîne par polymérase (PCR) sanguine pour Tropherymawhipplei, Bartonellaspp., Candida spp. et Aspergillus spp. </w:t>
      </w:r>
    </w:p>
    <w:p w:rsidR="00655215" w:rsidRDefault="00214164" w:rsidP="00E716F1">
      <w:pPr>
        <w:spacing w:after="0"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 </w:t>
      </w:r>
      <w:r w:rsidRPr="00214164">
        <w:rPr>
          <w:rFonts w:asciiTheme="majorBidi" w:hAnsiTheme="majorBidi" w:cstheme="majorBidi"/>
          <w:sz w:val="24"/>
          <w:szCs w:val="24"/>
        </w:rPr>
        <w:t>Si toutes les recherches microbiologiques restent négatives, l’hypothèse d’une endocardite non-infectieuse doit être évoquée et des tests spécifiques sont à entreprendre (IgG anticardiolipine, IgG et IgM anti-ß2gp1)</w:t>
      </w:r>
      <w:r>
        <w:rPr>
          <w:rFonts w:asciiTheme="majorBidi" w:hAnsiTheme="majorBidi" w:cstheme="majorBidi"/>
          <w:sz w:val="24"/>
          <w:szCs w:val="24"/>
        </w:rPr>
        <w:t>.</w:t>
      </w:r>
    </w:p>
    <w:p w:rsidR="00214164" w:rsidRDefault="00214164" w:rsidP="00E716F1">
      <w:pPr>
        <w:spacing w:after="0" w:line="360" w:lineRule="auto"/>
        <w:jc w:val="both"/>
        <w:rPr>
          <w:rFonts w:asciiTheme="majorBidi" w:hAnsiTheme="majorBidi" w:cstheme="majorBidi"/>
          <w:sz w:val="24"/>
          <w:szCs w:val="24"/>
        </w:rPr>
      </w:pPr>
    </w:p>
    <w:p w:rsidR="00214164" w:rsidRDefault="00214164" w:rsidP="00E716F1">
      <w:pPr>
        <w:spacing w:after="0" w:line="360" w:lineRule="auto"/>
        <w:jc w:val="both"/>
        <w:rPr>
          <w:rFonts w:asciiTheme="majorBidi" w:hAnsiTheme="majorBidi" w:cstheme="majorBidi"/>
          <w:sz w:val="24"/>
          <w:szCs w:val="24"/>
        </w:rPr>
      </w:pPr>
    </w:p>
    <w:p w:rsidR="00214164" w:rsidRDefault="00214164" w:rsidP="00E716F1">
      <w:pPr>
        <w:spacing w:after="0" w:line="360" w:lineRule="auto"/>
        <w:jc w:val="both"/>
        <w:rPr>
          <w:rFonts w:asciiTheme="majorBidi" w:hAnsiTheme="majorBidi" w:cstheme="majorBidi"/>
          <w:sz w:val="24"/>
          <w:szCs w:val="24"/>
        </w:rPr>
      </w:pPr>
      <w:r>
        <w:rPr>
          <w:noProof/>
          <w:lang w:eastAsia="fr-FR"/>
        </w:rPr>
        <w:drawing>
          <wp:inline distT="0" distB="0" distL="0" distR="0">
            <wp:extent cx="5760720" cy="4299585"/>
            <wp:effectExtent l="0" t="0" r="0" b="571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299585"/>
                    </a:xfrm>
                    <a:prstGeom prst="rect">
                      <a:avLst/>
                    </a:prstGeom>
                  </pic:spPr>
                </pic:pic>
              </a:graphicData>
            </a:graphic>
          </wp:inline>
        </w:drawing>
      </w:r>
    </w:p>
    <w:p w:rsidR="00214164" w:rsidRPr="00214164" w:rsidRDefault="00214164" w:rsidP="00214164">
      <w:pPr>
        <w:spacing w:after="0" w:line="360" w:lineRule="auto"/>
        <w:jc w:val="center"/>
        <w:rPr>
          <w:rFonts w:asciiTheme="majorBidi" w:hAnsiTheme="majorBidi" w:cstheme="majorBidi"/>
          <w:b/>
          <w:bCs/>
          <w:i/>
          <w:iCs/>
          <w:sz w:val="24"/>
          <w:szCs w:val="24"/>
        </w:rPr>
      </w:pPr>
      <w:r w:rsidRPr="00ED75FE">
        <w:rPr>
          <w:rFonts w:asciiTheme="majorBidi" w:hAnsiTheme="majorBidi" w:cstheme="majorBidi"/>
          <w:b/>
          <w:bCs/>
          <w:i/>
          <w:iCs/>
          <w:color w:val="EE0000"/>
          <w:sz w:val="24"/>
          <w:szCs w:val="24"/>
        </w:rPr>
        <w:t>Figure n°</w:t>
      </w:r>
      <w:r w:rsidR="00ED75FE">
        <w:rPr>
          <w:rFonts w:asciiTheme="majorBidi" w:hAnsiTheme="majorBidi" w:cstheme="majorBidi"/>
          <w:b/>
          <w:bCs/>
          <w:i/>
          <w:iCs/>
          <w:color w:val="EE0000"/>
          <w:sz w:val="24"/>
          <w:szCs w:val="24"/>
        </w:rPr>
        <w:t>3</w:t>
      </w:r>
      <w:r w:rsidRPr="00214164">
        <w:rPr>
          <w:rFonts w:asciiTheme="majorBidi" w:hAnsiTheme="majorBidi" w:cstheme="majorBidi"/>
          <w:b/>
          <w:bCs/>
          <w:i/>
          <w:iCs/>
          <w:sz w:val="24"/>
          <w:szCs w:val="24"/>
        </w:rPr>
        <w:t>: Algorithme de diagnostic microbiologique d’EI</w:t>
      </w:r>
    </w:p>
    <w:p w:rsidR="00214164" w:rsidRPr="00B6476F" w:rsidRDefault="00214164" w:rsidP="00214164">
      <w:pPr>
        <w:spacing w:after="0" w:line="360" w:lineRule="auto"/>
        <w:jc w:val="center"/>
        <w:rPr>
          <w:rFonts w:asciiTheme="majorBidi" w:hAnsiTheme="majorBidi" w:cstheme="majorBidi"/>
          <w:b/>
          <w:bCs/>
          <w:i/>
          <w:iCs/>
          <w:color w:val="EE0000"/>
          <w:sz w:val="24"/>
          <w:szCs w:val="24"/>
        </w:rPr>
      </w:pPr>
      <w:r w:rsidRPr="00B6476F">
        <w:rPr>
          <w:rFonts w:asciiTheme="majorBidi" w:hAnsiTheme="majorBidi" w:cstheme="majorBidi"/>
          <w:b/>
          <w:bCs/>
          <w:i/>
          <w:iCs/>
          <w:color w:val="EE0000"/>
          <w:sz w:val="24"/>
          <w:szCs w:val="24"/>
        </w:rPr>
        <w:t>(Recommandations ESC 20</w:t>
      </w:r>
      <w:r w:rsidR="00A20E08" w:rsidRPr="00B6476F">
        <w:rPr>
          <w:rFonts w:asciiTheme="majorBidi" w:hAnsiTheme="majorBidi" w:cstheme="majorBidi"/>
          <w:b/>
          <w:bCs/>
          <w:i/>
          <w:iCs/>
          <w:color w:val="EE0000"/>
          <w:sz w:val="24"/>
          <w:szCs w:val="24"/>
        </w:rPr>
        <w:t>23</w:t>
      </w:r>
      <w:r w:rsidRPr="00B6476F">
        <w:rPr>
          <w:rFonts w:asciiTheme="majorBidi" w:hAnsiTheme="majorBidi" w:cstheme="majorBidi"/>
          <w:b/>
          <w:bCs/>
          <w:i/>
          <w:iCs/>
          <w:color w:val="EE0000"/>
          <w:sz w:val="24"/>
          <w:szCs w:val="24"/>
        </w:rPr>
        <w:t>)</w:t>
      </w:r>
    </w:p>
    <w:p w:rsidR="00A20E08" w:rsidRPr="00A20E08" w:rsidRDefault="00A20E08" w:rsidP="00214164">
      <w:pPr>
        <w:spacing w:after="0" w:line="360" w:lineRule="auto"/>
        <w:jc w:val="center"/>
        <w:rPr>
          <w:rFonts w:asciiTheme="majorBidi" w:hAnsiTheme="majorBidi" w:cstheme="majorBidi"/>
          <w:b/>
          <w:bCs/>
          <w:i/>
          <w:iCs/>
          <w:sz w:val="24"/>
          <w:szCs w:val="24"/>
        </w:rPr>
      </w:pPr>
    </w:p>
    <w:p w:rsidR="00A20E08" w:rsidRPr="00A20E08" w:rsidRDefault="00A20E08" w:rsidP="00A20E08">
      <w:pPr>
        <w:rPr>
          <w:rFonts w:ascii="Times New Roman" w:hAnsi="Times New Roman" w:cs="Times New Roman"/>
          <w:b/>
          <w:bCs/>
          <w:color w:val="EE0000"/>
          <w:sz w:val="24"/>
          <w:szCs w:val="24"/>
        </w:rPr>
      </w:pPr>
      <w:r w:rsidRPr="00A20E08">
        <w:rPr>
          <w:rFonts w:ascii="Times New Roman" w:hAnsi="Times New Roman" w:cs="Times New Roman"/>
          <w:b/>
          <w:bCs/>
          <w:color w:val="EE0000"/>
          <w:sz w:val="24"/>
          <w:szCs w:val="24"/>
        </w:rPr>
        <w:t xml:space="preserve">D- La </w:t>
      </w:r>
      <w:r w:rsidR="00BE3177" w:rsidRPr="00A20E08">
        <w:rPr>
          <w:rFonts w:ascii="Times New Roman" w:hAnsi="Times New Roman" w:cs="Times New Roman"/>
          <w:b/>
          <w:bCs/>
          <w:color w:val="EE0000"/>
          <w:sz w:val="24"/>
          <w:szCs w:val="24"/>
        </w:rPr>
        <w:t>tomodensitométrie :</w:t>
      </w:r>
    </w:p>
    <w:p w:rsidR="00A20E08" w:rsidRPr="00A20E08" w:rsidRDefault="00A20E08" w:rsidP="00A20E08">
      <w:pPr>
        <w:rPr>
          <w:rFonts w:ascii="Times New Roman" w:hAnsi="Times New Roman" w:cs="Times New Roman"/>
          <w:color w:val="EE0000"/>
          <w:sz w:val="24"/>
          <w:szCs w:val="24"/>
        </w:rPr>
      </w:pPr>
      <w:r w:rsidRPr="00A20E08">
        <w:rPr>
          <w:rFonts w:ascii="Times New Roman" w:hAnsi="Times New Roman" w:cs="Times New Roman"/>
          <w:color w:val="EE0000"/>
          <w:sz w:val="24"/>
          <w:szCs w:val="24"/>
        </w:rPr>
        <w:t>Les indications de la TDM chez les patients présentant une EI suspectée ou diagnostiquée comprennent :</w:t>
      </w:r>
    </w:p>
    <w:p w:rsidR="00A20E08" w:rsidRPr="00A20E08" w:rsidRDefault="00A20E08" w:rsidP="00A20E08">
      <w:pPr>
        <w:rPr>
          <w:rFonts w:ascii="Times New Roman" w:hAnsi="Times New Roman" w:cs="Times New Roman"/>
          <w:color w:val="EE0000"/>
          <w:sz w:val="24"/>
          <w:szCs w:val="24"/>
        </w:rPr>
      </w:pPr>
      <w:r w:rsidRPr="00A20E08">
        <w:rPr>
          <w:rFonts w:ascii="Times New Roman" w:hAnsi="Times New Roman" w:cs="Times New Roman"/>
          <w:color w:val="EE0000"/>
          <w:sz w:val="24"/>
          <w:szCs w:val="24"/>
        </w:rPr>
        <w:t xml:space="preserve">Diagnostic de l’EI et des complications cardiaques. </w:t>
      </w:r>
    </w:p>
    <w:p w:rsidR="00A20E08" w:rsidRPr="00A20E08" w:rsidRDefault="00A20E08" w:rsidP="00A20E08">
      <w:pPr>
        <w:pStyle w:val="Paragraphedeliste"/>
        <w:numPr>
          <w:ilvl w:val="0"/>
          <w:numId w:val="41"/>
        </w:numPr>
        <w:rPr>
          <w:rFonts w:ascii="Times New Roman" w:hAnsi="Times New Roman" w:cs="Times New Roman"/>
          <w:color w:val="EE0000"/>
          <w:sz w:val="24"/>
          <w:szCs w:val="24"/>
        </w:rPr>
      </w:pPr>
      <w:r w:rsidRPr="00A20E08">
        <w:rPr>
          <w:rFonts w:ascii="Times New Roman" w:hAnsi="Times New Roman" w:cs="Times New Roman"/>
          <w:color w:val="EE0000"/>
          <w:sz w:val="24"/>
          <w:szCs w:val="24"/>
        </w:rPr>
        <w:t xml:space="preserve">La TDM cardiaque est plus précise que l'ETO pour diagnostiquer les complications </w:t>
      </w:r>
      <w:r w:rsidR="00BE3177" w:rsidRPr="00A20E08">
        <w:rPr>
          <w:rFonts w:ascii="Times New Roman" w:hAnsi="Times New Roman" w:cs="Times New Roman"/>
          <w:color w:val="EE0000"/>
          <w:sz w:val="24"/>
          <w:szCs w:val="24"/>
        </w:rPr>
        <w:t>péri valvulaires</w:t>
      </w:r>
      <w:r w:rsidRPr="00A20E08">
        <w:rPr>
          <w:rFonts w:ascii="Times New Roman" w:hAnsi="Times New Roman" w:cs="Times New Roman"/>
          <w:color w:val="EE0000"/>
          <w:sz w:val="24"/>
          <w:szCs w:val="24"/>
        </w:rPr>
        <w:t xml:space="preserve"> et </w:t>
      </w:r>
      <w:r w:rsidR="00BE3177" w:rsidRPr="00A20E08">
        <w:rPr>
          <w:rFonts w:ascii="Times New Roman" w:hAnsi="Times New Roman" w:cs="Times New Roman"/>
          <w:color w:val="EE0000"/>
          <w:sz w:val="24"/>
          <w:szCs w:val="24"/>
        </w:rPr>
        <w:t>péri prothétiques</w:t>
      </w:r>
      <w:r w:rsidRPr="00A20E08">
        <w:rPr>
          <w:rFonts w:ascii="Times New Roman" w:hAnsi="Times New Roman" w:cs="Times New Roman"/>
          <w:color w:val="EE0000"/>
          <w:sz w:val="24"/>
          <w:szCs w:val="24"/>
        </w:rPr>
        <w:t xml:space="preserve"> de l'EI (abcès, pseudo-anévrismes et fistules) et est recommandée à la fois dans l’endocardite sur valve native et sur prothèse si l'ETO n'est pas concluante ou non réalisable. De plus, la TDM cardiaque peut influencer de manière significative la prise de décision chirurgicale ultérieure.</w:t>
      </w:r>
    </w:p>
    <w:p w:rsidR="00A20E08" w:rsidRPr="00A20E08" w:rsidRDefault="00A20E08" w:rsidP="00A20E08">
      <w:pPr>
        <w:rPr>
          <w:rFonts w:ascii="Times New Roman" w:hAnsi="Times New Roman" w:cs="Times New Roman"/>
          <w:color w:val="EE0000"/>
          <w:sz w:val="24"/>
          <w:szCs w:val="24"/>
        </w:rPr>
      </w:pPr>
      <w:r w:rsidRPr="00A20E08">
        <w:rPr>
          <w:rFonts w:ascii="Times New Roman" w:hAnsi="Times New Roman" w:cs="Times New Roman"/>
          <w:color w:val="EE0000"/>
          <w:sz w:val="24"/>
          <w:szCs w:val="24"/>
        </w:rPr>
        <w:lastRenderedPageBreak/>
        <w:t xml:space="preserve">L'échocardiographie continue d'être supérieure pour détecter les lésions valvulaires, en particulier les petites végétations (&lt; 10 mm) qui restent sous-diagnostiquées par la TDM, mais aussi les perforations des feuillets et les </w:t>
      </w:r>
      <w:r w:rsidR="00BE3177" w:rsidRPr="00A20E08">
        <w:rPr>
          <w:rFonts w:ascii="Times New Roman" w:hAnsi="Times New Roman" w:cs="Times New Roman"/>
          <w:color w:val="EE0000"/>
          <w:sz w:val="24"/>
          <w:szCs w:val="24"/>
        </w:rPr>
        <w:t>fistules.</w:t>
      </w:r>
    </w:p>
    <w:p w:rsidR="00A20E08" w:rsidRPr="00A20E08" w:rsidRDefault="00A20E08" w:rsidP="00A20E08">
      <w:pPr>
        <w:pStyle w:val="Paragraphedeliste"/>
        <w:numPr>
          <w:ilvl w:val="0"/>
          <w:numId w:val="41"/>
        </w:numPr>
        <w:rPr>
          <w:rFonts w:ascii="Times New Roman" w:hAnsi="Times New Roman" w:cs="Times New Roman"/>
          <w:color w:val="EE0000"/>
          <w:sz w:val="24"/>
          <w:szCs w:val="24"/>
        </w:rPr>
      </w:pPr>
      <w:r w:rsidRPr="00A20E08">
        <w:rPr>
          <w:rFonts w:ascii="Times New Roman" w:hAnsi="Times New Roman" w:cs="Times New Roman"/>
          <w:color w:val="EE0000"/>
          <w:sz w:val="24"/>
          <w:szCs w:val="24"/>
        </w:rPr>
        <w:t>Détection de lésions distantes et de sources de bactériémie. La TDM du corps entier et du cerveau est utile pour évaluer les complications systémiques de l'EI, notamment les emboles septiques. La détection de lésions distantes ajoute un critère diagnostique mineur conduisant à un diagnostic plus concluant d'EI certaine ou rejetée, et peut être pertinente pour la prise de décision.</w:t>
      </w:r>
    </w:p>
    <w:p w:rsidR="00A20E08" w:rsidRPr="00A20E08" w:rsidRDefault="00A20E08" w:rsidP="00A20E08">
      <w:pPr>
        <w:rPr>
          <w:rFonts w:ascii="Times New Roman" w:hAnsi="Times New Roman" w:cs="Times New Roman"/>
          <w:color w:val="EE0000"/>
          <w:sz w:val="24"/>
          <w:szCs w:val="24"/>
        </w:rPr>
      </w:pPr>
    </w:p>
    <w:p w:rsidR="00A20E08" w:rsidRPr="00A20E08" w:rsidRDefault="00A20E08" w:rsidP="00A20E08">
      <w:pPr>
        <w:pStyle w:val="Paragraphedeliste"/>
        <w:numPr>
          <w:ilvl w:val="0"/>
          <w:numId w:val="41"/>
        </w:numPr>
        <w:rPr>
          <w:rFonts w:ascii="Times New Roman" w:hAnsi="Times New Roman" w:cs="Times New Roman"/>
          <w:color w:val="EE0000"/>
          <w:sz w:val="24"/>
          <w:szCs w:val="24"/>
        </w:rPr>
      </w:pPr>
      <w:r w:rsidRPr="00A20E08">
        <w:rPr>
          <w:rFonts w:ascii="Times New Roman" w:hAnsi="Times New Roman" w:cs="Times New Roman"/>
          <w:color w:val="EE0000"/>
          <w:sz w:val="24"/>
          <w:szCs w:val="24"/>
        </w:rPr>
        <w:t xml:space="preserve">Évaluation préopératoire. La TDM cardiaque est une alternative précieuse à la </w:t>
      </w:r>
      <w:r w:rsidR="00BE3177" w:rsidRPr="00A20E08">
        <w:rPr>
          <w:rFonts w:ascii="Times New Roman" w:hAnsi="Times New Roman" w:cs="Times New Roman"/>
          <w:color w:val="EE0000"/>
          <w:sz w:val="24"/>
          <w:szCs w:val="24"/>
        </w:rPr>
        <w:t>coronarographie pour</w:t>
      </w:r>
      <w:r w:rsidRPr="00A20E08">
        <w:rPr>
          <w:rFonts w:ascii="Times New Roman" w:hAnsi="Times New Roman" w:cs="Times New Roman"/>
          <w:color w:val="EE0000"/>
          <w:sz w:val="24"/>
          <w:szCs w:val="24"/>
        </w:rPr>
        <w:t xml:space="preserve"> l'évaluation non invasive de la maladie coronarienne (MC) avant la chirurgie cardiaque chez les patients atteints d'EI.</w:t>
      </w:r>
    </w:p>
    <w:p w:rsidR="00A20E08" w:rsidRPr="00A20E08" w:rsidRDefault="00A20E08" w:rsidP="00A20E08">
      <w:pPr>
        <w:rPr>
          <w:rFonts w:ascii="Times New Roman" w:hAnsi="Times New Roman" w:cs="Times New Roman"/>
          <w:color w:val="EE0000"/>
          <w:sz w:val="24"/>
          <w:szCs w:val="24"/>
        </w:rPr>
      </w:pPr>
    </w:p>
    <w:p w:rsidR="00A20E08" w:rsidRPr="00A20E08" w:rsidRDefault="00A20E08" w:rsidP="00A20E08">
      <w:pPr>
        <w:pStyle w:val="Paragraphedeliste"/>
        <w:numPr>
          <w:ilvl w:val="0"/>
          <w:numId w:val="41"/>
        </w:numPr>
        <w:rPr>
          <w:rFonts w:ascii="Times New Roman" w:hAnsi="Times New Roman" w:cs="Times New Roman"/>
          <w:color w:val="EE0000"/>
          <w:sz w:val="24"/>
          <w:szCs w:val="24"/>
        </w:rPr>
      </w:pPr>
      <w:r w:rsidRPr="00A20E08">
        <w:rPr>
          <w:rFonts w:ascii="Times New Roman" w:hAnsi="Times New Roman" w:cs="Times New Roman"/>
          <w:color w:val="EE0000"/>
          <w:sz w:val="24"/>
          <w:szCs w:val="24"/>
        </w:rPr>
        <w:t xml:space="preserve">Diagnostic alternatif. Chez les patients chez qui l'EI est exclue, ou même chez les patients douteux avec une possible EI, un diagnostic alternatif peut être établi par TDM du corps entier, car il peut aider à détecter d'autres foyers infectieux. </w:t>
      </w:r>
    </w:p>
    <w:p w:rsidR="00A20E08" w:rsidRPr="00A20E08" w:rsidRDefault="00A20E08" w:rsidP="00214164">
      <w:pPr>
        <w:spacing w:after="0" w:line="360" w:lineRule="auto"/>
        <w:jc w:val="center"/>
        <w:rPr>
          <w:rFonts w:ascii="Times New Roman" w:hAnsi="Times New Roman" w:cs="Times New Roman"/>
          <w:b/>
          <w:bCs/>
          <w:i/>
          <w:iCs/>
          <w:color w:val="EE0000"/>
          <w:sz w:val="28"/>
          <w:szCs w:val="28"/>
        </w:rPr>
      </w:pPr>
    </w:p>
    <w:p w:rsidR="00A20E08" w:rsidRPr="00A20E08" w:rsidRDefault="00A20E08" w:rsidP="00A20E08">
      <w:pPr>
        <w:jc w:val="both"/>
        <w:rPr>
          <w:rFonts w:ascii="Times New Roman" w:hAnsi="Times New Roman" w:cs="Times New Roman"/>
          <w:b/>
          <w:bCs/>
          <w:color w:val="EE0000"/>
          <w:sz w:val="24"/>
          <w:szCs w:val="24"/>
        </w:rPr>
      </w:pPr>
      <w:r w:rsidRPr="00A20E08">
        <w:rPr>
          <w:rFonts w:ascii="Times New Roman" w:hAnsi="Times New Roman" w:cs="Times New Roman"/>
          <w:b/>
          <w:bCs/>
          <w:color w:val="EE0000"/>
          <w:sz w:val="24"/>
          <w:szCs w:val="24"/>
        </w:rPr>
        <w:t>E-</w:t>
      </w:r>
      <w:r w:rsidR="00D221D4">
        <w:rPr>
          <w:rFonts w:ascii="Times New Roman" w:hAnsi="Times New Roman" w:cs="Times New Roman"/>
          <w:b/>
          <w:bCs/>
          <w:color w:val="EE0000"/>
          <w:sz w:val="24"/>
          <w:szCs w:val="24"/>
        </w:rPr>
        <w:t xml:space="preserve"> </w:t>
      </w:r>
      <w:r w:rsidRPr="00A20E08">
        <w:rPr>
          <w:rFonts w:ascii="Times New Roman" w:hAnsi="Times New Roman" w:cs="Times New Roman"/>
          <w:b/>
          <w:bCs/>
          <w:color w:val="EE0000"/>
          <w:sz w:val="24"/>
          <w:szCs w:val="24"/>
        </w:rPr>
        <w:t>La Tomographie par émission de positons/</w:t>
      </w:r>
      <w:r w:rsidR="00D221D4" w:rsidRPr="00A20E08">
        <w:rPr>
          <w:rFonts w:ascii="Times New Roman" w:hAnsi="Times New Roman" w:cs="Times New Roman"/>
          <w:b/>
          <w:bCs/>
          <w:color w:val="EE0000"/>
          <w:sz w:val="24"/>
          <w:szCs w:val="24"/>
        </w:rPr>
        <w:t>tomodensitométrie par</w:t>
      </w:r>
      <w:r w:rsidRPr="00A20E08">
        <w:rPr>
          <w:rFonts w:ascii="Times New Roman" w:hAnsi="Times New Roman" w:cs="Times New Roman"/>
          <w:b/>
          <w:bCs/>
          <w:color w:val="EE0000"/>
          <w:sz w:val="24"/>
          <w:szCs w:val="24"/>
        </w:rPr>
        <w:t xml:space="preserve"> imagerie </w:t>
      </w:r>
      <w:r w:rsidR="00D221D4" w:rsidRPr="00A20E08">
        <w:rPr>
          <w:rFonts w:ascii="Times New Roman" w:hAnsi="Times New Roman" w:cs="Times New Roman"/>
          <w:b/>
          <w:bCs/>
          <w:color w:val="EE0000"/>
          <w:sz w:val="24"/>
          <w:szCs w:val="24"/>
        </w:rPr>
        <w:t>nucléaire TEP</w:t>
      </w:r>
      <w:r w:rsidR="00D221D4">
        <w:rPr>
          <w:rFonts w:ascii="Times New Roman" w:hAnsi="Times New Roman" w:cs="Times New Roman"/>
          <w:b/>
          <w:bCs/>
          <w:color w:val="EE0000"/>
          <w:sz w:val="24"/>
          <w:szCs w:val="24"/>
        </w:rPr>
        <w:t xml:space="preserve"> </w:t>
      </w:r>
      <w:r w:rsidRPr="00A20E08">
        <w:rPr>
          <w:rFonts w:ascii="Times New Roman" w:hAnsi="Times New Roman" w:cs="Times New Roman"/>
          <w:b/>
          <w:bCs/>
          <w:color w:val="EE0000"/>
          <w:sz w:val="24"/>
          <w:szCs w:val="24"/>
        </w:rPr>
        <w:t>scan et tomographie par émission monophotonique/tomodensitométrie SPECTsacn</w:t>
      </w:r>
    </w:p>
    <w:p w:rsidR="00A20E08" w:rsidRPr="00A20E08" w:rsidRDefault="00A20E08" w:rsidP="00A20E08">
      <w:pPr>
        <w:jc w:val="both"/>
        <w:rPr>
          <w:rFonts w:ascii="Times New Roman" w:hAnsi="Times New Roman" w:cs="Times New Roman"/>
          <w:color w:val="EE0000"/>
          <w:sz w:val="24"/>
          <w:szCs w:val="24"/>
        </w:rPr>
      </w:pPr>
      <w:r w:rsidRPr="00A20E08">
        <w:rPr>
          <w:rFonts w:ascii="Times New Roman" w:hAnsi="Times New Roman" w:cs="Times New Roman"/>
          <w:color w:val="EE0000"/>
          <w:sz w:val="24"/>
          <w:szCs w:val="24"/>
        </w:rPr>
        <w:t>Les rôles des techniques d'imagerie nucléaire dans le bilan diagnostique de l'EI comprennent :</w:t>
      </w:r>
    </w:p>
    <w:p w:rsidR="00A20E08" w:rsidRPr="00A20E08" w:rsidRDefault="00A20E08" w:rsidP="00A20E08">
      <w:pPr>
        <w:jc w:val="both"/>
        <w:rPr>
          <w:rFonts w:ascii="Times New Roman" w:hAnsi="Times New Roman" w:cs="Times New Roman"/>
          <w:color w:val="EE0000"/>
          <w:sz w:val="24"/>
          <w:szCs w:val="24"/>
        </w:rPr>
      </w:pPr>
      <w:r w:rsidRPr="00A20E08">
        <w:rPr>
          <w:rFonts w:ascii="Times New Roman" w:hAnsi="Times New Roman" w:cs="Times New Roman"/>
          <w:color w:val="EE0000"/>
          <w:sz w:val="24"/>
          <w:szCs w:val="24"/>
        </w:rPr>
        <w:t xml:space="preserve">a- Diagnostic de l'EI et des complications cardiaques. La </w:t>
      </w:r>
      <w:r w:rsidR="00A100D7" w:rsidRPr="00A20E08">
        <w:rPr>
          <w:rFonts w:ascii="Times New Roman" w:hAnsi="Times New Roman" w:cs="Times New Roman"/>
          <w:color w:val="EE0000"/>
          <w:sz w:val="24"/>
          <w:szCs w:val="24"/>
        </w:rPr>
        <w:t>TEP scan</w:t>
      </w:r>
      <w:r w:rsidRPr="00A20E08">
        <w:rPr>
          <w:rFonts w:ascii="Times New Roman" w:hAnsi="Times New Roman" w:cs="Times New Roman"/>
          <w:color w:val="EE0000"/>
          <w:sz w:val="24"/>
          <w:szCs w:val="24"/>
        </w:rPr>
        <w:t xml:space="preserve"> au [18F]</w:t>
      </w:r>
      <w:r w:rsidR="00D221D4">
        <w:rPr>
          <w:rFonts w:ascii="Times New Roman" w:hAnsi="Times New Roman" w:cs="Times New Roman"/>
          <w:color w:val="EE0000"/>
          <w:sz w:val="24"/>
          <w:szCs w:val="24"/>
        </w:rPr>
        <w:t xml:space="preserve"> </w:t>
      </w:r>
      <w:r w:rsidRPr="00A20E08">
        <w:rPr>
          <w:rFonts w:ascii="Times New Roman" w:hAnsi="Times New Roman" w:cs="Times New Roman"/>
          <w:color w:val="EE0000"/>
          <w:sz w:val="24"/>
          <w:szCs w:val="24"/>
        </w:rPr>
        <w:t xml:space="preserve">FDG et </w:t>
      </w:r>
      <w:r w:rsidR="00A100D7" w:rsidRPr="00A20E08">
        <w:rPr>
          <w:rFonts w:ascii="Times New Roman" w:hAnsi="Times New Roman" w:cs="Times New Roman"/>
          <w:color w:val="EE0000"/>
          <w:sz w:val="24"/>
          <w:szCs w:val="24"/>
        </w:rPr>
        <w:t>le SPECTscan des</w:t>
      </w:r>
      <w:r w:rsidRPr="00A20E08">
        <w:rPr>
          <w:rFonts w:ascii="Times New Roman" w:hAnsi="Times New Roman" w:cs="Times New Roman"/>
          <w:color w:val="EE0000"/>
          <w:sz w:val="24"/>
          <w:szCs w:val="24"/>
        </w:rPr>
        <w:t xml:space="preserve"> globules blancs sont recommandées en cas de suspicion d’endocardite sur prothèse en cas d'échocardiographie non concluante. </w:t>
      </w:r>
    </w:p>
    <w:p w:rsidR="00214164" w:rsidRPr="00A20E08" w:rsidRDefault="00A20E08" w:rsidP="00A20E08">
      <w:pPr>
        <w:spacing w:after="0" w:line="360" w:lineRule="auto"/>
        <w:jc w:val="both"/>
        <w:rPr>
          <w:rFonts w:ascii="Times New Roman" w:hAnsi="Times New Roman" w:cs="Times New Roman"/>
          <w:color w:val="EE0000"/>
          <w:sz w:val="28"/>
          <w:szCs w:val="28"/>
        </w:rPr>
      </w:pPr>
      <w:r w:rsidRPr="00A20E08">
        <w:rPr>
          <w:rFonts w:ascii="Times New Roman" w:hAnsi="Times New Roman" w:cs="Times New Roman"/>
          <w:color w:val="EE0000"/>
          <w:sz w:val="24"/>
          <w:szCs w:val="24"/>
        </w:rPr>
        <w:t xml:space="preserve">b- Ces deux techniques isotopiques vont permettre de visualiser les localisations septiques de l’endocardite infectieuse </w:t>
      </w:r>
      <w:r w:rsidR="00A100D7" w:rsidRPr="00A20E08">
        <w:rPr>
          <w:rFonts w:ascii="Times New Roman" w:hAnsi="Times New Roman" w:cs="Times New Roman"/>
          <w:color w:val="EE0000"/>
          <w:sz w:val="24"/>
          <w:szCs w:val="24"/>
        </w:rPr>
        <w:t>(abcès</w:t>
      </w:r>
      <w:r w:rsidRPr="00A20E08">
        <w:rPr>
          <w:rFonts w:ascii="Times New Roman" w:hAnsi="Times New Roman" w:cs="Times New Roman"/>
          <w:color w:val="EE0000"/>
          <w:sz w:val="24"/>
          <w:szCs w:val="24"/>
        </w:rPr>
        <w:t xml:space="preserve"> cardiaques et extracardiaques, anévrysmes mycotiques, infarctus </w:t>
      </w:r>
      <w:r w:rsidR="00A100D7" w:rsidRPr="00A20E08">
        <w:rPr>
          <w:rFonts w:ascii="Times New Roman" w:hAnsi="Times New Roman" w:cs="Times New Roman"/>
          <w:color w:val="EE0000"/>
          <w:sz w:val="24"/>
          <w:szCs w:val="24"/>
        </w:rPr>
        <w:t>septiques)</w:t>
      </w:r>
    </w:p>
    <w:p w:rsidR="006F635D" w:rsidRPr="00ED75FE" w:rsidRDefault="00ED75FE" w:rsidP="00ED75FE">
      <w:pPr>
        <w:spacing w:after="0" w:line="360" w:lineRule="auto"/>
        <w:ind w:left="360"/>
        <w:jc w:val="both"/>
        <w:rPr>
          <w:rFonts w:asciiTheme="majorBidi" w:hAnsiTheme="majorBidi" w:cstheme="majorBidi"/>
          <w:b/>
          <w:bCs/>
          <w:sz w:val="24"/>
          <w:szCs w:val="24"/>
        </w:rPr>
      </w:pPr>
      <w:r>
        <w:rPr>
          <w:rFonts w:asciiTheme="majorBidi" w:hAnsiTheme="majorBidi" w:cstheme="majorBidi"/>
          <w:b/>
          <w:bCs/>
          <w:sz w:val="24"/>
          <w:szCs w:val="24"/>
        </w:rPr>
        <w:t>F</w:t>
      </w:r>
      <w:r w:rsidR="00D221D4">
        <w:rPr>
          <w:rFonts w:asciiTheme="majorBidi" w:hAnsiTheme="majorBidi" w:cstheme="majorBidi"/>
          <w:b/>
          <w:bCs/>
          <w:sz w:val="24"/>
          <w:szCs w:val="24"/>
        </w:rPr>
        <w:t xml:space="preserve">. </w:t>
      </w:r>
      <w:r w:rsidR="0002228A" w:rsidRPr="00ED75FE">
        <w:rPr>
          <w:rFonts w:asciiTheme="majorBidi" w:hAnsiTheme="majorBidi" w:cstheme="majorBidi"/>
          <w:b/>
          <w:bCs/>
          <w:sz w:val="24"/>
          <w:szCs w:val="24"/>
        </w:rPr>
        <w:t>Les autres examens complémentaires :</w:t>
      </w:r>
    </w:p>
    <w:p w:rsidR="00D1724A" w:rsidRPr="00147A1D" w:rsidRDefault="00D1724A" w:rsidP="003A43D5">
      <w:pPr>
        <w:pStyle w:val="Paragraphedeliste"/>
        <w:spacing w:after="0" w:line="360" w:lineRule="auto"/>
        <w:jc w:val="both"/>
        <w:rPr>
          <w:rFonts w:asciiTheme="majorBidi" w:hAnsiTheme="majorBidi" w:cstheme="majorBidi"/>
          <w:b/>
          <w:bCs/>
          <w:sz w:val="24"/>
          <w:szCs w:val="24"/>
        </w:rPr>
      </w:pPr>
    </w:p>
    <w:p w:rsidR="0002228A" w:rsidRPr="00147A1D" w:rsidRDefault="0002228A" w:rsidP="0085541A">
      <w:pPr>
        <w:pStyle w:val="Paragraphedeliste"/>
        <w:numPr>
          <w:ilvl w:val="0"/>
          <w:numId w:val="5"/>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Bilan initial systématique :</w:t>
      </w:r>
    </w:p>
    <w:p w:rsidR="006F635D" w:rsidRPr="00147A1D" w:rsidRDefault="009D134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En cas de suspicion d’endocardite infectieuse, outre </w:t>
      </w:r>
      <w:r w:rsidR="0002228A" w:rsidRPr="00147A1D">
        <w:rPr>
          <w:rFonts w:asciiTheme="majorBidi" w:hAnsiTheme="majorBidi" w:cstheme="majorBidi"/>
          <w:sz w:val="24"/>
          <w:szCs w:val="24"/>
        </w:rPr>
        <w:t>les hémocultures et l’écho</w:t>
      </w:r>
      <w:r w:rsidRPr="00147A1D">
        <w:rPr>
          <w:rFonts w:asciiTheme="majorBidi" w:hAnsiTheme="majorBidi" w:cstheme="majorBidi"/>
          <w:sz w:val="24"/>
          <w:szCs w:val="24"/>
        </w:rPr>
        <w:t>graphie</w:t>
      </w:r>
      <w:r w:rsidR="005F74BF" w:rsidRPr="00147A1D">
        <w:rPr>
          <w:rFonts w:asciiTheme="majorBidi" w:hAnsiTheme="majorBidi" w:cstheme="majorBidi"/>
          <w:sz w:val="24"/>
          <w:szCs w:val="24"/>
        </w:rPr>
        <w:t xml:space="preserve"> cardiaque</w:t>
      </w:r>
      <w:r w:rsidRPr="00147A1D">
        <w:rPr>
          <w:rFonts w:asciiTheme="majorBidi" w:hAnsiTheme="majorBidi" w:cstheme="majorBidi"/>
          <w:sz w:val="24"/>
          <w:szCs w:val="24"/>
        </w:rPr>
        <w:t>, l</w:t>
      </w:r>
      <w:r w:rsidR="006F635D" w:rsidRPr="00147A1D">
        <w:rPr>
          <w:rFonts w:asciiTheme="majorBidi" w:hAnsiTheme="majorBidi" w:cstheme="majorBidi"/>
          <w:sz w:val="24"/>
          <w:szCs w:val="24"/>
        </w:rPr>
        <w:t>e bilan initial doit comprendre :</w:t>
      </w:r>
    </w:p>
    <w:p w:rsidR="006F635D" w:rsidRPr="00147A1D" w:rsidRDefault="006F635D" w:rsidP="003A43D5">
      <w:pPr>
        <w:pStyle w:val="Paragraphedeliste"/>
        <w:numPr>
          <w:ilvl w:val="0"/>
          <w:numId w:val="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Un </w:t>
      </w:r>
      <w:r w:rsidRPr="00FE03BB">
        <w:rPr>
          <w:rFonts w:asciiTheme="majorBidi" w:hAnsiTheme="majorBidi" w:cstheme="majorBidi"/>
          <w:b/>
          <w:bCs/>
          <w:sz w:val="24"/>
          <w:szCs w:val="24"/>
        </w:rPr>
        <w:t>ECG</w:t>
      </w:r>
      <w:r w:rsidR="0047450E" w:rsidRPr="00147A1D">
        <w:rPr>
          <w:rFonts w:asciiTheme="majorBidi" w:hAnsiTheme="majorBidi" w:cstheme="majorBidi"/>
          <w:sz w:val="24"/>
          <w:szCs w:val="24"/>
        </w:rPr>
        <w:t xml:space="preserve"> quotidien</w:t>
      </w:r>
      <w:r w:rsidRPr="00147A1D">
        <w:rPr>
          <w:rFonts w:asciiTheme="majorBidi" w:hAnsiTheme="majorBidi" w:cstheme="majorBidi"/>
          <w:sz w:val="24"/>
          <w:szCs w:val="24"/>
        </w:rPr>
        <w:t> :</w:t>
      </w:r>
      <w:r w:rsidR="009D1342" w:rsidRPr="00147A1D">
        <w:rPr>
          <w:rFonts w:asciiTheme="majorBidi" w:hAnsiTheme="majorBidi" w:cstheme="majorBidi"/>
          <w:sz w:val="24"/>
          <w:szCs w:val="24"/>
        </w:rPr>
        <w:t xml:space="preserve"> afin d</w:t>
      </w:r>
      <w:r w:rsidRPr="00147A1D">
        <w:rPr>
          <w:rFonts w:asciiTheme="majorBidi" w:hAnsiTheme="majorBidi" w:cstheme="majorBidi"/>
          <w:sz w:val="24"/>
          <w:szCs w:val="24"/>
        </w:rPr>
        <w:t xml:space="preserve">’éliminer la présence d’un bloc </w:t>
      </w:r>
      <w:r w:rsidR="009D1342" w:rsidRPr="00147A1D">
        <w:rPr>
          <w:rFonts w:asciiTheme="majorBidi" w:hAnsiTheme="majorBidi" w:cstheme="majorBidi"/>
          <w:sz w:val="24"/>
          <w:szCs w:val="24"/>
        </w:rPr>
        <w:t>auriculo-ventriculaire évocateur d</w:t>
      </w:r>
      <w:r w:rsidRPr="00147A1D">
        <w:rPr>
          <w:rFonts w:asciiTheme="majorBidi" w:hAnsiTheme="majorBidi" w:cstheme="majorBidi"/>
          <w:sz w:val="24"/>
          <w:szCs w:val="24"/>
        </w:rPr>
        <w:t>e la constitution d’un abcès du manchon aortique</w:t>
      </w:r>
      <w:r w:rsidR="0047450E" w:rsidRPr="00147A1D">
        <w:rPr>
          <w:rFonts w:asciiTheme="majorBidi" w:hAnsiTheme="majorBidi" w:cstheme="majorBidi"/>
          <w:sz w:val="24"/>
          <w:szCs w:val="24"/>
        </w:rPr>
        <w:t>.</w:t>
      </w:r>
    </w:p>
    <w:p w:rsidR="00997C52" w:rsidRPr="00147A1D" w:rsidRDefault="00997C52" w:rsidP="003A43D5">
      <w:pPr>
        <w:pStyle w:val="Paragraphedeliste"/>
        <w:numPr>
          <w:ilvl w:val="0"/>
          <w:numId w:val="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 xml:space="preserve">Une </w:t>
      </w:r>
      <w:r w:rsidRPr="00FE03BB">
        <w:rPr>
          <w:rFonts w:asciiTheme="majorBidi" w:hAnsiTheme="majorBidi" w:cstheme="majorBidi"/>
          <w:b/>
          <w:bCs/>
          <w:sz w:val="24"/>
          <w:szCs w:val="24"/>
        </w:rPr>
        <w:t>radiographie de thorax</w:t>
      </w:r>
      <w:r w:rsidRPr="00147A1D">
        <w:rPr>
          <w:rFonts w:asciiTheme="majorBidi" w:hAnsiTheme="majorBidi" w:cstheme="majorBidi"/>
          <w:sz w:val="24"/>
          <w:szCs w:val="24"/>
        </w:rPr>
        <w:t xml:space="preserve"> : afin d’étudier la silhouette cardiaque ou de rechercher un foyer de pneumopathie, une pleurésie, des signes d’embolie pulmonaire ou d’insuffisance cardiaque. </w:t>
      </w:r>
    </w:p>
    <w:p w:rsidR="0047450E" w:rsidRPr="00147A1D" w:rsidRDefault="0047450E" w:rsidP="003A43D5">
      <w:pPr>
        <w:pStyle w:val="Paragraphedeliste"/>
        <w:numPr>
          <w:ilvl w:val="0"/>
          <w:numId w:val="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Une </w:t>
      </w:r>
      <w:r w:rsidRPr="00FE03BB">
        <w:rPr>
          <w:rFonts w:asciiTheme="majorBidi" w:hAnsiTheme="majorBidi" w:cstheme="majorBidi"/>
          <w:b/>
          <w:bCs/>
          <w:sz w:val="24"/>
          <w:szCs w:val="24"/>
        </w:rPr>
        <w:t>NFS</w:t>
      </w:r>
      <w:r w:rsidRPr="00147A1D">
        <w:rPr>
          <w:rFonts w:asciiTheme="majorBidi" w:hAnsiTheme="majorBidi" w:cstheme="majorBidi"/>
          <w:sz w:val="24"/>
          <w:szCs w:val="24"/>
        </w:rPr>
        <w:t> : pouvant montrer :</w:t>
      </w:r>
    </w:p>
    <w:p w:rsidR="0047450E" w:rsidRPr="00147A1D" w:rsidRDefault="0047450E"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anémie d’origine inflammatoire (75% des cas)</w:t>
      </w:r>
      <w:r w:rsidR="00F535A1">
        <w:rPr>
          <w:rFonts w:asciiTheme="majorBidi" w:hAnsiTheme="majorBidi" w:cstheme="majorBidi"/>
          <w:sz w:val="24"/>
          <w:szCs w:val="24"/>
        </w:rPr>
        <w:t xml:space="preserve"> ou hémolytique (surtout si prothèse valvulaire)</w:t>
      </w:r>
      <w:r w:rsidRPr="00147A1D">
        <w:rPr>
          <w:rFonts w:asciiTheme="majorBidi" w:hAnsiTheme="majorBidi" w:cstheme="majorBidi"/>
          <w:sz w:val="24"/>
          <w:szCs w:val="24"/>
        </w:rPr>
        <w:t>.</w:t>
      </w:r>
    </w:p>
    <w:p w:rsidR="0047450E" w:rsidRPr="00147A1D" w:rsidRDefault="0047450E"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hyperleucocytose (dans 25% des cas).</w:t>
      </w:r>
    </w:p>
    <w:p w:rsidR="0047450E" w:rsidRPr="00147A1D" w:rsidRDefault="0047450E"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Une thrombopénie, d’origine septique ou parfois traduisant une coagulation </w:t>
      </w:r>
      <w:r w:rsidR="006763FB" w:rsidRPr="00147A1D">
        <w:rPr>
          <w:rFonts w:asciiTheme="majorBidi" w:hAnsiTheme="majorBidi" w:cstheme="majorBidi"/>
          <w:sz w:val="24"/>
          <w:szCs w:val="24"/>
        </w:rPr>
        <w:t>intravasculaire</w:t>
      </w:r>
      <w:r w:rsidRPr="00147A1D">
        <w:rPr>
          <w:rFonts w:asciiTheme="majorBidi" w:hAnsiTheme="majorBidi" w:cstheme="majorBidi"/>
          <w:sz w:val="24"/>
          <w:szCs w:val="24"/>
        </w:rPr>
        <w:t xml:space="preserve"> disséminée (CIVD) dans les formes sévères.</w:t>
      </w:r>
    </w:p>
    <w:p w:rsidR="0047450E" w:rsidRPr="00FE03BB" w:rsidRDefault="0047450E" w:rsidP="003A43D5">
      <w:pPr>
        <w:pStyle w:val="Paragraphedeliste"/>
        <w:numPr>
          <w:ilvl w:val="0"/>
          <w:numId w:val="4"/>
        </w:numPr>
        <w:spacing w:after="0" w:line="360" w:lineRule="auto"/>
        <w:jc w:val="both"/>
        <w:rPr>
          <w:rFonts w:asciiTheme="majorBidi" w:hAnsiTheme="majorBidi" w:cstheme="majorBidi"/>
          <w:b/>
          <w:bCs/>
          <w:sz w:val="24"/>
          <w:szCs w:val="24"/>
        </w:rPr>
      </w:pPr>
      <w:r w:rsidRPr="00FE03BB">
        <w:rPr>
          <w:rFonts w:asciiTheme="majorBidi" w:hAnsiTheme="majorBidi" w:cstheme="majorBidi"/>
          <w:b/>
          <w:bCs/>
          <w:sz w:val="24"/>
          <w:szCs w:val="24"/>
        </w:rPr>
        <w:t>Un bilan i</w:t>
      </w:r>
      <w:r w:rsidR="00382A02" w:rsidRPr="00FE03BB">
        <w:rPr>
          <w:rFonts w:asciiTheme="majorBidi" w:hAnsiTheme="majorBidi" w:cstheme="majorBidi"/>
          <w:b/>
          <w:bCs/>
          <w:sz w:val="24"/>
          <w:szCs w:val="24"/>
        </w:rPr>
        <w:t>n</w:t>
      </w:r>
      <w:r w:rsidRPr="00FE03BB">
        <w:rPr>
          <w:rFonts w:asciiTheme="majorBidi" w:hAnsiTheme="majorBidi" w:cstheme="majorBidi"/>
          <w:b/>
          <w:bCs/>
          <w:sz w:val="24"/>
          <w:szCs w:val="24"/>
        </w:rPr>
        <w:t>flammatoire :</w:t>
      </w:r>
    </w:p>
    <w:p w:rsidR="00CF480F" w:rsidRPr="00147A1D" w:rsidRDefault="00CF480F" w:rsidP="00CF480F">
      <w:pPr>
        <w:pStyle w:val="Paragraphedeliste"/>
        <w:numPr>
          <w:ilvl w:val="0"/>
          <w:numId w:val="1"/>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Procalcitonine </w:t>
      </w:r>
    </w:p>
    <w:p w:rsidR="0047450E" w:rsidRPr="00147A1D" w:rsidRDefault="0047450E"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VS + CRP augmentées : excellents paramètres pour suivre l’évolution.</w:t>
      </w:r>
    </w:p>
    <w:p w:rsidR="0047450E" w:rsidRPr="00147A1D" w:rsidRDefault="00997C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Fibrinogène et gammaglobulines augmentées.</w:t>
      </w:r>
    </w:p>
    <w:p w:rsidR="00997C52" w:rsidRPr="00147A1D" w:rsidRDefault="00997C52" w:rsidP="003A43D5">
      <w:pPr>
        <w:pStyle w:val="Paragraphedeliste"/>
        <w:numPr>
          <w:ilvl w:val="0"/>
          <w:numId w:val="4"/>
        </w:numPr>
        <w:spacing w:after="0" w:line="360" w:lineRule="auto"/>
        <w:jc w:val="both"/>
        <w:rPr>
          <w:rFonts w:asciiTheme="majorBidi" w:hAnsiTheme="majorBidi" w:cstheme="majorBidi"/>
          <w:sz w:val="24"/>
          <w:szCs w:val="24"/>
        </w:rPr>
      </w:pPr>
      <w:r w:rsidRPr="00FE03BB">
        <w:rPr>
          <w:rFonts w:asciiTheme="majorBidi" w:hAnsiTheme="majorBidi" w:cstheme="majorBidi"/>
          <w:b/>
          <w:bCs/>
          <w:sz w:val="24"/>
          <w:szCs w:val="24"/>
        </w:rPr>
        <w:t>ECBU + Protéinurie de 2</w:t>
      </w:r>
      <w:r w:rsidR="0002228A" w:rsidRPr="00FE03BB">
        <w:rPr>
          <w:rFonts w:asciiTheme="majorBidi" w:hAnsiTheme="majorBidi" w:cstheme="majorBidi"/>
          <w:b/>
          <w:bCs/>
          <w:sz w:val="24"/>
          <w:szCs w:val="24"/>
        </w:rPr>
        <w:t>4 heures</w:t>
      </w:r>
      <w:r w:rsidR="0002228A" w:rsidRPr="00147A1D">
        <w:rPr>
          <w:rFonts w:asciiTheme="majorBidi" w:hAnsiTheme="majorBidi" w:cstheme="majorBidi"/>
          <w:sz w:val="24"/>
          <w:szCs w:val="24"/>
        </w:rPr>
        <w:t xml:space="preserve"> : </w:t>
      </w:r>
      <w:r w:rsidRPr="00147A1D">
        <w:rPr>
          <w:rFonts w:asciiTheme="majorBidi" w:hAnsiTheme="majorBidi" w:cstheme="majorBidi"/>
          <w:sz w:val="24"/>
          <w:szCs w:val="24"/>
        </w:rPr>
        <w:t>faible protéinurie + hématurie</w:t>
      </w:r>
      <w:r w:rsidR="00120D49" w:rsidRPr="00147A1D">
        <w:rPr>
          <w:rFonts w:asciiTheme="majorBidi" w:hAnsiTheme="majorBidi" w:cstheme="majorBidi"/>
          <w:sz w:val="24"/>
          <w:szCs w:val="24"/>
        </w:rPr>
        <w:t>+++</w:t>
      </w:r>
      <w:r w:rsidRPr="00147A1D">
        <w:rPr>
          <w:rFonts w:asciiTheme="majorBidi" w:hAnsiTheme="majorBidi" w:cstheme="majorBidi"/>
          <w:sz w:val="24"/>
          <w:szCs w:val="24"/>
        </w:rPr>
        <w:t>  (fréquentes).</w:t>
      </w:r>
    </w:p>
    <w:p w:rsidR="00997C52" w:rsidRPr="00147A1D" w:rsidRDefault="00997C52" w:rsidP="003A43D5">
      <w:pPr>
        <w:pStyle w:val="Paragraphedeliste"/>
        <w:numPr>
          <w:ilvl w:val="0"/>
          <w:numId w:val="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Une </w:t>
      </w:r>
      <w:r w:rsidRPr="00FE03BB">
        <w:rPr>
          <w:rFonts w:asciiTheme="majorBidi" w:hAnsiTheme="majorBidi" w:cstheme="majorBidi"/>
          <w:b/>
          <w:bCs/>
          <w:sz w:val="24"/>
          <w:szCs w:val="24"/>
        </w:rPr>
        <w:t>fonction rénale et hépatique</w:t>
      </w:r>
      <w:r w:rsidRPr="00147A1D">
        <w:rPr>
          <w:rFonts w:asciiTheme="majorBidi" w:hAnsiTheme="majorBidi" w:cstheme="majorBidi"/>
          <w:sz w:val="24"/>
          <w:szCs w:val="24"/>
        </w:rPr>
        <w:t xml:space="preserve">, un </w:t>
      </w:r>
      <w:r w:rsidRPr="00FE03BB">
        <w:rPr>
          <w:rFonts w:asciiTheme="majorBidi" w:hAnsiTheme="majorBidi" w:cstheme="majorBidi"/>
          <w:b/>
          <w:bCs/>
          <w:sz w:val="24"/>
          <w:szCs w:val="24"/>
        </w:rPr>
        <w:t>ionogramme sanguin</w:t>
      </w:r>
      <w:r w:rsidRPr="00147A1D">
        <w:rPr>
          <w:rFonts w:asciiTheme="majorBidi" w:hAnsiTheme="majorBidi" w:cstheme="majorBidi"/>
          <w:sz w:val="24"/>
          <w:szCs w:val="24"/>
        </w:rPr>
        <w:t>.</w:t>
      </w:r>
    </w:p>
    <w:p w:rsidR="0002228A" w:rsidRPr="00147A1D" w:rsidRDefault="0002228A" w:rsidP="003A43D5">
      <w:pPr>
        <w:pStyle w:val="Paragraphedeliste"/>
        <w:numPr>
          <w:ilvl w:val="0"/>
          <w:numId w:val="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En cas de </w:t>
      </w:r>
      <w:r w:rsidRPr="00FE03BB">
        <w:rPr>
          <w:rFonts w:asciiTheme="majorBidi" w:hAnsiTheme="majorBidi" w:cstheme="majorBidi"/>
          <w:b/>
          <w:bCs/>
          <w:sz w:val="24"/>
          <w:szCs w:val="24"/>
        </w:rPr>
        <w:t>toxicomanie</w:t>
      </w:r>
      <w:r w:rsidRPr="00147A1D">
        <w:rPr>
          <w:rFonts w:asciiTheme="majorBidi" w:hAnsiTheme="majorBidi" w:cstheme="majorBidi"/>
          <w:sz w:val="24"/>
          <w:szCs w:val="24"/>
        </w:rPr>
        <w:t xml:space="preserve">, d’autres </w:t>
      </w:r>
      <w:r w:rsidR="00C16125" w:rsidRPr="00147A1D">
        <w:rPr>
          <w:rFonts w:asciiTheme="majorBidi" w:hAnsiTheme="majorBidi" w:cstheme="majorBidi"/>
          <w:sz w:val="24"/>
          <w:szCs w:val="24"/>
        </w:rPr>
        <w:t>explorations à</w:t>
      </w:r>
      <w:r w:rsidRPr="00147A1D">
        <w:rPr>
          <w:rFonts w:asciiTheme="majorBidi" w:hAnsiTheme="majorBidi" w:cstheme="majorBidi"/>
          <w:sz w:val="24"/>
          <w:szCs w:val="24"/>
        </w:rPr>
        <w:t xml:space="preserve"> la recherche d’une déficience immunitaire</w:t>
      </w:r>
      <w:r w:rsidR="00C16125" w:rsidRPr="00147A1D">
        <w:rPr>
          <w:rFonts w:asciiTheme="majorBidi" w:hAnsiTheme="majorBidi" w:cstheme="majorBidi"/>
          <w:sz w:val="24"/>
          <w:szCs w:val="24"/>
        </w:rPr>
        <w:t> doivent</w:t>
      </w:r>
      <w:r w:rsidRPr="00147A1D">
        <w:rPr>
          <w:rFonts w:asciiTheme="majorBidi" w:hAnsiTheme="majorBidi" w:cstheme="majorBidi"/>
          <w:sz w:val="24"/>
          <w:szCs w:val="24"/>
        </w:rPr>
        <w:t xml:space="preserve"> être demandées, telle </w:t>
      </w:r>
      <w:r w:rsidR="00C16125" w:rsidRPr="00147A1D">
        <w:rPr>
          <w:rFonts w:asciiTheme="majorBidi" w:hAnsiTheme="majorBidi" w:cstheme="majorBidi"/>
          <w:sz w:val="24"/>
          <w:szCs w:val="24"/>
        </w:rPr>
        <w:t>qu’une :</w:t>
      </w:r>
      <w:r w:rsidRPr="00FE03BB">
        <w:rPr>
          <w:rFonts w:asciiTheme="majorBidi" w:hAnsiTheme="majorBidi" w:cstheme="majorBidi"/>
          <w:b/>
          <w:bCs/>
          <w:sz w:val="24"/>
          <w:szCs w:val="24"/>
        </w:rPr>
        <w:t xml:space="preserve">sérologies </w:t>
      </w:r>
      <w:r w:rsidR="00CF480F" w:rsidRPr="00FE03BB">
        <w:rPr>
          <w:rFonts w:asciiTheme="majorBidi" w:hAnsiTheme="majorBidi" w:cstheme="majorBidi"/>
          <w:b/>
          <w:bCs/>
          <w:sz w:val="24"/>
          <w:szCs w:val="24"/>
        </w:rPr>
        <w:t>VIH</w:t>
      </w:r>
      <w:r w:rsidRPr="00FE03BB">
        <w:rPr>
          <w:rFonts w:asciiTheme="majorBidi" w:hAnsiTheme="majorBidi" w:cstheme="majorBidi"/>
          <w:b/>
          <w:bCs/>
          <w:sz w:val="24"/>
          <w:szCs w:val="24"/>
        </w:rPr>
        <w:t>, hépatites B et C.</w:t>
      </w:r>
    </w:p>
    <w:p w:rsidR="0002228A" w:rsidRPr="00147A1D" w:rsidRDefault="0002228A" w:rsidP="003A43D5">
      <w:pPr>
        <w:pStyle w:val="Paragraphedeliste"/>
        <w:spacing w:after="0" w:line="360" w:lineRule="auto"/>
        <w:jc w:val="both"/>
        <w:rPr>
          <w:rFonts w:asciiTheme="majorBidi" w:hAnsiTheme="majorBidi" w:cstheme="majorBidi"/>
          <w:sz w:val="24"/>
          <w:szCs w:val="24"/>
        </w:rPr>
      </w:pPr>
    </w:p>
    <w:p w:rsidR="00997C52" w:rsidRPr="00147A1D" w:rsidRDefault="0002228A" w:rsidP="0085541A">
      <w:pPr>
        <w:pStyle w:val="Paragraphedeliste"/>
        <w:numPr>
          <w:ilvl w:val="0"/>
          <w:numId w:val="5"/>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Recherche de la porte </w:t>
      </w:r>
      <w:r w:rsidR="00C16125" w:rsidRPr="00147A1D">
        <w:rPr>
          <w:rFonts w:asciiTheme="majorBidi" w:hAnsiTheme="majorBidi" w:cstheme="majorBidi"/>
          <w:b/>
          <w:bCs/>
          <w:sz w:val="24"/>
          <w:szCs w:val="24"/>
        </w:rPr>
        <w:t>d’entrée :</w:t>
      </w:r>
    </w:p>
    <w:p w:rsidR="003E3DD3" w:rsidRPr="00147A1D" w:rsidRDefault="003E3DD3" w:rsidP="0085541A">
      <w:pPr>
        <w:pStyle w:val="Paragraphedeliste"/>
        <w:numPr>
          <w:ilvl w:val="0"/>
          <w:numId w:val="13"/>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 ECBU</w:t>
      </w:r>
    </w:p>
    <w:p w:rsidR="003E3DD3" w:rsidRPr="00147A1D" w:rsidRDefault="00120D49" w:rsidP="0085541A">
      <w:pPr>
        <w:pStyle w:val="Paragraphedeliste"/>
        <w:numPr>
          <w:ilvl w:val="0"/>
          <w:numId w:val="13"/>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Un </w:t>
      </w:r>
      <w:r w:rsidR="003E3DD3" w:rsidRPr="00147A1D">
        <w:rPr>
          <w:rFonts w:asciiTheme="majorBidi" w:hAnsiTheme="majorBidi" w:cstheme="majorBidi"/>
          <w:sz w:val="24"/>
          <w:szCs w:val="24"/>
        </w:rPr>
        <w:t>panoramique dentaire et un examen stomatologique.</w:t>
      </w:r>
    </w:p>
    <w:p w:rsidR="003E3DD3" w:rsidRPr="00147A1D" w:rsidRDefault="003E3DD3" w:rsidP="0085541A">
      <w:pPr>
        <w:pStyle w:val="Paragraphedeliste"/>
        <w:numPr>
          <w:ilvl w:val="0"/>
          <w:numId w:val="13"/>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Radiographie des sinus avec un examen ORL.</w:t>
      </w:r>
    </w:p>
    <w:p w:rsidR="003E3DD3" w:rsidRPr="00147A1D" w:rsidRDefault="00CF480F" w:rsidP="0085541A">
      <w:pPr>
        <w:pStyle w:val="Paragraphedeliste"/>
        <w:numPr>
          <w:ilvl w:val="0"/>
          <w:numId w:val="13"/>
        </w:numPr>
        <w:spacing w:after="0" w:line="360" w:lineRule="auto"/>
        <w:jc w:val="both"/>
        <w:rPr>
          <w:rFonts w:asciiTheme="majorBidi" w:hAnsiTheme="majorBidi" w:cstheme="majorBidi"/>
          <w:sz w:val="24"/>
          <w:szCs w:val="24"/>
        </w:rPr>
      </w:pPr>
      <w:r>
        <w:rPr>
          <w:rFonts w:asciiTheme="majorBidi" w:hAnsiTheme="majorBidi" w:cstheme="majorBidi"/>
          <w:sz w:val="24"/>
          <w:szCs w:val="24"/>
        </w:rPr>
        <w:t>U</w:t>
      </w:r>
      <w:r w:rsidR="003E3DD3" w:rsidRPr="00147A1D">
        <w:rPr>
          <w:rFonts w:asciiTheme="majorBidi" w:hAnsiTheme="majorBidi" w:cstheme="majorBidi"/>
          <w:sz w:val="24"/>
          <w:szCs w:val="24"/>
        </w:rPr>
        <w:t>ne exploration uro-digestive en cas de signes d’appel ou germe à tropisme urinaire ou digestif (fibroscopie digestive, colonoscopie, cystoscopie…).</w:t>
      </w:r>
    </w:p>
    <w:p w:rsidR="003E3DD3" w:rsidRPr="00147A1D" w:rsidRDefault="003E3DD3" w:rsidP="003A43D5">
      <w:pPr>
        <w:pStyle w:val="Paragraphedeliste"/>
        <w:spacing w:after="0" w:line="360" w:lineRule="auto"/>
        <w:ind w:left="786"/>
        <w:jc w:val="both"/>
        <w:rPr>
          <w:rFonts w:asciiTheme="majorBidi" w:hAnsiTheme="majorBidi" w:cstheme="majorBidi"/>
          <w:sz w:val="24"/>
          <w:szCs w:val="24"/>
        </w:rPr>
      </w:pPr>
    </w:p>
    <w:p w:rsidR="003E3DD3" w:rsidRPr="00147A1D" w:rsidRDefault="0002228A" w:rsidP="0085541A">
      <w:pPr>
        <w:pStyle w:val="Paragraphedeliste"/>
        <w:numPr>
          <w:ilvl w:val="0"/>
          <w:numId w:val="5"/>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Bilan </w:t>
      </w:r>
      <w:r w:rsidR="00C16125" w:rsidRPr="00147A1D">
        <w:rPr>
          <w:rFonts w:asciiTheme="majorBidi" w:hAnsiTheme="majorBidi" w:cstheme="majorBidi"/>
          <w:b/>
          <w:bCs/>
          <w:sz w:val="24"/>
          <w:szCs w:val="24"/>
        </w:rPr>
        <w:t>immunologique :</w:t>
      </w:r>
    </w:p>
    <w:p w:rsidR="00DD1F81" w:rsidRPr="00147A1D" w:rsidRDefault="00DD1F81" w:rsidP="0085541A">
      <w:pPr>
        <w:pStyle w:val="Paragraphedeliste"/>
        <w:numPr>
          <w:ilvl w:val="0"/>
          <w:numId w:val="1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Complexes immuns circulants.</w:t>
      </w:r>
    </w:p>
    <w:p w:rsidR="00DD1F81" w:rsidRPr="00147A1D" w:rsidRDefault="00DD1F81" w:rsidP="0085541A">
      <w:pPr>
        <w:pStyle w:val="Paragraphedeliste"/>
        <w:numPr>
          <w:ilvl w:val="0"/>
          <w:numId w:val="1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Facteur rhumatoïde (Latex Waaler-Rose).</w:t>
      </w:r>
    </w:p>
    <w:p w:rsidR="00DD1F81" w:rsidRPr="00147A1D" w:rsidRDefault="00DD1F81" w:rsidP="0085541A">
      <w:pPr>
        <w:pStyle w:val="Paragraphedeliste"/>
        <w:numPr>
          <w:ilvl w:val="0"/>
          <w:numId w:val="1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Cryoglobulinémie.</w:t>
      </w:r>
    </w:p>
    <w:p w:rsidR="00DD1F81" w:rsidRPr="00147A1D" w:rsidRDefault="00DD1F81" w:rsidP="0085541A">
      <w:pPr>
        <w:pStyle w:val="Paragraphedeliste"/>
        <w:numPr>
          <w:ilvl w:val="0"/>
          <w:numId w:val="1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Baisse du complément (CH50) et de ses fractions C3, C1q.</w:t>
      </w:r>
    </w:p>
    <w:p w:rsidR="00DD1F81" w:rsidRPr="00147A1D" w:rsidRDefault="00DD1F81" w:rsidP="0085541A">
      <w:pPr>
        <w:pStyle w:val="Paragraphedeliste"/>
        <w:numPr>
          <w:ilvl w:val="0"/>
          <w:numId w:val="1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Fausse sérologie syphilitique positive : VDRL positif et TPHA négatif.</w:t>
      </w:r>
    </w:p>
    <w:p w:rsidR="00DD1F81" w:rsidRPr="00147A1D" w:rsidRDefault="00DD1F81" w:rsidP="0085541A">
      <w:pPr>
        <w:pStyle w:val="Paragraphedeliste"/>
        <w:numPr>
          <w:ilvl w:val="0"/>
          <w:numId w:val="14"/>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Protéinurie + hématurie : en faveur d’une glomérulonéphrite aigue. </w:t>
      </w:r>
    </w:p>
    <w:p w:rsidR="00DD1F81" w:rsidRPr="00147A1D" w:rsidRDefault="00DD1F81"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Ces examens sont inconstamment positifs, mais d’autant plus fréquents que l’évolution est longue (50% de positivité si évolution &gt; 1 mois)</w:t>
      </w:r>
      <w:r w:rsidR="00400401" w:rsidRPr="00147A1D">
        <w:rPr>
          <w:rFonts w:asciiTheme="majorBidi" w:hAnsiTheme="majorBidi" w:cstheme="majorBidi"/>
          <w:sz w:val="24"/>
          <w:szCs w:val="24"/>
        </w:rPr>
        <w:t xml:space="preserve">. </w:t>
      </w:r>
    </w:p>
    <w:p w:rsidR="00D1724A" w:rsidRPr="00147A1D" w:rsidRDefault="0002228A" w:rsidP="0085541A">
      <w:pPr>
        <w:pStyle w:val="Paragraphedeliste"/>
        <w:numPr>
          <w:ilvl w:val="0"/>
          <w:numId w:val="5"/>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B</w:t>
      </w:r>
      <w:r w:rsidR="006F635D" w:rsidRPr="00147A1D">
        <w:rPr>
          <w:rFonts w:asciiTheme="majorBidi" w:hAnsiTheme="majorBidi" w:cstheme="majorBidi"/>
          <w:b/>
          <w:bCs/>
          <w:sz w:val="24"/>
          <w:szCs w:val="24"/>
        </w:rPr>
        <w:t xml:space="preserve">ilan </w:t>
      </w:r>
      <w:r w:rsidR="00C16125" w:rsidRPr="00147A1D">
        <w:rPr>
          <w:rFonts w:asciiTheme="majorBidi" w:hAnsiTheme="majorBidi" w:cstheme="majorBidi"/>
          <w:b/>
          <w:bCs/>
          <w:sz w:val="24"/>
          <w:szCs w:val="24"/>
        </w:rPr>
        <w:t>d’extension :</w:t>
      </w:r>
    </w:p>
    <w:p w:rsidR="00D1724A" w:rsidRPr="00147A1D" w:rsidRDefault="00D1724A" w:rsidP="003A43D5">
      <w:pPr>
        <w:pStyle w:val="Paragraphedeliste"/>
        <w:numPr>
          <w:ilvl w:val="0"/>
          <w:numId w:val="3"/>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Un </w:t>
      </w:r>
      <w:r w:rsidR="009D1342" w:rsidRPr="00147A1D">
        <w:rPr>
          <w:rFonts w:asciiTheme="majorBidi" w:hAnsiTheme="majorBidi" w:cstheme="majorBidi"/>
          <w:sz w:val="24"/>
          <w:szCs w:val="24"/>
        </w:rPr>
        <w:t xml:space="preserve">scanner </w:t>
      </w:r>
      <w:r w:rsidRPr="00147A1D">
        <w:rPr>
          <w:rFonts w:asciiTheme="majorBidi" w:hAnsiTheme="majorBidi" w:cstheme="majorBidi"/>
          <w:sz w:val="24"/>
          <w:szCs w:val="24"/>
        </w:rPr>
        <w:t xml:space="preserve">(ou IRM) </w:t>
      </w:r>
      <w:r w:rsidR="006F635D" w:rsidRPr="00147A1D">
        <w:rPr>
          <w:rFonts w:asciiTheme="majorBidi" w:hAnsiTheme="majorBidi" w:cstheme="majorBidi"/>
          <w:sz w:val="24"/>
          <w:szCs w:val="24"/>
        </w:rPr>
        <w:t xml:space="preserve">cérébral et </w:t>
      </w:r>
      <w:r w:rsidR="009D1342" w:rsidRPr="00147A1D">
        <w:rPr>
          <w:rFonts w:asciiTheme="majorBidi" w:hAnsiTheme="majorBidi" w:cstheme="majorBidi"/>
          <w:sz w:val="24"/>
          <w:szCs w:val="24"/>
        </w:rPr>
        <w:t>thoraco-abd</w:t>
      </w:r>
      <w:r w:rsidR="006F635D" w:rsidRPr="00147A1D">
        <w:rPr>
          <w:rFonts w:asciiTheme="majorBidi" w:hAnsiTheme="majorBidi" w:cstheme="majorBidi"/>
          <w:sz w:val="24"/>
          <w:szCs w:val="24"/>
        </w:rPr>
        <w:t xml:space="preserve">omino-pelvien avec injection de </w:t>
      </w:r>
      <w:r w:rsidR="009D1342" w:rsidRPr="00147A1D">
        <w:rPr>
          <w:rFonts w:asciiTheme="majorBidi" w:hAnsiTheme="majorBidi" w:cstheme="majorBidi"/>
          <w:sz w:val="24"/>
          <w:szCs w:val="24"/>
        </w:rPr>
        <w:t>produit de contraste iodé (en l’absen</w:t>
      </w:r>
      <w:r w:rsidR="006F635D" w:rsidRPr="00147A1D">
        <w:rPr>
          <w:rFonts w:asciiTheme="majorBidi" w:hAnsiTheme="majorBidi" w:cstheme="majorBidi"/>
          <w:sz w:val="24"/>
          <w:szCs w:val="24"/>
        </w:rPr>
        <w:t xml:space="preserve">ce d’allergie et si la fonction </w:t>
      </w:r>
      <w:r w:rsidR="009D1342" w:rsidRPr="00147A1D">
        <w:rPr>
          <w:rFonts w:asciiTheme="majorBidi" w:hAnsiTheme="majorBidi" w:cstheme="majorBidi"/>
          <w:sz w:val="24"/>
          <w:szCs w:val="24"/>
        </w:rPr>
        <w:t xml:space="preserve">rénale du patient </w:t>
      </w:r>
      <w:r w:rsidR="006F635D" w:rsidRPr="00147A1D">
        <w:rPr>
          <w:rFonts w:asciiTheme="majorBidi" w:hAnsiTheme="majorBidi" w:cstheme="majorBidi"/>
          <w:sz w:val="24"/>
          <w:szCs w:val="24"/>
        </w:rPr>
        <w:t>le perme</w:t>
      </w:r>
      <w:r w:rsidR="006D2B7F" w:rsidRPr="00147A1D">
        <w:rPr>
          <w:rFonts w:asciiTheme="majorBidi" w:hAnsiTheme="majorBidi" w:cstheme="majorBidi"/>
          <w:sz w:val="24"/>
          <w:szCs w:val="24"/>
        </w:rPr>
        <w:t>t)</w:t>
      </w:r>
      <w:r w:rsidR="00B608D6" w:rsidRPr="00147A1D">
        <w:rPr>
          <w:rFonts w:asciiTheme="majorBidi" w:hAnsiTheme="majorBidi" w:cstheme="majorBidi"/>
          <w:sz w:val="24"/>
          <w:szCs w:val="24"/>
        </w:rPr>
        <w:t>.</w:t>
      </w:r>
    </w:p>
    <w:p w:rsidR="0042041E" w:rsidRPr="00147A1D" w:rsidRDefault="0042041E" w:rsidP="003A43D5">
      <w:pPr>
        <w:pStyle w:val="Paragraphedeliste"/>
        <w:numPr>
          <w:ilvl w:val="0"/>
          <w:numId w:val="3"/>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Scintigraphie osseuse + IRM du rachis lombaire (si spondylodiscite).</w:t>
      </w:r>
    </w:p>
    <w:p w:rsidR="0002228A" w:rsidRPr="00147A1D" w:rsidRDefault="0042041E" w:rsidP="003A43D5">
      <w:pPr>
        <w:pStyle w:val="Paragraphedeliste"/>
        <w:numPr>
          <w:ilvl w:val="0"/>
          <w:numId w:val="3"/>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w:t>
      </w:r>
      <w:r w:rsidR="006D2B7F" w:rsidRPr="00147A1D">
        <w:rPr>
          <w:rFonts w:asciiTheme="majorBidi" w:hAnsiTheme="majorBidi" w:cstheme="majorBidi"/>
          <w:sz w:val="24"/>
          <w:szCs w:val="24"/>
        </w:rPr>
        <w:t>n fond d’œil en c</w:t>
      </w:r>
      <w:r w:rsidR="00D1724A" w:rsidRPr="00147A1D">
        <w:rPr>
          <w:rFonts w:asciiTheme="majorBidi" w:hAnsiTheme="majorBidi" w:cstheme="majorBidi"/>
          <w:sz w:val="24"/>
          <w:szCs w:val="24"/>
        </w:rPr>
        <w:t>as de suspicion d’endophtalmie.</w:t>
      </w:r>
    </w:p>
    <w:p w:rsidR="00D1724A" w:rsidRPr="00147A1D" w:rsidRDefault="006D2B7F" w:rsidP="003A43D5">
      <w:pPr>
        <w:pStyle w:val="Paragraphedeliste"/>
        <w:numPr>
          <w:ilvl w:val="0"/>
          <w:numId w:val="3"/>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En présence de matériel implan</w:t>
      </w:r>
      <w:r w:rsidR="00D1724A" w:rsidRPr="00147A1D">
        <w:rPr>
          <w:rFonts w:asciiTheme="majorBidi" w:hAnsiTheme="majorBidi" w:cstheme="majorBidi"/>
          <w:sz w:val="24"/>
          <w:szCs w:val="24"/>
        </w:rPr>
        <w:t xml:space="preserve">té (valve prothétique, matériel </w:t>
      </w:r>
      <w:r w:rsidRPr="00147A1D">
        <w:rPr>
          <w:rFonts w:asciiTheme="majorBidi" w:hAnsiTheme="majorBidi" w:cstheme="majorBidi"/>
          <w:sz w:val="24"/>
          <w:szCs w:val="24"/>
        </w:rPr>
        <w:t xml:space="preserve">de stimulation intracardiaque, dispositif d’assistance circulatoire), </w:t>
      </w:r>
      <w:r w:rsidR="0002228A" w:rsidRPr="00147A1D">
        <w:rPr>
          <w:rFonts w:asciiTheme="majorBidi" w:hAnsiTheme="majorBidi" w:cstheme="majorBidi"/>
          <w:sz w:val="24"/>
          <w:szCs w:val="24"/>
        </w:rPr>
        <w:t>le</w:t>
      </w:r>
      <w:r w:rsidR="00D1724A" w:rsidRPr="00147A1D">
        <w:rPr>
          <w:rFonts w:asciiTheme="majorBidi" w:hAnsiTheme="majorBidi" w:cstheme="majorBidi"/>
          <w:sz w:val="24"/>
          <w:szCs w:val="24"/>
        </w:rPr>
        <w:t xml:space="preserve"> PET-</w:t>
      </w:r>
      <w:r w:rsidR="00D27E76" w:rsidRPr="00147A1D">
        <w:rPr>
          <w:rFonts w:asciiTheme="majorBidi" w:hAnsiTheme="majorBidi" w:cstheme="majorBidi"/>
          <w:sz w:val="24"/>
          <w:szCs w:val="24"/>
        </w:rPr>
        <w:t>scan</w:t>
      </w:r>
      <w:r w:rsidR="00A37453" w:rsidRPr="00147A1D">
        <w:rPr>
          <w:rFonts w:asciiTheme="majorBidi" w:hAnsiTheme="majorBidi" w:cstheme="majorBidi"/>
          <w:sz w:val="24"/>
          <w:szCs w:val="24"/>
        </w:rPr>
        <w:t xml:space="preserve"> est</w:t>
      </w:r>
      <w:r w:rsidRPr="00147A1D">
        <w:rPr>
          <w:rFonts w:asciiTheme="majorBidi" w:hAnsiTheme="majorBidi" w:cstheme="majorBidi"/>
          <w:sz w:val="24"/>
          <w:szCs w:val="24"/>
        </w:rPr>
        <w:t xml:space="preserve"> un examen prometteur pour le diagnostic positif d’infection de matériel qui </w:t>
      </w:r>
      <w:r w:rsidR="0047450E" w:rsidRPr="00147A1D">
        <w:rPr>
          <w:rFonts w:asciiTheme="majorBidi" w:hAnsiTheme="majorBidi" w:cstheme="majorBidi"/>
          <w:sz w:val="24"/>
          <w:szCs w:val="24"/>
        </w:rPr>
        <w:t xml:space="preserve">permet par ailleurs de dépister </w:t>
      </w:r>
      <w:r w:rsidRPr="00147A1D">
        <w:rPr>
          <w:rFonts w:asciiTheme="majorBidi" w:hAnsiTheme="majorBidi" w:cstheme="majorBidi"/>
          <w:sz w:val="24"/>
          <w:szCs w:val="24"/>
        </w:rPr>
        <w:t>d’éventuels emboles septiques asymptomatiques extracrâniens.</w:t>
      </w:r>
    </w:p>
    <w:p w:rsidR="00F523CF" w:rsidRPr="00147A1D" w:rsidRDefault="00F523CF" w:rsidP="003A43D5">
      <w:pPr>
        <w:pStyle w:val="Paragraphedeliste"/>
        <w:numPr>
          <w:ilvl w:val="0"/>
          <w:numId w:val="3"/>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Si un streptocoque du groupe D a été isolé, il faut compléter par une endoscopie colo-rectale à la recherche d’un cancer colo-rectal.</w:t>
      </w:r>
    </w:p>
    <w:p w:rsidR="0002228A" w:rsidRPr="00147A1D" w:rsidRDefault="0002228A" w:rsidP="003A43D5">
      <w:pPr>
        <w:pStyle w:val="Paragraphedeliste"/>
        <w:spacing w:after="0" w:line="360" w:lineRule="auto"/>
        <w:jc w:val="both"/>
        <w:rPr>
          <w:rFonts w:asciiTheme="majorBidi" w:hAnsiTheme="majorBidi" w:cstheme="majorBidi"/>
          <w:sz w:val="24"/>
          <w:szCs w:val="24"/>
        </w:rPr>
      </w:pPr>
    </w:p>
    <w:p w:rsidR="006508A7" w:rsidRPr="00FE03BB" w:rsidRDefault="0002228A" w:rsidP="0085541A">
      <w:pPr>
        <w:pStyle w:val="Paragraphedeliste"/>
        <w:numPr>
          <w:ilvl w:val="0"/>
          <w:numId w:val="33"/>
        </w:numPr>
        <w:spacing w:after="0" w:line="360" w:lineRule="auto"/>
        <w:jc w:val="both"/>
        <w:rPr>
          <w:rFonts w:asciiTheme="majorBidi" w:hAnsiTheme="majorBidi" w:cstheme="majorBidi"/>
          <w:b/>
          <w:bCs/>
          <w:color w:val="FF0000"/>
          <w:sz w:val="24"/>
          <w:szCs w:val="24"/>
        </w:rPr>
      </w:pPr>
      <w:r w:rsidRPr="00147A1D">
        <w:rPr>
          <w:rFonts w:asciiTheme="majorBidi" w:hAnsiTheme="majorBidi" w:cstheme="majorBidi"/>
          <w:b/>
          <w:bCs/>
          <w:sz w:val="24"/>
          <w:szCs w:val="24"/>
        </w:rPr>
        <w:t>Critères modifiés de Duke :</w:t>
      </w:r>
    </w:p>
    <w:p w:rsidR="00340CD8" w:rsidRDefault="009817D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Au terme de ces données, </w:t>
      </w:r>
      <w:r w:rsidR="00BF51DF" w:rsidRPr="00147A1D">
        <w:rPr>
          <w:rFonts w:asciiTheme="majorBidi" w:hAnsiTheme="majorBidi" w:cstheme="majorBidi"/>
          <w:sz w:val="24"/>
          <w:szCs w:val="24"/>
        </w:rPr>
        <w:t xml:space="preserve">le diagnostic d’EI </w:t>
      </w:r>
      <w:r w:rsidR="007E4F19">
        <w:rPr>
          <w:rFonts w:asciiTheme="majorBidi" w:hAnsiTheme="majorBidi" w:cstheme="majorBidi"/>
          <w:sz w:val="24"/>
          <w:szCs w:val="24"/>
        </w:rPr>
        <w:t>repose sur des arguments cliniques, d’imagerie et bactériologiques</w:t>
      </w:r>
      <w:r w:rsidR="00BF51DF" w:rsidRPr="00147A1D">
        <w:rPr>
          <w:rFonts w:asciiTheme="majorBidi" w:hAnsiTheme="majorBidi" w:cstheme="majorBidi"/>
          <w:sz w:val="24"/>
          <w:szCs w:val="24"/>
        </w:rPr>
        <w:t>. C’est la raison pour laquelle des critères diagnostiques précis ont été établis, permettant de classer la probabilité du diagnostic d’EI en certain, possible ou non retenu : ce sont les critères de DUKE modifiés</w:t>
      </w:r>
      <w:r w:rsidR="0055500E" w:rsidRPr="00147A1D">
        <w:rPr>
          <w:rFonts w:asciiTheme="majorBidi" w:hAnsiTheme="majorBidi" w:cstheme="majorBidi"/>
          <w:sz w:val="24"/>
          <w:szCs w:val="24"/>
        </w:rPr>
        <w:t xml:space="preserve"> (Il s’agit d’une classification clinico-bio-échographique proposée par l’université de Duke en 1994 et modifiée en 2000)</w:t>
      </w:r>
      <w:r w:rsidR="00BF51DF" w:rsidRPr="00147A1D">
        <w:rPr>
          <w:rFonts w:asciiTheme="majorBidi" w:hAnsiTheme="majorBidi" w:cstheme="majorBidi"/>
          <w:sz w:val="24"/>
          <w:szCs w:val="24"/>
        </w:rPr>
        <w:t>.</w:t>
      </w:r>
    </w:p>
    <w:p w:rsidR="006508A7" w:rsidRPr="009D4F96" w:rsidRDefault="00503135" w:rsidP="003A43D5">
      <w:pPr>
        <w:spacing w:after="0" w:line="360" w:lineRule="auto"/>
        <w:jc w:val="both"/>
        <w:rPr>
          <w:rFonts w:asciiTheme="majorBidi" w:hAnsiTheme="majorBidi" w:cstheme="majorBidi"/>
          <w:b/>
          <w:bCs/>
          <w:i/>
          <w:iCs/>
          <w:color w:val="FF0000"/>
          <w:sz w:val="24"/>
          <w:szCs w:val="24"/>
        </w:rPr>
      </w:pPr>
      <w:r w:rsidRPr="00147A1D">
        <w:rPr>
          <w:rFonts w:asciiTheme="majorBidi" w:hAnsiTheme="majorBidi" w:cstheme="majorBidi"/>
          <w:sz w:val="24"/>
          <w:szCs w:val="24"/>
        </w:rPr>
        <w:t>C</w:t>
      </w:r>
      <w:r w:rsidR="0042041E" w:rsidRPr="00147A1D">
        <w:rPr>
          <w:rFonts w:asciiTheme="majorBidi" w:hAnsiTheme="majorBidi" w:cstheme="majorBidi"/>
          <w:sz w:val="24"/>
          <w:szCs w:val="24"/>
        </w:rPr>
        <w:t>es critères sont au nombre de 7</w:t>
      </w:r>
      <w:r w:rsidR="00B56919">
        <w:rPr>
          <w:rFonts w:asciiTheme="majorBidi" w:hAnsiTheme="majorBidi" w:cstheme="majorBidi"/>
          <w:sz w:val="24"/>
          <w:szCs w:val="24"/>
        </w:rPr>
        <w:t> :</w:t>
      </w:r>
      <w:r w:rsidR="00F535A1">
        <w:rPr>
          <w:rFonts w:asciiTheme="majorBidi" w:hAnsiTheme="majorBidi" w:cstheme="majorBidi"/>
          <w:b/>
          <w:bCs/>
          <w:color w:val="FF0000"/>
          <w:sz w:val="24"/>
          <w:szCs w:val="24"/>
        </w:rPr>
        <w:t>(T</w:t>
      </w:r>
      <w:r w:rsidR="009D4F96" w:rsidRPr="009D4F96">
        <w:rPr>
          <w:rFonts w:asciiTheme="majorBidi" w:hAnsiTheme="majorBidi" w:cstheme="majorBidi"/>
          <w:b/>
          <w:bCs/>
          <w:color w:val="FF0000"/>
          <w:sz w:val="24"/>
          <w:szCs w:val="24"/>
        </w:rPr>
        <w:t>ableau n°2</w:t>
      </w:r>
      <w:r w:rsidR="00F535A1">
        <w:rPr>
          <w:rFonts w:asciiTheme="majorBidi" w:hAnsiTheme="majorBidi" w:cstheme="majorBidi"/>
          <w:b/>
          <w:bCs/>
          <w:color w:val="FF0000"/>
          <w:sz w:val="24"/>
          <w:szCs w:val="24"/>
        </w:rPr>
        <w:t>)</w:t>
      </w:r>
    </w:p>
    <w:p w:rsidR="00503135" w:rsidRPr="00147A1D" w:rsidRDefault="00503135"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2 critères majeurs : Hémocultures positives pour une EI et atteinte de l’endocarde.</w:t>
      </w:r>
    </w:p>
    <w:p w:rsidR="00503135" w:rsidRPr="00147A1D" w:rsidRDefault="00503135"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5 critères mineurs : Prédisposition, fièvre, phénomènes vasculaires, phénomènes immunologiques et preuves bactériologiques.</w:t>
      </w:r>
    </w:p>
    <w:p w:rsidR="00760A8C" w:rsidRPr="00147A1D" w:rsidRDefault="00760A8C" w:rsidP="003A43D5">
      <w:pPr>
        <w:pStyle w:val="Paragraphedeliste"/>
        <w:spacing w:after="0" w:line="360" w:lineRule="auto"/>
        <w:ind w:left="786"/>
        <w:jc w:val="both"/>
        <w:rPr>
          <w:rFonts w:asciiTheme="majorBidi" w:hAnsiTheme="majorBidi" w:cstheme="majorBidi"/>
          <w:sz w:val="24"/>
          <w:szCs w:val="24"/>
        </w:rPr>
      </w:pPr>
    </w:p>
    <w:p w:rsidR="00C474B0" w:rsidRPr="00147A1D" w:rsidRDefault="00C474B0" w:rsidP="0085541A">
      <w:pPr>
        <w:pStyle w:val="Paragraphedeliste"/>
        <w:numPr>
          <w:ilvl w:val="0"/>
          <w:numId w:val="15"/>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diagnostic d’EI est certain en cas de :</w:t>
      </w:r>
    </w:p>
    <w:p w:rsidR="00C474B0" w:rsidRPr="00147A1D" w:rsidRDefault="00C474B0"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Preuve anatomopathologique d’EI</w:t>
      </w:r>
      <w:r w:rsidR="005726EB" w:rsidRPr="00147A1D">
        <w:rPr>
          <w:rFonts w:asciiTheme="majorBidi" w:hAnsiTheme="majorBidi" w:cstheme="majorBidi"/>
          <w:sz w:val="24"/>
          <w:szCs w:val="24"/>
        </w:rPr>
        <w:t xml:space="preserve"> (chirurgie, autopsie)</w:t>
      </w:r>
      <w:r w:rsidRPr="00147A1D">
        <w:rPr>
          <w:rFonts w:asciiTheme="majorBidi" w:hAnsiTheme="majorBidi" w:cstheme="majorBidi"/>
          <w:sz w:val="24"/>
          <w:szCs w:val="24"/>
        </w:rPr>
        <w:t>.</w:t>
      </w:r>
    </w:p>
    <w:p w:rsidR="00C474B0" w:rsidRPr="00147A1D" w:rsidRDefault="00C474B0"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Ou 2 critères majeurs.</w:t>
      </w:r>
    </w:p>
    <w:p w:rsidR="00C474B0" w:rsidRPr="00147A1D" w:rsidRDefault="00C474B0"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Ou 1 critère majeur + 3 critères mineurs.</w:t>
      </w:r>
    </w:p>
    <w:p w:rsidR="009D4F96" w:rsidRPr="009D4F96" w:rsidRDefault="00C474B0" w:rsidP="009D4F96">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Ou 5 critères mineurs.</w:t>
      </w:r>
    </w:p>
    <w:p w:rsidR="00C474B0" w:rsidRPr="00147A1D" w:rsidRDefault="00C474B0" w:rsidP="0085541A">
      <w:pPr>
        <w:pStyle w:val="Paragraphedeliste"/>
        <w:numPr>
          <w:ilvl w:val="0"/>
          <w:numId w:val="15"/>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diagnostic d’EI est possible en cas de :</w:t>
      </w:r>
    </w:p>
    <w:p w:rsidR="00C474B0" w:rsidRPr="00147A1D" w:rsidRDefault="00C474B0"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1 critère majeur + 1 critère mineur.</w:t>
      </w:r>
    </w:p>
    <w:p w:rsidR="009D4F96" w:rsidRPr="009D4F96" w:rsidRDefault="00C474B0" w:rsidP="009D4F96">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3 critères mineurs.</w:t>
      </w:r>
    </w:p>
    <w:p w:rsidR="00C474B0" w:rsidRPr="00147A1D" w:rsidRDefault="00C474B0" w:rsidP="0085541A">
      <w:pPr>
        <w:pStyle w:val="Paragraphedeliste"/>
        <w:numPr>
          <w:ilvl w:val="0"/>
          <w:numId w:val="15"/>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Le diagnostic d’EI est exclu en cas de :</w:t>
      </w:r>
    </w:p>
    <w:p w:rsidR="00C474B0" w:rsidRPr="00147A1D" w:rsidRDefault="00C474B0"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Absence de preuve anatomopathologique (autopsie, chirurgie) après une antibiothérapie de 4 jours.</w:t>
      </w:r>
    </w:p>
    <w:p w:rsidR="00C474B0" w:rsidRPr="00147A1D" w:rsidRDefault="00C474B0"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Résolution de la maladie en moins de 4 jours d’antibiothérapie.</w:t>
      </w:r>
    </w:p>
    <w:p w:rsidR="0042041E" w:rsidRPr="00147A1D" w:rsidRDefault="00C474B0"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Diagnostic alternatif confirmé.</w:t>
      </w:r>
    </w:p>
    <w:p w:rsidR="00C16125" w:rsidRDefault="005726E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Absence de critères d’EI possible.</w:t>
      </w:r>
    </w:p>
    <w:p w:rsidR="009D4F96" w:rsidRDefault="009D4F96" w:rsidP="009D4F96">
      <w:pPr>
        <w:spacing w:after="0" w:line="360" w:lineRule="auto"/>
        <w:jc w:val="both"/>
        <w:rPr>
          <w:rFonts w:asciiTheme="majorBidi" w:hAnsiTheme="majorBidi" w:cstheme="majorBidi"/>
          <w:sz w:val="24"/>
          <w:szCs w:val="24"/>
        </w:rPr>
      </w:pPr>
    </w:p>
    <w:p w:rsidR="009D4F96" w:rsidRPr="009D4F96" w:rsidRDefault="009D4F96" w:rsidP="009D4F96">
      <w:pPr>
        <w:spacing w:after="0" w:line="360" w:lineRule="auto"/>
        <w:jc w:val="both"/>
        <w:rPr>
          <w:rFonts w:asciiTheme="majorBidi" w:hAnsiTheme="majorBidi" w:cstheme="majorBidi"/>
          <w:sz w:val="24"/>
          <w:szCs w:val="24"/>
        </w:rPr>
      </w:pPr>
    </w:p>
    <w:p w:rsidR="009622DC" w:rsidRPr="00147A1D" w:rsidRDefault="009622DC" w:rsidP="003A43D5">
      <w:pPr>
        <w:spacing w:after="0" w:line="360" w:lineRule="auto"/>
        <w:jc w:val="both"/>
        <w:rPr>
          <w:rFonts w:asciiTheme="majorBidi" w:hAnsiTheme="majorBidi" w:cstheme="majorBidi"/>
          <w:sz w:val="24"/>
          <w:szCs w:val="24"/>
        </w:rPr>
      </w:pPr>
    </w:p>
    <w:p w:rsidR="00503135" w:rsidRDefault="0062618D" w:rsidP="003A43D5">
      <w:pPr>
        <w:spacing w:after="0" w:line="360" w:lineRule="auto"/>
        <w:jc w:val="both"/>
        <w:rPr>
          <w:rFonts w:asciiTheme="majorBidi" w:hAnsiTheme="majorBidi" w:cstheme="majorBidi"/>
          <w:sz w:val="24"/>
          <w:szCs w:val="24"/>
        </w:rPr>
      </w:pPr>
      <w:r>
        <w:rPr>
          <w:noProof/>
          <w:lang w:eastAsia="fr-FR"/>
        </w:rPr>
        <w:drawing>
          <wp:inline distT="0" distB="0" distL="0" distR="0">
            <wp:extent cx="5760720" cy="488442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884420"/>
                    </a:xfrm>
                    <a:prstGeom prst="rect">
                      <a:avLst/>
                    </a:prstGeom>
                  </pic:spPr>
                </pic:pic>
              </a:graphicData>
            </a:graphic>
          </wp:inline>
        </w:drawing>
      </w:r>
    </w:p>
    <w:p w:rsidR="0062618D" w:rsidRPr="00B6476F" w:rsidRDefault="0062618D" w:rsidP="0062618D">
      <w:pPr>
        <w:spacing w:after="0" w:line="360" w:lineRule="auto"/>
        <w:jc w:val="center"/>
        <w:rPr>
          <w:rFonts w:asciiTheme="majorBidi" w:hAnsiTheme="majorBidi" w:cstheme="majorBidi"/>
          <w:b/>
          <w:bCs/>
          <w:i/>
          <w:iCs/>
          <w:color w:val="EE0000"/>
          <w:sz w:val="24"/>
          <w:szCs w:val="24"/>
        </w:rPr>
      </w:pPr>
      <w:r w:rsidRPr="00B6476F">
        <w:rPr>
          <w:rFonts w:asciiTheme="majorBidi" w:hAnsiTheme="majorBidi" w:cstheme="majorBidi"/>
          <w:b/>
          <w:bCs/>
          <w:i/>
          <w:iCs/>
          <w:color w:val="EE0000"/>
          <w:sz w:val="24"/>
          <w:szCs w:val="24"/>
        </w:rPr>
        <w:t>Tableau n°2 : Définitions des critères diagnostiques de l’EI de la Duke University modifiés par Li et par l’ESC en 20</w:t>
      </w:r>
      <w:r w:rsidR="00B6476F" w:rsidRPr="00B6476F">
        <w:rPr>
          <w:rFonts w:asciiTheme="majorBidi" w:hAnsiTheme="majorBidi" w:cstheme="majorBidi"/>
          <w:b/>
          <w:bCs/>
          <w:i/>
          <w:iCs/>
          <w:color w:val="EE0000"/>
          <w:sz w:val="24"/>
          <w:szCs w:val="24"/>
        </w:rPr>
        <w:t>23</w:t>
      </w:r>
    </w:p>
    <w:p w:rsidR="009D4F96" w:rsidRPr="0062618D" w:rsidRDefault="009D4F96" w:rsidP="0062618D">
      <w:pPr>
        <w:spacing w:after="0" w:line="360" w:lineRule="auto"/>
        <w:jc w:val="center"/>
        <w:rPr>
          <w:rFonts w:asciiTheme="majorBidi" w:hAnsiTheme="majorBidi" w:cstheme="majorBidi"/>
          <w:b/>
          <w:bCs/>
          <w:i/>
          <w:iCs/>
          <w:sz w:val="24"/>
          <w:szCs w:val="24"/>
        </w:rPr>
      </w:pPr>
    </w:p>
    <w:p w:rsidR="0042041E" w:rsidRPr="00147A1D" w:rsidRDefault="0042041E" w:rsidP="003A43D5">
      <w:pPr>
        <w:spacing w:after="0" w:line="360" w:lineRule="auto"/>
        <w:jc w:val="center"/>
        <w:rPr>
          <w:rFonts w:asciiTheme="majorBidi" w:hAnsiTheme="majorBidi" w:cstheme="majorBidi"/>
          <w:sz w:val="24"/>
          <w:szCs w:val="24"/>
        </w:rPr>
      </w:pPr>
    </w:p>
    <w:p w:rsidR="009D4F96" w:rsidRDefault="009D4F96" w:rsidP="009D4F96">
      <w:pPr>
        <w:spacing w:after="0" w:line="360" w:lineRule="auto"/>
        <w:jc w:val="both"/>
        <w:rPr>
          <w:rFonts w:asciiTheme="majorBidi" w:hAnsiTheme="majorBidi" w:cstheme="majorBidi"/>
          <w:b/>
          <w:sz w:val="24"/>
          <w:szCs w:val="24"/>
        </w:rPr>
      </w:pPr>
    </w:p>
    <w:p w:rsidR="009D4F96" w:rsidRDefault="009D4F96" w:rsidP="009D4F96">
      <w:pPr>
        <w:spacing w:after="0" w:line="360" w:lineRule="auto"/>
        <w:jc w:val="both"/>
        <w:rPr>
          <w:rFonts w:asciiTheme="majorBidi" w:hAnsiTheme="majorBidi" w:cstheme="majorBidi"/>
          <w:b/>
          <w:bCs/>
          <w:color w:val="FF0000"/>
          <w:sz w:val="24"/>
          <w:szCs w:val="24"/>
        </w:rPr>
      </w:pPr>
      <w:r>
        <w:rPr>
          <w:rFonts w:asciiTheme="majorBidi" w:hAnsiTheme="majorBidi" w:cstheme="majorBidi"/>
          <w:b/>
          <w:sz w:val="24"/>
          <w:szCs w:val="24"/>
        </w:rPr>
        <w:lastRenderedPageBreak/>
        <w:t>NB</w:t>
      </w:r>
      <w:r w:rsidRPr="00147A1D">
        <w:rPr>
          <w:rFonts w:asciiTheme="majorBidi" w:hAnsiTheme="majorBidi" w:cstheme="majorBidi"/>
          <w:b/>
          <w:sz w:val="24"/>
          <w:szCs w:val="24"/>
        </w:rPr>
        <w:t> :</w:t>
      </w:r>
      <w:r w:rsidRPr="00147A1D">
        <w:rPr>
          <w:rFonts w:asciiTheme="majorBidi" w:hAnsiTheme="majorBidi" w:cstheme="majorBidi"/>
          <w:sz w:val="24"/>
          <w:szCs w:val="24"/>
        </w:rPr>
        <w:t xml:space="preserve"> En cas d’EI possible, et si les données échographiques et / ou microbiologiques sont négatives, il faut refaire l’ETT / ETO et les hémocultures dans les 7 jours. Le </w:t>
      </w:r>
      <w:r w:rsidRPr="00147A1D">
        <w:rPr>
          <w:rFonts w:asciiTheme="majorBidi" w:hAnsiTheme="majorBidi" w:cstheme="majorBidi"/>
          <w:b/>
          <w:i/>
          <w:sz w:val="24"/>
          <w:szCs w:val="24"/>
        </w:rPr>
        <w:t>PET-scan, le scanner cardiaque et la scintigraphie aux leucocytes</w:t>
      </w:r>
      <w:r w:rsidRPr="00147A1D">
        <w:rPr>
          <w:rFonts w:asciiTheme="majorBidi" w:hAnsiTheme="majorBidi" w:cstheme="majorBidi"/>
          <w:sz w:val="24"/>
          <w:szCs w:val="24"/>
        </w:rPr>
        <w:t xml:space="preserve"> constituent une autre alternative diagnostique dans ce cas précis, surtout en cas de prothèse valvulaire.</w:t>
      </w:r>
      <w:r w:rsidRPr="00804A66">
        <w:rPr>
          <w:rFonts w:asciiTheme="majorBidi" w:hAnsiTheme="majorBidi" w:cstheme="majorBidi"/>
          <w:b/>
          <w:bCs/>
          <w:strike/>
          <w:color w:val="FF0000"/>
          <w:sz w:val="24"/>
          <w:szCs w:val="24"/>
        </w:rPr>
        <w:t>(Figure n°</w:t>
      </w:r>
      <w:r w:rsidR="00F535A1" w:rsidRPr="00804A66">
        <w:rPr>
          <w:rFonts w:asciiTheme="majorBidi" w:hAnsiTheme="majorBidi" w:cstheme="majorBidi"/>
          <w:b/>
          <w:bCs/>
          <w:strike/>
          <w:color w:val="FF0000"/>
          <w:sz w:val="24"/>
          <w:szCs w:val="24"/>
        </w:rPr>
        <w:t>5</w:t>
      </w:r>
      <w:r w:rsidRPr="00804A66">
        <w:rPr>
          <w:rFonts w:asciiTheme="majorBidi" w:hAnsiTheme="majorBidi" w:cstheme="majorBidi"/>
          <w:b/>
          <w:bCs/>
          <w:strike/>
          <w:color w:val="FF0000"/>
          <w:sz w:val="24"/>
          <w:szCs w:val="24"/>
        </w:rPr>
        <w:t>)</w:t>
      </w:r>
      <w:r w:rsidR="00804A66">
        <w:rPr>
          <w:rFonts w:asciiTheme="majorBidi" w:hAnsiTheme="majorBidi" w:cstheme="majorBidi"/>
          <w:b/>
          <w:bCs/>
          <w:color w:val="FF0000"/>
          <w:sz w:val="24"/>
          <w:szCs w:val="24"/>
        </w:rPr>
        <w:t>(Figure n°4)</w:t>
      </w:r>
    </w:p>
    <w:p w:rsidR="009D4F96" w:rsidRDefault="009D4F96" w:rsidP="009D4F96">
      <w:pPr>
        <w:spacing w:after="0" w:line="360" w:lineRule="auto"/>
        <w:jc w:val="both"/>
        <w:rPr>
          <w:rFonts w:asciiTheme="majorBidi" w:hAnsiTheme="majorBidi" w:cstheme="majorBidi"/>
          <w:b/>
          <w:bCs/>
          <w:color w:val="FF0000"/>
          <w:sz w:val="24"/>
          <w:szCs w:val="24"/>
        </w:rPr>
      </w:pPr>
    </w:p>
    <w:p w:rsidR="009D4F96" w:rsidRDefault="009D4F96" w:rsidP="009D4F96">
      <w:pPr>
        <w:spacing w:after="0" w:line="360" w:lineRule="auto"/>
        <w:jc w:val="both"/>
        <w:rPr>
          <w:rFonts w:asciiTheme="majorBidi" w:hAnsiTheme="majorBidi" w:cstheme="majorBidi"/>
          <w:b/>
          <w:bCs/>
          <w:color w:val="FF0000"/>
          <w:sz w:val="24"/>
          <w:szCs w:val="24"/>
        </w:rPr>
      </w:pPr>
    </w:p>
    <w:p w:rsidR="009D4F96" w:rsidRPr="00FE03BB" w:rsidRDefault="009D4F96" w:rsidP="009D4F96">
      <w:pPr>
        <w:spacing w:after="0" w:line="360" w:lineRule="auto"/>
        <w:jc w:val="both"/>
        <w:rPr>
          <w:rFonts w:asciiTheme="majorBidi" w:hAnsiTheme="majorBidi" w:cstheme="majorBidi"/>
          <w:b/>
          <w:bCs/>
          <w:color w:val="FF0000"/>
          <w:sz w:val="24"/>
          <w:szCs w:val="24"/>
        </w:rPr>
      </w:pPr>
    </w:p>
    <w:p w:rsidR="009D4F96" w:rsidRDefault="00D27654">
      <w:pPr>
        <w:rPr>
          <w:rFonts w:asciiTheme="majorBidi" w:hAnsiTheme="majorBidi" w:cstheme="majorBidi"/>
          <w:b/>
          <w:bCs/>
          <w:i/>
          <w:sz w:val="24"/>
          <w:szCs w:val="24"/>
          <w:highlight w:val="lightGray"/>
        </w:rPr>
      </w:pPr>
      <w:r>
        <w:rPr>
          <w:rFonts w:asciiTheme="majorBidi" w:hAnsiTheme="majorBidi" w:cstheme="majorBidi"/>
          <w:b/>
          <w:bCs/>
          <w:i/>
          <w:iCs/>
          <w:strike/>
          <w:noProof/>
          <w:sz w:val="24"/>
          <w:szCs w:val="24"/>
          <w:lang w:eastAsia="fr-FR"/>
        </w:rPr>
        <w:pict>
          <v:line id="Connecteur droit 12" o:spid="_x0000_s1037" style="position:absolute;flip:x;z-index:251682816;visibility:visible" from="2.35pt,1.65pt" to="446.95pt,2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" strokecolor="#e00" strokeweight="3pt"/>
        </w:pict>
      </w:r>
      <w:r>
        <w:rPr>
          <w:rFonts w:asciiTheme="majorBidi" w:hAnsiTheme="majorBidi" w:cstheme="majorBidi"/>
          <w:b/>
          <w:bCs/>
          <w:i/>
          <w:iCs/>
          <w:strike/>
          <w:noProof/>
          <w:sz w:val="24"/>
          <w:szCs w:val="24"/>
          <w:lang w:eastAsia="fr-FR"/>
        </w:rPr>
        <w:pict>
          <v:line id="Connecteur droit 11" o:spid="_x0000_s1036" style="position:absolute;z-index:251681792;visibility:visible" from="1.15pt,1.95pt" to="449.35pt,2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" strokecolor="#e00" strokeweight="3.25pt"/>
        </w:pict>
      </w:r>
      <w:r w:rsidR="009D4F96" w:rsidRPr="009203A3">
        <w:rPr>
          <w:rFonts w:asciiTheme="majorBidi" w:hAnsiTheme="majorBidi" w:cstheme="majorBidi"/>
          <w:b/>
          <w:bCs/>
          <w:i/>
          <w:iCs/>
          <w:strike/>
          <w:noProof/>
          <w:sz w:val="24"/>
          <w:szCs w:val="24"/>
          <w:lang w:eastAsia="fr-FR"/>
        </w:rPr>
        <w:drawing>
          <wp:inline distT="0" distB="0" distL="0" distR="0">
            <wp:extent cx="5760720" cy="3661410"/>
            <wp:effectExtent l="0" t="0" r="0" b="0"/>
            <wp:docPr id="15" name="Image 15" descr="C:\Users\HP\Desktop\hight_1666_1059_1448287673-LAR-N489-1115-doss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hight_1666_1059_1448287673-LAR-N489-1115-doss1-f.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661410"/>
                    </a:xfrm>
                    <a:prstGeom prst="rect">
                      <a:avLst/>
                    </a:prstGeom>
                    <a:noFill/>
                    <a:ln>
                      <a:noFill/>
                    </a:ln>
                  </pic:spPr>
                </pic:pic>
              </a:graphicData>
            </a:graphic>
          </wp:inline>
        </w:drawing>
      </w:r>
    </w:p>
    <w:p w:rsidR="009D4F96" w:rsidRPr="00D61D4E" w:rsidRDefault="009D4F96" w:rsidP="009D4F96">
      <w:pPr>
        <w:spacing w:after="0" w:line="360" w:lineRule="auto"/>
        <w:jc w:val="center"/>
        <w:rPr>
          <w:rFonts w:asciiTheme="majorBidi" w:hAnsiTheme="majorBidi" w:cstheme="majorBidi"/>
          <w:b/>
          <w:bCs/>
          <w:i/>
          <w:iCs/>
          <w:strike/>
          <w:sz w:val="24"/>
          <w:szCs w:val="24"/>
        </w:rPr>
      </w:pPr>
      <w:r w:rsidRPr="00D61D4E">
        <w:rPr>
          <w:rFonts w:asciiTheme="majorBidi" w:hAnsiTheme="majorBidi" w:cstheme="majorBidi"/>
          <w:b/>
          <w:bCs/>
          <w:i/>
          <w:iCs/>
          <w:strike/>
          <w:sz w:val="24"/>
          <w:szCs w:val="24"/>
        </w:rPr>
        <w:t>Figure n</w:t>
      </w:r>
      <w:r w:rsidR="00F535A1" w:rsidRPr="00D61D4E">
        <w:rPr>
          <w:rFonts w:asciiTheme="majorBidi" w:hAnsiTheme="majorBidi" w:cstheme="majorBidi"/>
          <w:b/>
          <w:bCs/>
          <w:i/>
          <w:iCs/>
          <w:strike/>
          <w:sz w:val="24"/>
          <w:szCs w:val="24"/>
        </w:rPr>
        <w:t>°5</w:t>
      </w:r>
      <w:r w:rsidRPr="00D61D4E">
        <w:rPr>
          <w:rFonts w:asciiTheme="majorBidi" w:hAnsiTheme="majorBidi" w:cstheme="majorBidi"/>
          <w:b/>
          <w:bCs/>
          <w:i/>
          <w:iCs/>
          <w:strike/>
          <w:sz w:val="24"/>
          <w:szCs w:val="24"/>
        </w:rPr>
        <w:t> : Algorithme diagnostique d’EI</w:t>
      </w:r>
    </w:p>
    <w:p w:rsidR="0062618D" w:rsidRDefault="009D4F96" w:rsidP="0062618D">
      <w:pPr>
        <w:spacing w:after="0" w:line="360" w:lineRule="auto"/>
        <w:jc w:val="center"/>
        <w:rPr>
          <w:rFonts w:asciiTheme="majorBidi" w:hAnsiTheme="majorBidi" w:cstheme="majorBidi"/>
          <w:b/>
          <w:bCs/>
          <w:i/>
          <w:iCs/>
          <w:strike/>
          <w:sz w:val="24"/>
          <w:szCs w:val="24"/>
        </w:rPr>
      </w:pPr>
      <w:r w:rsidRPr="00D61D4E">
        <w:rPr>
          <w:rFonts w:asciiTheme="majorBidi" w:hAnsiTheme="majorBidi" w:cstheme="majorBidi"/>
          <w:b/>
          <w:bCs/>
          <w:i/>
          <w:iCs/>
          <w:strike/>
          <w:sz w:val="24"/>
          <w:szCs w:val="24"/>
        </w:rPr>
        <w:t>(Recommandations ESC 2015)</w:t>
      </w: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r w:rsidRPr="00D61D4E">
        <w:rPr>
          <w:rFonts w:ascii="Cambria" w:eastAsia="Calibri" w:hAnsi="Cambria" w:cs="Cambria"/>
          <w:noProof/>
          <w:sz w:val="24"/>
          <w:szCs w:val="24"/>
          <w:lang w:eastAsia="fr-FR"/>
        </w:rPr>
        <w:lastRenderedPageBreak/>
        <w:drawing>
          <wp:inline distT="0" distB="0" distL="0" distR="0">
            <wp:extent cx="4602480" cy="4422183"/>
            <wp:effectExtent l="0" t="0" r="7620" b="0"/>
            <wp:docPr id="5303965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0630" cy="4430014"/>
                    </a:xfrm>
                    <a:prstGeom prst="rect">
                      <a:avLst/>
                    </a:prstGeom>
                    <a:noFill/>
                    <a:ln>
                      <a:noFill/>
                    </a:ln>
                  </pic:spPr>
                </pic:pic>
              </a:graphicData>
            </a:graphic>
          </wp:inline>
        </w:drawing>
      </w:r>
    </w:p>
    <w:p w:rsidR="00D61D4E" w:rsidRPr="00D61D4E" w:rsidRDefault="00D61D4E" w:rsidP="00D61D4E">
      <w:pPr>
        <w:autoSpaceDE w:val="0"/>
        <w:autoSpaceDN w:val="0"/>
        <w:adjustRightInd w:val="0"/>
        <w:spacing w:after="160" w:line="259" w:lineRule="auto"/>
        <w:jc w:val="center"/>
        <w:rPr>
          <w:rFonts w:ascii="TimesNewRomanPS-BoldItalicMT" w:eastAsia="Calibri" w:hAnsi="TimesNewRomanPS-BoldItalicMT" w:cs="TimesNewRomanPS-BoldItalicMT"/>
          <w:b/>
          <w:bCs/>
          <w:i/>
          <w:iCs/>
          <w:color w:val="EE0000"/>
          <w:sz w:val="24"/>
          <w:szCs w:val="24"/>
        </w:rPr>
      </w:pPr>
      <w:r w:rsidRPr="00D61D4E">
        <w:rPr>
          <w:rFonts w:ascii="TimesNewRomanPS-BoldItalicMT" w:eastAsia="Calibri" w:hAnsi="TimesNewRomanPS-BoldItalicMT" w:cs="TimesNewRomanPS-BoldItalicMT"/>
          <w:b/>
          <w:bCs/>
          <w:i/>
          <w:iCs/>
          <w:color w:val="EE0000"/>
          <w:sz w:val="24"/>
          <w:szCs w:val="24"/>
        </w:rPr>
        <w:t>Figure n°4 : Algorithme diagnostique d’EI</w:t>
      </w:r>
    </w:p>
    <w:p w:rsidR="00D61D4E" w:rsidRPr="00D61D4E" w:rsidRDefault="00D61D4E" w:rsidP="00D61D4E">
      <w:pPr>
        <w:spacing w:after="0" w:line="360" w:lineRule="auto"/>
        <w:jc w:val="center"/>
        <w:rPr>
          <w:rFonts w:asciiTheme="majorBidi" w:hAnsiTheme="majorBidi" w:cstheme="majorBidi"/>
          <w:b/>
          <w:bCs/>
          <w:i/>
          <w:iCs/>
          <w:strike/>
          <w:color w:val="EE0000"/>
          <w:sz w:val="24"/>
          <w:szCs w:val="24"/>
        </w:rPr>
      </w:pPr>
      <w:r w:rsidRPr="00D61D4E">
        <w:rPr>
          <w:rFonts w:ascii="TimesNewRomanPS-BoldItalicMT" w:eastAsia="Calibri" w:hAnsi="TimesNewRomanPS-BoldItalicMT" w:cs="TimesNewRomanPS-BoldItalicMT"/>
          <w:b/>
          <w:bCs/>
          <w:i/>
          <w:iCs/>
          <w:color w:val="EE0000"/>
          <w:sz w:val="24"/>
          <w:szCs w:val="24"/>
        </w:rPr>
        <w:t>(Recommandations ESC 2023)</w:t>
      </w: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Default="00D61D4E" w:rsidP="0062618D">
      <w:pPr>
        <w:spacing w:after="0" w:line="360" w:lineRule="auto"/>
        <w:jc w:val="center"/>
        <w:rPr>
          <w:rFonts w:asciiTheme="majorBidi" w:hAnsiTheme="majorBidi" w:cstheme="majorBidi"/>
          <w:b/>
          <w:bCs/>
          <w:i/>
          <w:iCs/>
          <w:strike/>
          <w:sz w:val="24"/>
          <w:szCs w:val="24"/>
        </w:rPr>
      </w:pPr>
    </w:p>
    <w:p w:rsidR="00D61D4E" w:rsidRPr="00D61D4E" w:rsidRDefault="00D61D4E" w:rsidP="0062618D">
      <w:pPr>
        <w:spacing w:after="0" w:line="360" w:lineRule="auto"/>
        <w:jc w:val="center"/>
        <w:rPr>
          <w:rFonts w:asciiTheme="majorBidi" w:hAnsiTheme="majorBidi" w:cstheme="majorBidi"/>
          <w:b/>
          <w:bCs/>
          <w:i/>
          <w:strike/>
          <w:sz w:val="24"/>
          <w:szCs w:val="24"/>
          <w:highlight w:val="lightGray"/>
        </w:rPr>
      </w:pPr>
    </w:p>
    <w:p w:rsidR="0062618D" w:rsidRDefault="0062618D" w:rsidP="0062618D">
      <w:pPr>
        <w:spacing w:after="0" w:line="360" w:lineRule="auto"/>
        <w:jc w:val="center"/>
        <w:rPr>
          <w:rFonts w:asciiTheme="majorBidi" w:hAnsiTheme="majorBidi" w:cstheme="majorBidi"/>
          <w:b/>
          <w:bCs/>
          <w:i/>
          <w:sz w:val="24"/>
          <w:szCs w:val="24"/>
          <w:highlight w:val="lightGray"/>
        </w:rPr>
      </w:pPr>
    </w:p>
    <w:p w:rsidR="0047450E" w:rsidRPr="0062618D" w:rsidRDefault="00055A8E" w:rsidP="0062618D">
      <w:pPr>
        <w:spacing w:after="0" w:line="360" w:lineRule="auto"/>
        <w:rPr>
          <w:rFonts w:asciiTheme="majorBidi" w:hAnsiTheme="majorBidi" w:cstheme="majorBidi"/>
          <w:b/>
          <w:bCs/>
          <w:i/>
          <w:iCs/>
          <w:sz w:val="24"/>
          <w:szCs w:val="24"/>
        </w:rPr>
      </w:pPr>
      <w:r w:rsidRPr="00147A1D">
        <w:rPr>
          <w:rFonts w:asciiTheme="majorBidi" w:hAnsiTheme="majorBidi" w:cstheme="majorBidi"/>
          <w:b/>
          <w:bCs/>
          <w:i/>
          <w:sz w:val="24"/>
          <w:szCs w:val="24"/>
          <w:highlight w:val="lightGray"/>
        </w:rPr>
        <w:t>Objectif n°8 : Identifier les différentes formes cliniques des endocardites infectieuses selon le germe, le terrain et</w:t>
      </w:r>
      <w:r w:rsidR="00D27E76" w:rsidRPr="00147A1D">
        <w:rPr>
          <w:rFonts w:asciiTheme="majorBidi" w:hAnsiTheme="majorBidi" w:cstheme="majorBidi"/>
          <w:b/>
          <w:bCs/>
          <w:i/>
          <w:sz w:val="24"/>
          <w:szCs w:val="24"/>
          <w:highlight w:val="lightGray"/>
        </w:rPr>
        <w:t>l</w:t>
      </w:r>
      <w:r w:rsidRPr="00147A1D">
        <w:rPr>
          <w:rFonts w:asciiTheme="majorBidi" w:hAnsiTheme="majorBidi" w:cstheme="majorBidi"/>
          <w:b/>
          <w:bCs/>
          <w:i/>
          <w:sz w:val="24"/>
          <w:szCs w:val="24"/>
          <w:highlight w:val="lightGray"/>
        </w:rPr>
        <w:t>a porte d’entrée :</w:t>
      </w:r>
    </w:p>
    <w:p w:rsidR="00857A6C" w:rsidRPr="00147A1D" w:rsidRDefault="00857A6C" w:rsidP="0085541A">
      <w:pPr>
        <w:pStyle w:val="Paragraphedeliste"/>
        <w:numPr>
          <w:ilvl w:val="0"/>
          <w:numId w:val="19"/>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Selon le germe :</w:t>
      </w:r>
    </w:p>
    <w:p w:rsidR="00857A6C" w:rsidRPr="00147A1D" w:rsidRDefault="0067245B"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lastRenderedPageBreak/>
        <w:t xml:space="preserve">Les </w:t>
      </w:r>
      <w:r w:rsidR="00857A6C" w:rsidRPr="00147A1D">
        <w:rPr>
          <w:rFonts w:asciiTheme="majorBidi" w:hAnsiTheme="majorBidi" w:cstheme="majorBidi"/>
          <w:b/>
          <w:bCs/>
          <w:sz w:val="24"/>
          <w:szCs w:val="24"/>
        </w:rPr>
        <w:t xml:space="preserve"> streptocoques :</w:t>
      </w:r>
      <w:r w:rsidRPr="00147A1D">
        <w:rPr>
          <w:rFonts w:asciiTheme="majorBidi" w:hAnsiTheme="majorBidi" w:cstheme="majorBidi"/>
          <w:sz w:val="24"/>
          <w:szCs w:val="24"/>
        </w:rPr>
        <w:t>ce sont des germes peu virulents, responsables d’EI subaigüe</w:t>
      </w:r>
      <w:r w:rsidR="007D2F8D" w:rsidRPr="00147A1D">
        <w:rPr>
          <w:rFonts w:asciiTheme="majorBidi" w:hAnsiTheme="majorBidi" w:cstheme="majorBidi"/>
          <w:sz w:val="24"/>
          <w:szCs w:val="24"/>
        </w:rPr>
        <w:t xml:space="preserve"> (ou lente ou o</w:t>
      </w:r>
      <w:r w:rsidR="00CC3F6F" w:rsidRPr="00147A1D">
        <w:rPr>
          <w:rFonts w:asciiTheme="majorBidi" w:hAnsiTheme="majorBidi" w:cstheme="majorBidi"/>
          <w:sz w:val="24"/>
          <w:szCs w:val="24"/>
        </w:rPr>
        <w:t>slerienne) dont l</w:t>
      </w:r>
      <w:r w:rsidRPr="00147A1D">
        <w:rPr>
          <w:rFonts w:asciiTheme="majorBidi" w:hAnsiTheme="majorBidi" w:cstheme="majorBidi"/>
          <w:sz w:val="24"/>
          <w:szCs w:val="24"/>
        </w:rPr>
        <w:t>e début est progressif et les signes cliniques sont souvent modérés</w:t>
      </w:r>
      <w:r w:rsidR="00C54988" w:rsidRPr="00147A1D">
        <w:rPr>
          <w:rFonts w:asciiTheme="majorBidi" w:hAnsiTheme="majorBidi" w:cstheme="majorBidi"/>
          <w:sz w:val="24"/>
          <w:szCs w:val="24"/>
        </w:rPr>
        <w:t xml:space="preserve"> avec surtout des signes vascularitiques et immunologiques</w:t>
      </w:r>
      <w:r w:rsidRPr="00147A1D">
        <w:rPr>
          <w:rFonts w:asciiTheme="majorBidi" w:hAnsiTheme="majorBidi" w:cstheme="majorBidi"/>
          <w:sz w:val="24"/>
          <w:szCs w:val="24"/>
        </w:rPr>
        <w:t>.</w:t>
      </w:r>
      <w:r w:rsidR="00CC3F6F" w:rsidRPr="00147A1D">
        <w:rPr>
          <w:rFonts w:asciiTheme="majorBidi" w:hAnsiTheme="majorBidi" w:cstheme="majorBidi"/>
          <w:sz w:val="24"/>
          <w:szCs w:val="24"/>
        </w:rPr>
        <w:t>L’EI subaigüe survient généralement sur un cœur antérieurement lésé (valvulopathie préexistante), siège préférentiellement au niveau du cœur gauche et la porte d’entrée est souvent bucco-dentaire.</w:t>
      </w:r>
    </w:p>
    <w:p w:rsidR="00CC3F6F" w:rsidRPr="00147A1D" w:rsidRDefault="00CC3F6F"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 xml:space="preserve">Les staphylocoques : </w:t>
      </w:r>
      <w:r w:rsidRPr="00147A1D">
        <w:rPr>
          <w:rFonts w:asciiTheme="majorBidi" w:hAnsiTheme="majorBidi" w:cstheme="majorBidi"/>
          <w:sz w:val="24"/>
          <w:szCs w:val="24"/>
        </w:rPr>
        <w:t>sont responsables souvent d’un tableau d’EI aigue qui survient sur cœur préalablement sain. Elle est fréquente chez les toxicomanes iv (EI du cœur droit+++)</w:t>
      </w:r>
      <w:r w:rsidR="00897F3C" w:rsidRPr="00147A1D">
        <w:rPr>
          <w:rFonts w:asciiTheme="majorBidi" w:hAnsiTheme="majorBidi" w:cstheme="majorBidi"/>
          <w:sz w:val="24"/>
          <w:szCs w:val="24"/>
        </w:rPr>
        <w:t xml:space="preserve"> et les sujets immunodéprimés</w:t>
      </w:r>
      <w:r w:rsidR="00A0279D" w:rsidRPr="00147A1D">
        <w:rPr>
          <w:rFonts w:asciiTheme="majorBidi" w:hAnsiTheme="majorBidi" w:cstheme="majorBidi"/>
          <w:sz w:val="24"/>
          <w:szCs w:val="24"/>
        </w:rPr>
        <w:t xml:space="preserve">. La porte d’entrée </w:t>
      </w:r>
      <w:r w:rsidR="00897F3C" w:rsidRPr="00147A1D">
        <w:rPr>
          <w:rFonts w:asciiTheme="majorBidi" w:hAnsiTheme="majorBidi" w:cstheme="majorBidi"/>
          <w:sz w:val="24"/>
          <w:szCs w:val="24"/>
        </w:rPr>
        <w:t>est souvent évidente e</w:t>
      </w:r>
      <w:r w:rsidR="00A0279D" w:rsidRPr="00147A1D">
        <w:rPr>
          <w:rFonts w:asciiTheme="majorBidi" w:hAnsiTheme="majorBidi" w:cstheme="majorBidi"/>
          <w:sz w:val="24"/>
          <w:szCs w:val="24"/>
        </w:rPr>
        <w:t xml:space="preserve">t </w:t>
      </w:r>
      <w:r w:rsidR="00897F3C" w:rsidRPr="00147A1D">
        <w:rPr>
          <w:rFonts w:asciiTheme="majorBidi" w:hAnsiTheme="majorBidi" w:cstheme="majorBidi"/>
          <w:sz w:val="24"/>
          <w:szCs w:val="24"/>
        </w:rPr>
        <w:t xml:space="preserve">elle est </w:t>
      </w:r>
      <w:r w:rsidR="00A0279D" w:rsidRPr="00147A1D">
        <w:rPr>
          <w:rFonts w:asciiTheme="majorBidi" w:hAnsiTheme="majorBidi" w:cstheme="majorBidi"/>
          <w:sz w:val="24"/>
          <w:szCs w:val="24"/>
        </w:rPr>
        <w:t>essentiellement cutanée</w:t>
      </w:r>
      <w:r w:rsidR="00897F3C" w:rsidRPr="00147A1D">
        <w:rPr>
          <w:rFonts w:asciiTheme="majorBidi" w:hAnsiTheme="majorBidi" w:cstheme="majorBidi"/>
          <w:sz w:val="24"/>
          <w:szCs w:val="24"/>
        </w:rPr>
        <w:t>++ (parfois iatrogène)</w:t>
      </w:r>
      <w:r w:rsidR="00A0279D" w:rsidRPr="00147A1D">
        <w:rPr>
          <w:rFonts w:asciiTheme="majorBidi" w:hAnsiTheme="majorBidi" w:cstheme="majorBidi"/>
          <w:sz w:val="24"/>
          <w:szCs w:val="24"/>
        </w:rPr>
        <w:t xml:space="preserve">. </w:t>
      </w:r>
      <w:r w:rsidR="00897F3C" w:rsidRPr="00147A1D">
        <w:rPr>
          <w:rFonts w:asciiTheme="majorBidi" w:hAnsiTheme="majorBidi" w:cstheme="majorBidi"/>
          <w:sz w:val="24"/>
          <w:szCs w:val="24"/>
        </w:rPr>
        <w:t xml:space="preserve">Le début est brutal sous forme de fièvre majeure, avec parfois altération de l’état général voire même un état de choc septique. </w:t>
      </w:r>
      <w:r w:rsidR="00A0279D" w:rsidRPr="00147A1D">
        <w:rPr>
          <w:rFonts w:asciiTheme="majorBidi" w:hAnsiTheme="majorBidi" w:cstheme="majorBidi"/>
          <w:sz w:val="24"/>
          <w:szCs w:val="24"/>
        </w:rPr>
        <w:t>Les lésions anatomiques sont graves</w:t>
      </w:r>
      <w:r w:rsidR="0042041E" w:rsidRPr="00147A1D">
        <w:rPr>
          <w:rFonts w:asciiTheme="majorBidi" w:hAnsiTheme="majorBidi" w:cstheme="majorBidi"/>
          <w:sz w:val="24"/>
          <w:szCs w:val="24"/>
        </w:rPr>
        <w:t xml:space="preserve"> (dégâts valvulaires importants)</w:t>
      </w:r>
      <w:r w:rsidR="00A0279D" w:rsidRPr="00147A1D">
        <w:rPr>
          <w:rFonts w:asciiTheme="majorBidi" w:hAnsiTheme="majorBidi" w:cstheme="majorBidi"/>
          <w:sz w:val="24"/>
          <w:szCs w:val="24"/>
        </w:rPr>
        <w:t>. Les complications emboliques sont fréquentes : embolie pulmonaire si EI du cœur droit et embolies cérébrales si EI gauche.</w:t>
      </w:r>
      <w:r w:rsidR="00897F3C" w:rsidRPr="00147A1D">
        <w:rPr>
          <w:rFonts w:asciiTheme="majorBidi" w:hAnsiTheme="majorBidi" w:cstheme="majorBidi"/>
          <w:sz w:val="24"/>
          <w:szCs w:val="24"/>
        </w:rPr>
        <w:t xml:space="preserve"> Son pronostic est grave.</w:t>
      </w:r>
    </w:p>
    <w:p w:rsidR="00A0279D" w:rsidRPr="00147A1D" w:rsidRDefault="00DC1EE9"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Les p</w:t>
      </w:r>
      <w:r w:rsidR="00A0279D" w:rsidRPr="00147A1D">
        <w:rPr>
          <w:rFonts w:asciiTheme="majorBidi" w:hAnsiTheme="majorBidi" w:cstheme="majorBidi"/>
          <w:b/>
          <w:bCs/>
          <w:sz w:val="24"/>
          <w:szCs w:val="24"/>
        </w:rPr>
        <w:t>neumocoques :</w:t>
      </w:r>
      <w:r w:rsidR="00A0279D" w:rsidRPr="00147A1D">
        <w:rPr>
          <w:rFonts w:asciiTheme="majorBidi" w:hAnsiTheme="majorBidi" w:cstheme="majorBidi"/>
          <w:sz w:val="24"/>
          <w:szCs w:val="24"/>
        </w:rPr>
        <w:t xml:space="preserve"> Rares mais très graves, avec un risque majeur de perforations valvulaires et de méningite purulente.</w:t>
      </w:r>
    </w:p>
    <w:p w:rsidR="00055A8E" w:rsidRPr="00147A1D" w:rsidRDefault="000B2303" w:rsidP="0085541A">
      <w:pPr>
        <w:pStyle w:val="Paragraphedeliste"/>
        <w:numPr>
          <w:ilvl w:val="0"/>
          <w:numId w:val="19"/>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EI du cœur gauche (valve native) :</w:t>
      </w:r>
    </w:p>
    <w:p w:rsidR="000B2303" w:rsidRPr="00147A1D" w:rsidRDefault="0055697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De loin la plus fréquente, e</w:t>
      </w:r>
      <w:r w:rsidR="000B2303" w:rsidRPr="00147A1D">
        <w:rPr>
          <w:rFonts w:asciiTheme="majorBidi" w:hAnsiTheme="majorBidi" w:cstheme="majorBidi"/>
          <w:sz w:val="24"/>
          <w:szCs w:val="24"/>
        </w:rPr>
        <w:t>lle survient préférentiellement sur un cœur préalablement lésé, notamment sur une valvulopathie gauche préexistante ou sur une cardiopathie congénitale cyanogène.</w:t>
      </w:r>
    </w:p>
    <w:p w:rsidR="00556972" w:rsidRPr="00147A1D" w:rsidRDefault="0055697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Elle donne souvent un tableau d’EI subaigüe. </w:t>
      </w:r>
    </w:p>
    <w:p w:rsidR="009B5BBF" w:rsidRDefault="000B230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La greffe bactérienne est plus fréquente pour la valve aortique par rapport à la mitrale et pour les insuffisances par rapport aux sténoses valvulaires. </w:t>
      </w:r>
      <w:r w:rsidR="0090025E" w:rsidRPr="00147A1D">
        <w:rPr>
          <w:rFonts w:asciiTheme="majorBidi" w:hAnsiTheme="majorBidi" w:cstheme="majorBidi"/>
          <w:sz w:val="24"/>
          <w:szCs w:val="24"/>
        </w:rPr>
        <w:t>Ainsi, l</w:t>
      </w:r>
      <w:r w:rsidRPr="00147A1D">
        <w:rPr>
          <w:rFonts w:asciiTheme="majorBidi" w:hAnsiTheme="majorBidi" w:cstheme="majorBidi"/>
          <w:sz w:val="24"/>
          <w:szCs w:val="24"/>
        </w:rPr>
        <w:t xml:space="preserve">e risque de </w:t>
      </w:r>
      <w:r w:rsidR="00633EB3" w:rsidRPr="00147A1D">
        <w:rPr>
          <w:rFonts w:asciiTheme="majorBidi" w:hAnsiTheme="majorBidi" w:cstheme="majorBidi"/>
          <w:sz w:val="24"/>
          <w:szCs w:val="24"/>
        </w:rPr>
        <w:t>survenue d’EI</w:t>
      </w:r>
      <w:r w:rsidRPr="00147A1D">
        <w:rPr>
          <w:rFonts w:asciiTheme="majorBidi" w:hAnsiTheme="majorBidi" w:cstheme="majorBidi"/>
          <w:sz w:val="24"/>
          <w:szCs w:val="24"/>
        </w:rPr>
        <w:t xml:space="preserve"> sur une valvulopathie préexistante est par ordre de fréquence décroissant : </w:t>
      </w:r>
    </w:p>
    <w:p w:rsidR="00556972" w:rsidRPr="00147A1D" w:rsidRDefault="000B2303" w:rsidP="003A43D5">
      <w:pPr>
        <w:spacing w:after="0" w:line="360" w:lineRule="auto"/>
        <w:jc w:val="both"/>
        <w:rPr>
          <w:rFonts w:asciiTheme="majorBidi" w:hAnsiTheme="majorBidi" w:cstheme="majorBidi"/>
          <w:sz w:val="24"/>
          <w:szCs w:val="24"/>
        </w:rPr>
      </w:pPr>
      <w:r w:rsidRPr="009B5BBF">
        <w:rPr>
          <w:rFonts w:asciiTheme="majorBidi" w:hAnsiTheme="majorBidi" w:cstheme="majorBidi"/>
          <w:sz w:val="24"/>
          <w:szCs w:val="24"/>
        </w:rPr>
        <w:t xml:space="preserve">Insuffisance aortique &gt; insuffisance mitrale &gt; rétrécissement aortique &gt; rétrécissement mitral </w:t>
      </w:r>
      <w:r w:rsidRPr="00147A1D">
        <w:rPr>
          <w:rFonts w:asciiTheme="majorBidi" w:hAnsiTheme="majorBidi" w:cstheme="majorBidi"/>
          <w:sz w:val="24"/>
          <w:szCs w:val="24"/>
        </w:rPr>
        <w:t>(tout en sachant que le risque de survenue d’EI sur un rétrécissement mitral pur est exceptionnel+++)</w:t>
      </w:r>
      <w:r w:rsidR="00323A9E" w:rsidRPr="00147A1D">
        <w:rPr>
          <w:rFonts w:asciiTheme="majorBidi" w:hAnsiTheme="majorBidi" w:cstheme="majorBidi"/>
          <w:sz w:val="24"/>
          <w:szCs w:val="24"/>
        </w:rPr>
        <w:t>.</w:t>
      </w:r>
      <w:r w:rsidR="00556972" w:rsidRPr="00147A1D">
        <w:rPr>
          <w:rFonts w:asciiTheme="majorBidi" w:hAnsiTheme="majorBidi" w:cstheme="majorBidi"/>
          <w:sz w:val="24"/>
          <w:szCs w:val="24"/>
        </w:rPr>
        <w:t xml:space="preserve">  En Tunisie, le rhumatisme articulaire aigu représente la principale étiologie des pathologies valvulaires.</w:t>
      </w:r>
    </w:p>
    <w:p w:rsidR="00556972" w:rsidRPr="00147A1D" w:rsidRDefault="0055697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cardiomyopathie hypertrophique obstructive, quoiqu’elle représente une cause r</w:t>
      </w:r>
      <w:r w:rsidR="00DC1EE9" w:rsidRPr="00147A1D">
        <w:rPr>
          <w:rFonts w:asciiTheme="majorBidi" w:hAnsiTheme="majorBidi" w:cstheme="majorBidi"/>
          <w:sz w:val="24"/>
          <w:szCs w:val="24"/>
        </w:rPr>
        <w:t>are, expose aussi au risque d’EI (surtout si souffle mitral associé)</w:t>
      </w:r>
      <w:r w:rsidRPr="00147A1D">
        <w:rPr>
          <w:rFonts w:asciiTheme="majorBidi" w:hAnsiTheme="majorBidi" w:cstheme="majorBidi"/>
          <w:sz w:val="24"/>
          <w:szCs w:val="24"/>
        </w:rPr>
        <w:t>.</w:t>
      </w:r>
    </w:p>
    <w:p w:rsidR="00323A9E" w:rsidRPr="00147A1D" w:rsidRDefault="00323A9E"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Les principales cardiopathies congénitales qui prédisposent au risque d’EI sont : les </w:t>
      </w:r>
      <w:r w:rsidR="007E4F19">
        <w:rPr>
          <w:rFonts w:asciiTheme="majorBidi" w:hAnsiTheme="majorBidi" w:cstheme="majorBidi"/>
          <w:sz w:val="24"/>
          <w:szCs w:val="24"/>
        </w:rPr>
        <w:t xml:space="preserve">communications inter-ventriculaires </w:t>
      </w:r>
      <w:r w:rsidRPr="00147A1D">
        <w:rPr>
          <w:rFonts w:asciiTheme="majorBidi" w:hAnsiTheme="majorBidi" w:cstheme="majorBidi"/>
          <w:sz w:val="24"/>
          <w:szCs w:val="24"/>
        </w:rPr>
        <w:t>(les + fréquentes), la tétralogie de Fallot, le rétrécissement aort</w:t>
      </w:r>
      <w:r w:rsidR="007D2F8D" w:rsidRPr="00147A1D">
        <w:rPr>
          <w:rFonts w:asciiTheme="majorBidi" w:hAnsiTheme="majorBidi" w:cstheme="majorBidi"/>
          <w:sz w:val="24"/>
          <w:szCs w:val="24"/>
        </w:rPr>
        <w:t>ique congénital (bicuspidie</w:t>
      </w:r>
      <w:r w:rsidR="00556972" w:rsidRPr="00147A1D">
        <w:rPr>
          <w:rFonts w:asciiTheme="majorBidi" w:hAnsiTheme="majorBidi" w:cstheme="majorBidi"/>
          <w:sz w:val="24"/>
          <w:szCs w:val="24"/>
        </w:rPr>
        <w:t>), la coarctation de l’</w:t>
      </w:r>
      <w:r w:rsidR="00A9391A" w:rsidRPr="00147A1D">
        <w:rPr>
          <w:rFonts w:asciiTheme="majorBidi" w:hAnsiTheme="majorBidi" w:cstheme="majorBidi"/>
          <w:sz w:val="24"/>
          <w:szCs w:val="24"/>
        </w:rPr>
        <w:t>aorte, le canal artériel persistant.</w:t>
      </w:r>
    </w:p>
    <w:p w:rsidR="00633EB3" w:rsidRPr="00147A1D" w:rsidRDefault="00633EB3" w:rsidP="003A43D5">
      <w:pPr>
        <w:spacing w:after="0" w:line="360" w:lineRule="auto"/>
        <w:jc w:val="both"/>
        <w:rPr>
          <w:rFonts w:asciiTheme="majorBidi" w:hAnsiTheme="majorBidi" w:cstheme="majorBidi"/>
          <w:sz w:val="24"/>
          <w:szCs w:val="24"/>
        </w:rPr>
      </w:pPr>
    </w:p>
    <w:p w:rsidR="004676F6" w:rsidRPr="00147A1D" w:rsidRDefault="004676F6" w:rsidP="0085541A">
      <w:pPr>
        <w:pStyle w:val="Paragraphedeliste"/>
        <w:numPr>
          <w:ilvl w:val="0"/>
          <w:numId w:val="19"/>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EI du cœur droit :</w:t>
      </w:r>
    </w:p>
    <w:p w:rsidR="00AA058C" w:rsidRPr="00147A1D" w:rsidRDefault="004676F6"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w:t>
      </w:r>
      <w:r w:rsidR="006969FE" w:rsidRPr="00147A1D">
        <w:rPr>
          <w:rFonts w:asciiTheme="majorBidi" w:hAnsiTheme="majorBidi" w:cstheme="majorBidi"/>
          <w:sz w:val="24"/>
          <w:szCs w:val="24"/>
        </w:rPr>
        <w:t>lle e</w:t>
      </w:r>
      <w:r w:rsidRPr="00147A1D">
        <w:rPr>
          <w:rFonts w:asciiTheme="majorBidi" w:hAnsiTheme="majorBidi" w:cstheme="majorBidi"/>
          <w:sz w:val="24"/>
          <w:szCs w:val="24"/>
        </w:rPr>
        <w:t xml:space="preserve">st moins fréquente que l’EI gauche mais </w:t>
      </w:r>
      <w:r w:rsidR="00AA058C" w:rsidRPr="00147A1D">
        <w:rPr>
          <w:rFonts w:asciiTheme="majorBidi" w:hAnsiTheme="majorBidi" w:cstheme="majorBidi"/>
          <w:sz w:val="24"/>
          <w:szCs w:val="24"/>
        </w:rPr>
        <w:t xml:space="preserve">son incidence ne </w:t>
      </w:r>
      <w:r w:rsidR="00633EB3" w:rsidRPr="00147A1D">
        <w:rPr>
          <w:rFonts w:asciiTheme="majorBidi" w:hAnsiTheme="majorBidi" w:cstheme="majorBidi"/>
          <w:sz w:val="24"/>
          <w:szCs w:val="24"/>
        </w:rPr>
        <w:t>cesse d’augmenter</w:t>
      </w:r>
      <w:r w:rsidR="003A56DD" w:rsidRPr="00147A1D">
        <w:rPr>
          <w:rFonts w:asciiTheme="majorBidi" w:hAnsiTheme="majorBidi" w:cstheme="majorBidi"/>
          <w:sz w:val="24"/>
          <w:szCs w:val="24"/>
        </w:rPr>
        <w:t xml:space="preserve"> ces dernières années (5 à 10% des EI).</w:t>
      </w:r>
    </w:p>
    <w:p w:rsidR="006969FE" w:rsidRPr="00147A1D" w:rsidRDefault="006969FE"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L’atteinte de la valve tricus</w:t>
      </w:r>
      <w:r w:rsidR="003866A4" w:rsidRPr="00147A1D">
        <w:rPr>
          <w:rFonts w:asciiTheme="majorBidi" w:hAnsiTheme="majorBidi" w:cstheme="majorBidi"/>
          <w:sz w:val="24"/>
          <w:szCs w:val="24"/>
        </w:rPr>
        <w:t>pide (insuffisance tricuspide avec un souffle peu audible</w:t>
      </w:r>
      <w:r w:rsidRPr="00147A1D">
        <w:rPr>
          <w:rFonts w:asciiTheme="majorBidi" w:hAnsiTheme="majorBidi" w:cstheme="majorBidi"/>
          <w:sz w:val="24"/>
          <w:szCs w:val="24"/>
        </w:rPr>
        <w:t xml:space="preserve">) est plus fréquente que celle de la valve pulmonaire. </w:t>
      </w:r>
    </w:p>
    <w:p w:rsidR="006969FE" w:rsidRPr="00147A1D" w:rsidRDefault="006969FE"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Elle survient essentiellement chez les toxicomanes</w:t>
      </w:r>
      <w:r w:rsidR="007E4F19">
        <w:rPr>
          <w:rFonts w:asciiTheme="majorBidi" w:hAnsiTheme="majorBidi" w:cstheme="majorBidi"/>
          <w:sz w:val="24"/>
          <w:szCs w:val="24"/>
        </w:rPr>
        <w:t xml:space="preserve"> par voie veineuse</w:t>
      </w:r>
      <w:r w:rsidRPr="00147A1D">
        <w:rPr>
          <w:rFonts w:asciiTheme="majorBidi" w:hAnsiTheme="majorBidi" w:cstheme="majorBidi"/>
          <w:sz w:val="24"/>
          <w:szCs w:val="24"/>
        </w:rPr>
        <w:t>, les immunodéprimés (V</w:t>
      </w:r>
      <w:r w:rsidR="007E4F19">
        <w:rPr>
          <w:rFonts w:asciiTheme="majorBidi" w:hAnsiTheme="majorBidi" w:cstheme="majorBidi"/>
          <w:sz w:val="24"/>
          <w:szCs w:val="24"/>
        </w:rPr>
        <w:t>IH</w:t>
      </w:r>
      <w:r w:rsidRPr="00147A1D">
        <w:rPr>
          <w:rFonts w:asciiTheme="majorBidi" w:hAnsiTheme="majorBidi" w:cstheme="majorBidi"/>
          <w:sz w:val="24"/>
          <w:szCs w:val="24"/>
        </w:rPr>
        <w:t>++)</w:t>
      </w:r>
      <w:r w:rsidR="007E4F19">
        <w:rPr>
          <w:rFonts w:asciiTheme="majorBidi" w:hAnsiTheme="majorBidi" w:cstheme="majorBidi"/>
          <w:sz w:val="24"/>
          <w:szCs w:val="24"/>
        </w:rPr>
        <w:t xml:space="preserve">, </w:t>
      </w:r>
      <w:r w:rsidRPr="00147A1D">
        <w:rPr>
          <w:rFonts w:asciiTheme="majorBidi" w:hAnsiTheme="majorBidi" w:cstheme="majorBidi"/>
          <w:sz w:val="24"/>
          <w:szCs w:val="24"/>
        </w:rPr>
        <w:t>sur certaines cardiopathies congénitales (rétrécissement pulmonaire)</w:t>
      </w:r>
      <w:r w:rsidR="007E4F19">
        <w:rPr>
          <w:rFonts w:asciiTheme="majorBidi" w:hAnsiTheme="majorBidi" w:cstheme="majorBidi"/>
          <w:sz w:val="24"/>
          <w:szCs w:val="24"/>
        </w:rPr>
        <w:t xml:space="preserve"> et chez les hémodialysés. </w:t>
      </w:r>
    </w:p>
    <w:p w:rsidR="00031B32" w:rsidRPr="00147A1D" w:rsidRDefault="006969FE"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Les germes en cause sont : </w:t>
      </w:r>
      <w:r w:rsidR="00897F3C" w:rsidRPr="007E4F19">
        <w:rPr>
          <w:rFonts w:asciiTheme="majorBidi" w:hAnsiTheme="majorBidi" w:cstheme="majorBidi"/>
          <w:i/>
          <w:iCs/>
          <w:sz w:val="24"/>
          <w:szCs w:val="24"/>
        </w:rPr>
        <w:t>staphyloco</w:t>
      </w:r>
      <w:r w:rsidR="007E4F19" w:rsidRPr="007E4F19">
        <w:rPr>
          <w:rFonts w:asciiTheme="majorBidi" w:hAnsiTheme="majorBidi" w:cstheme="majorBidi"/>
          <w:i/>
          <w:iCs/>
          <w:sz w:val="24"/>
          <w:szCs w:val="24"/>
        </w:rPr>
        <w:t>ccus</w:t>
      </w:r>
      <w:r w:rsidR="00897F3C" w:rsidRPr="007E4F19">
        <w:rPr>
          <w:rFonts w:asciiTheme="majorBidi" w:hAnsiTheme="majorBidi" w:cstheme="majorBidi"/>
          <w:i/>
          <w:iCs/>
          <w:sz w:val="24"/>
          <w:szCs w:val="24"/>
        </w:rPr>
        <w:t xml:space="preserve"> aureus</w:t>
      </w:r>
      <w:r w:rsidR="00897F3C" w:rsidRPr="00147A1D">
        <w:rPr>
          <w:rFonts w:asciiTheme="majorBidi" w:hAnsiTheme="majorBidi" w:cstheme="majorBidi"/>
          <w:sz w:val="24"/>
          <w:szCs w:val="24"/>
        </w:rPr>
        <w:t xml:space="preserve"> ++ (le plus</w:t>
      </w:r>
      <w:r w:rsidRPr="00147A1D">
        <w:rPr>
          <w:rFonts w:asciiTheme="majorBidi" w:hAnsiTheme="majorBidi" w:cstheme="majorBidi"/>
          <w:sz w:val="24"/>
          <w:szCs w:val="24"/>
        </w:rPr>
        <w:t xml:space="preserve"> fréquent), </w:t>
      </w:r>
      <w:r w:rsidRPr="007E4F19">
        <w:rPr>
          <w:rFonts w:asciiTheme="majorBidi" w:hAnsiTheme="majorBidi" w:cstheme="majorBidi"/>
          <w:i/>
          <w:iCs/>
          <w:sz w:val="24"/>
          <w:szCs w:val="24"/>
        </w:rPr>
        <w:t>pseudomonas</w:t>
      </w:r>
      <w:r w:rsidR="007E4F19" w:rsidRPr="007E4F19">
        <w:rPr>
          <w:rFonts w:asciiTheme="majorBidi" w:hAnsiTheme="majorBidi" w:cstheme="majorBidi"/>
          <w:i/>
          <w:iCs/>
          <w:sz w:val="24"/>
          <w:szCs w:val="24"/>
        </w:rPr>
        <w:t>aeruginosa</w:t>
      </w:r>
      <w:r w:rsidRPr="00147A1D">
        <w:rPr>
          <w:rFonts w:asciiTheme="majorBidi" w:hAnsiTheme="majorBidi" w:cstheme="majorBidi"/>
          <w:sz w:val="24"/>
          <w:szCs w:val="24"/>
        </w:rPr>
        <w:t xml:space="preserve">, les BGN, </w:t>
      </w:r>
      <w:r w:rsidR="003866A4" w:rsidRPr="00C5360F">
        <w:rPr>
          <w:rFonts w:asciiTheme="majorBidi" w:hAnsiTheme="majorBidi" w:cstheme="majorBidi"/>
          <w:i/>
          <w:iCs/>
          <w:sz w:val="24"/>
          <w:szCs w:val="24"/>
        </w:rPr>
        <w:t>candida</w:t>
      </w:r>
      <w:r w:rsidR="00C5360F" w:rsidRPr="00C5360F">
        <w:rPr>
          <w:rFonts w:asciiTheme="majorBidi" w:hAnsiTheme="majorBidi" w:cstheme="majorBidi"/>
          <w:i/>
          <w:iCs/>
          <w:sz w:val="24"/>
          <w:szCs w:val="24"/>
        </w:rPr>
        <w:t>spp</w:t>
      </w:r>
      <w:r w:rsidR="003866A4" w:rsidRPr="00147A1D">
        <w:rPr>
          <w:rFonts w:asciiTheme="majorBidi" w:hAnsiTheme="majorBidi" w:cstheme="majorBidi"/>
          <w:sz w:val="24"/>
          <w:szCs w:val="24"/>
        </w:rPr>
        <w:t xml:space="preserve"> (associés à des grosses végétations+++).</w:t>
      </w:r>
    </w:p>
    <w:p w:rsidR="008A35BD" w:rsidRPr="00147A1D" w:rsidRDefault="003A56D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 tableau clinique </w:t>
      </w:r>
      <w:r w:rsidR="008A35BD" w:rsidRPr="00147A1D">
        <w:rPr>
          <w:rFonts w:asciiTheme="majorBidi" w:hAnsiTheme="majorBidi" w:cstheme="majorBidi"/>
          <w:sz w:val="24"/>
          <w:szCs w:val="24"/>
        </w:rPr>
        <w:t xml:space="preserve">est souvent bien toléré et </w:t>
      </w:r>
      <w:r w:rsidRPr="00147A1D">
        <w:rPr>
          <w:rFonts w:asciiTheme="majorBidi" w:hAnsiTheme="majorBidi" w:cstheme="majorBidi"/>
          <w:sz w:val="24"/>
          <w:szCs w:val="24"/>
        </w:rPr>
        <w:t>se r</w:t>
      </w:r>
      <w:r w:rsidR="00031B32" w:rsidRPr="00147A1D">
        <w:rPr>
          <w:rFonts w:asciiTheme="majorBidi" w:hAnsiTheme="majorBidi" w:cstheme="majorBidi"/>
          <w:sz w:val="24"/>
          <w:szCs w:val="24"/>
        </w:rPr>
        <w:t xml:space="preserve">ésume </w:t>
      </w:r>
      <w:r w:rsidRPr="00147A1D">
        <w:rPr>
          <w:rFonts w:asciiTheme="majorBidi" w:hAnsiTheme="majorBidi" w:cstheme="majorBidi"/>
          <w:sz w:val="24"/>
          <w:szCs w:val="24"/>
        </w:rPr>
        <w:t xml:space="preserve">à une fièvre </w:t>
      </w:r>
      <w:r w:rsidR="003866A4" w:rsidRPr="00147A1D">
        <w:rPr>
          <w:rFonts w:asciiTheme="majorBidi" w:hAnsiTheme="majorBidi" w:cstheme="majorBidi"/>
          <w:sz w:val="24"/>
          <w:szCs w:val="24"/>
        </w:rPr>
        <w:t xml:space="preserve">avec des signes pulmonaires </w:t>
      </w:r>
      <w:r w:rsidR="00031B32" w:rsidRPr="00147A1D">
        <w:rPr>
          <w:rFonts w:asciiTheme="majorBidi" w:hAnsiTheme="majorBidi" w:cstheme="majorBidi"/>
          <w:sz w:val="24"/>
          <w:szCs w:val="24"/>
        </w:rPr>
        <w:t>(toux, expectorations, douleur basi</w:t>
      </w:r>
      <w:r w:rsidR="009B5BBF">
        <w:rPr>
          <w:rFonts w:asciiTheme="majorBidi" w:hAnsiTheme="majorBidi" w:cstheme="majorBidi"/>
          <w:sz w:val="24"/>
          <w:szCs w:val="24"/>
        </w:rPr>
        <w:t>-</w:t>
      </w:r>
      <w:r w:rsidRPr="00147A1D">
        <w:rPr>
          <w:rFonts w:asciiTheme="majorBidi" w:hAnsiTheme="majorBidi" w:cstheme="majorBidi"/>
          <w:sz w:val="24"/>
          <w:szCs w:val="24"/>
        </w:rPr>
        <w:t xml:space="preserve">thoracique, </w:t>
      </w:r>
      <w:r w:rsidR="00FF4510" w:rsidRPr="00147A1D">
        <w:rPr>
          <w:rFonts w:asciiTheme="majorBidi" w:hAnsiTheme="majorBidi" w:cstheme="majorBidi"/>
          <w:sz w:val="24"/>
          <w:szCs w:val="24"/>
        </w:rPr>
        <w:t xml:space="preserve">hémoptysie, </w:t>
      </w:r>
      <w:r w:rsidRPr="00147A1D">
        <w:rPr>
          <w:rFonts w:asciiTheme="majorBidi" w:hAnsiTheme="majorBidi" w:cstheme="majorBidi"/>
          <w:sz w:val="24"/>
          <w:szCs w:val="24"/>
        </w:rPr>
        <w:t>des signes d’embolie ou d</w:t>
      </w:r>
      <w:r w:rsidR="00031B32" w:rsidRPr="00147A1D">
        <w:rPr>
          <w:rFonts w:asciiTheme="majorBidi" w:hAnsiTheme="majorBidi" w:cstheme="majorBidi"/>
          <w:sz w:val="24"/>
          <w:szCs w:val="24"/>
        </w:rPr>
        <w:t xml:space="preserve">’abcès pulmonaire).       </w:t>
      </w:r>
    </w:p>
    <w:p w:rsidR="00031B32" w:rsidRPr="00147A1D" w:rsidRDefault="00FF4510"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diagnostic de la végétation tricuspide est souvent facile par l’</w:t>
      </w:r>
      <w:r w:rsidR="004E60D5" w:rsidRPr="00147A1D">
        <w:rPr>
          <w:rFonts w:asciiTheme="majorBidi" w:hAnsiTheme="majorBidi" w:cstheme="majorBidi"/>
          <w:sz w:val="24"/>
          <w:szCs w:val="24"/>
        </w:rPr>
        <w:t>ETT s</w:t>
      </w:r>
      <w:r w:rsidR="00237F97" w:rsidRPr="00147A1D">
        <w:rPr>
          <w:rFonts w:asciiTheme="majorBidi" w:hAnsiTheme="majorBidi" w:cstheme="majorBidi"/>
          <w:sz w:val="24"/>
          <w:szCs w:val="24"/>
        </w:rPr>
        <w:t>i elle est volumineuse</w:t>
      </w:r>
      <w:r w:rsidR="004E60D5" w:rsidRPr="00147A1D">
        <w:rPr>
          <w:rFonts w:asciiTheme="majorBidi" w:hAnsiTheme="majorBidi" w:cstheme="majorBidi"/>
          <w:sz w:val="24"/>
          <w:szCs w:val="24"/>
        </w:rPr>
        <w:t>.</w:t>
      </w:r>
    </w:p>
    <w:p w:rsidR="00AA058C" w:rsidRPr="00147A1D" w:rsidRDefault="00AA058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Elle est caractérisée par la prédominance des complications pulmonaires : embolie pulmonaire septique</w:t>
      </w:r>
      <w:r w:rsidR="003A56DD" w:rsidRPr="00147A1D">
        <w:rPr>
          <w:rFonts w:asciiTheme="majorBidi" w:hAnsiTheme="majorBidi" w:cstheme="majorBidi"/>
          <w:sz w:val="24"/>
          <w:szCs w:val="24"/>
        </w:rPr>
        <w:t xml:space="preserve"> (ne nécessite pas de traitement anticoagulant+++)</w:t>
      </w:r>
      <w:r w:rsidRPr="00147A1D">
        <w:rPr>
          <w:rFonts w:asciiTheme="majorBidi" w:hAnsiTheme="majorBidi" w:cstheme="majorBidi"/>
          <w:sz w:val="24"/>
          <w:szCs w:val="24"/>
        </w:rPr>
        <w:t>, infarctus pulmonaire, abcès pulmonaire, pneumopathie. La survenue d’embolies artérielles paradoxales peut se voir en cas de foramen ovale perméable ou de CIA.</w:t>
      </w:r>
    </w:p>
    <w:p w:rsidR="00AA058C" w:rsidRPr="00147A1D" w:rsidRDefault="00AA058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Son pronostic est meilleur par rapport à l’EI gauche (décès &lt; 10%) et le recours à la chirurgie est beaucoup moins fréquent.</w:t>
      </w:r>
    </w:p>
    <w:p w:rsidR="00AA058C" w:rsidRPr="00147A1D" w:rsidRDefault="00AA058C" w:rsidP="0085541A">
      <w:pPr>
        <w:pStyle w:val="Paragraphedeliste"/>
        <w:numPr>
          <w:ilvl w:val="0"/>
          <w:numId w:val="19"/>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EI sur pr</w:t>
      </w:r>
      <w:r w:rsidR="000978F0" w:rsidRPr="00147A1D">
        <w:rPr>
          <w:rFonts w:asciiTheme="majorBidi" w:hAnsiTheme="majorBidi" w:cstheme="majorBidi"/>
          <w:b/>
          <w:bCs/>
          <w:sz w:val="24"/>
          <w:szCs w:val="24"/>
        </w:rPr>
        <w:t>othèse valvulaire :</w:t>
      </w:r>
    </w:p>
    <w:p w:rsidR="00AA058C" w:rsidRPr="00147A1D" w:rsidRDefault="009A474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Elle est de plus en plus fréquente</w:t>
      </w:r>
      <w:r w:rsidR="000978F0" w:rsidRPr="00147A1D">
        <w:rPr>
          <w:rFonts w:asciiTheme="majorBidi" w:hAnsiTheme="majorBidi" w:cstheme="majorBidi"/>
          <w:sz w:val="24"/>
          <w:szCs w:val="24"/>
        </w:rPr>
        <w:t xml:space="preserve"> (jusqu’à 20%) en raison de l’augmentation du nombre des remplacements valvulaires ces dernières années.</w:t>
      </w:r>
    </w:p>
    <w:p w:rsidR="000978F0" w:rsidRPr="00147A1D" w:rsidRDefault="000978F0"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Son incidence est presque la même en position aortique ou mitrale, </w:t>
      </w:r>
      <w:r w:rsidR="00237F97" w:rsidRPr="00147A1D">
        <w:rPr>
          <w:rFonts w:asciiTheme="majorBidi" w:hAnsiTheme="majorBidi" w:cstheme="majorBidi"/>
          <w:sz w:val="24"/>
          <w:szCs w:val="24"/>
        </w:rPr>
        <w:t xml:space="preserve">et aussi pour </w:t>
      </w:r>
      <w:r w:rsidRPr="00147A1D">
        <w:rPr>
          <w:rFonts w:asciiTheme="majorBidi" w:hAnsiTheme="majorBidi" w:cstheme="majorBidi"/>
          <w:sz w:val="24"/>
          <w:szCs w:val="24"/>
        </w:rPr>
        <w:t>les bioprothèses</w:t>
      </w:r>
      <w:r w:rsidR="00237F97" w:rsidRPr="00147A1D">
        <w:rPr>
          <w:rFonts w:asciiTheme="majorBidi" w:hAnsiTheme="majorBidi" w:cstheme="majorBidi"/>
          <w:sz w:val="24"/>
          <w:szCs w:val="24"/>
        </w:rPr>
        <w:t xml:space="preserve"> ou les </w:t>
      </w:r>
      <w:r w:rsidRPr="00147A1D">
        <w:rPr>
          <w:rFonts w:asciiTheme="majorBidi" w:hAnsiTheme="majorBidi" w:cstheme="majorBidi"/>
          <w:sz w:val="24"/>
          <w:szCs w:val="24"/>
        </w:rPr>
        <w:t>prothèses mécaniques</w:t>
      </w:r>
      <w:r w:rsidR="00237F97" w:rsidRPr="00147A1D">
        <w:rPr>
          <w:rFonts w:asciiTheme="majorBidi" w:hAnsiTheme="majorBidi" w:cstheme="majorBidi"/>
          <w:sz w:val="24"/>
          <w:szCs w:val="24"/>
        </w:rPr>
        <w:t xml:space="preserve"> (beaucoup moins fréquente pour les homogreffes)</w:t>
      </w:r>
      <w:r w:rsidRPr="00147A1D">
        <w:rPr>
          <w:rFonts w:asciiTheme="majorBidi" w:hAnsiTheme="majorBidi" w:cstheme="majorBidi"/>
          <w:sz w:val="24"/>
          <w:szCs w:val="24"/>
        </w:rPr>
        <w:t>.</w:t>
      </w:r>
    </w:p>
    <w:p w:rsidR="00B17C13" w:rsidRPr="00147A1D" w:rsidRDefault="00B17C1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Elle peut </w:t>
      </w:r>
      <w:r w:rsidR="00013913" w:rsidRPr="00147A1D">
        <w:rPr>
          <w:rFonts w:asciiTheme="majorBidi" w:hAnsiTheme="majorBidi" w:cstheme="majorBidi"/>
          <w:sz w:val="24"/>
          <w:szCs w:val="24"/>
        </w:rPr>
        <w:t>être</w:t>
      </w:r>
      <w:r w:rsidRPr="00147A1D">
        <w:rPr>
          <w:rFonts w:asciiTheme="majorBidi" w:hAnsiTheme="majorBidi" w:cstheme="majorBidi"/>
          <w:sz w:val="24"/>
          <w:szCs w:val="24"/>
        </w:rPr>
        <w:t> :</w:t>
      </w:r>
    </w:p>
    <w:p w:rsidR="00B17C13" w:rsidRPr="00147A1D" w:rsidRDefault="00B17C13"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Précoce :</w:t>
      </w:r>
      <w:r w:rsidRPr="00147A1D">
        <w:rPr>
          <w:rFonts w:asciiTheme="majorBidi" w:hAnsiTheme="majorBidi" w:cstheme="majorBidi"/>
          <w:sz w:val="24"/>
          <w:szCs w:val="24"/>
        </w:rPr>
        <w:t xml:space="preserve"> survient en moins de 12 mois après le remplacement valvulaire. </w:t>
      </w:r>
      <w:r w:rsidR="00232C6A" w:rsidRPr="00147A1D">
        <w:rPr>
          <w:rFonts w:asciiTheme="majorBidi" w:hAnsiTheme="majorBidi" w:cstheme="majorBidi"/>
          <w:sz w:val="24"/>
          <w:szCs w:val="24"/>
        </w:rPr>
        <w:t>E</w:t>
      </w:r>
      <w:r w:rsidRPr="00147A1D">
        <w:rPr>
          <w:rFonts w:asciiTheme="majorBidi" w:hAnsiTheme="majorBidi" w:cstheme="majorBidi"/>
          <w:sz w:val="24"/>
          <w:szCs w:val="24"/>
        </w:rPr>
        <w:t xml:space="preserve">lle est due essentiellement au </w:t>
      </w:r>
      <w:r w:rsidRPr="00C5360F">
        <w:rPr>
          <w:rFonts w:asciiTheme="majorBidi" w:hAnsiTheme="majorBidi" w:cstheme="majorBidi"/>
          <w:i/>
          <w:iCs/>
          <w:sz w:val="24"/>
          <w:szCs w:val="24"/>
        </w:rPr>
        <w:t>st</w:t>
      </w:r>
      <w:r w:rsidR="0007199C" w:rsidRPr="00C5360F">
        <w:rPr>
          <w:rFonts w:asciiTheme="majorBidi" w:hAnsiTheme="majorBidi" w:cstheme="majorBidi"/>
          <w:i/>
          <w:iCs/>
          <w:sz w:val="24"/>
          <w:szCs w:val="24"/>
        </w:rPr>
        <w:t>aphyloco</w:t>
      </w:r>
      <w:r w:rsidR="00C5360F">
        <w:rPr>
          <w:rFonts w:asciiTheme="majorBidi" w:hAnsiTheme="majorBidi" w:cstheme="majorBidi"/>
          <w:i/>
          <w:iCs/>
          <w:sz w:val="24"/>
          <w:szCs w:val="24"/>
        </w:rPr>
        <w:t>ccus</w:t>
      </w:r>
      <w:r w:rsidR="0007199C" w:rsidRPr="00C5360F">
        <w:rPr>
          <w:rFonts w:asciiTheme="majorBidi" w:hAnsiTheme="majorBidi" w:cstheme="majorBidi"/>
          <w:i/>
          <w:iCs/>
          <w:sz w:val="24"/>
          <w:szCs w:val="24"/>
        </w:rPr>
        <w:t xml:space="preserve"> epidermidis</w:t>
      </w:r>
      <w:r w:rsidR="0007199C" w:rsidRPr="00147A1D">
        <w:rPr>
          <w:rFonts w:asciiTheme="majorBidi" w:hAnsiTheme="majorBidi" w:cstheme="majorBidi"/>
          <w:sz w:val="24"/>
          <w:szCs w:val="24"/>
        </w:rPr>
        <w:t xml:space="preserve"> (accessoirement BGN et </w:t>
      </w:r>
      <w:r w:rsidR="0007199C" w:rsidRPr="00C5360F">
        <w:rPr>
          <w:rFonts w:asciiTheme="majorBidi" w:hAnsiTheme="majorBidi" w:cstheme="majorBidi"/>
          <w:i/>
          <w:iCs/>
          <w:sz w:val="24"/>
          <w:szCs w:val="24"/>
        </w:rPr>
        <w:t>candida</w:t>
      </w:r>
      <w:r w:rsidR="00C5360F">
        <w:rPr>
          <w:rFonts w:asciiTheme="majorBidi" w:hAnsiTheme="majorBidi" w:cstheme="majorBidi"/>
          <w:i/>
          <w:iCs/>
          <w:sz w:val="24"/>
          <w:szCs w:val="24"/>
        </w:rPr>
        <w:t>spp</w:t>
      </w:r>
      <w:r w:rsidR="0007199C" w:rsidRPr="00147A1D">
        <w:rPr>
          <w:rFonts w:asciiTheme="majorBidi" w:hAnsiTheme="majorBidi" w:cstheme="majorBidi"/>
          <w:sz w:val="24"/>
          <w:szCs w:val="24"/>
        </w:rPr>
        <w:t>). Sa survenue est due à une contamination per ou peri-opératoire occasionnant un abcès péri-valvulaire ou un</w:t>
      </w:r>
      <w:r w:rsidR="00F20C31" w:rsidRPr="00147A1D">
        <w:rPr>
          <w:rFonts w:asciiTheme="majorBidi" w:hAnsiTheme="majorBidi" w:cstheme="majorBidi"/>
          <w:sz w:val="24"/>
          <w:szCs w:val="24"/>
        </w:rPr>
        <w:t>e</w:t>
      </w:r>
      <w:r w:rsidR="0007199C" w:rsidRPr="00147A1D">
        <w:rPr>
          <w:rFonts w:asciiTheme="majorBidi" w:hAnsiTheme="majorBidi" w:cstheme="majorBidi"/>
          <w:sz w:val="24"/>
          <w:szCs w:val="24"/>
        </w:rPr>
        <w:t xml:space="preserve"> déhiscence de prothèse. Le tableau clinique</w:t>
      </w:r>
      <w:r w:rsidR="00F20C31" w:rsidRPr="00147A1D">
        <w:rPr>
          <w:rFonts w:asciiTheme="majorBidi" w:hAnsiTheme="majorBidi" w:cstheme="majorBidi"/>
          <w:sz w:val="24"/>
          <w:szCs w:val="24"/>
        </w:rPr>
        <w:t xml:space="preserve"> est</w:t>
      </w:r>
      <w:r w:rsidR="0007199C" w:rsidRPr="00147A1D">
        <w:rPr>
          <w:rFonts w:asciiTheme="majorBidi" w:hAnsiTheme="majorBidi" w:cstheme="majorBidi"/>
          <w:sz w:val="24"/>
          <w:szCs w:val="24"/>
        </w:rPr>
        <w:t xml:space="preserve"> généralement grave et nécessite une chirurgie précoce.</w:t>
      </w:r>
    </w:p>
    <w:p w:rsidR="00FB659F" w:rsidRPr="00147A1D" w:rsidRDefault="00491894"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lastRenderedPageBreak/>
        <w:t>Ou t</w:t>
      </w:r>
      <w:r w:rsidR="00B17C13" w:rsidRPr="00147A1D">
        <w:rPr>
          <w:rFonts w:asciiTheme="majorBidi" w:hAnsiTheme="majorBidi" w:cstheme="majorBidi"/>
          <w:b/>
          <w:bCs/>
          <w:sz w:val="24"/>
          <w:szCs w:val="24"/>
        </w:rPr>
        <w:t>ardive :</w:t>
      </w:r>
      <w:r w:rsidR="00B17C13" w:rsidRPr="00147A1D">
        <w:rPr>
          <w:rFonts w:asciiTheme="majorBidi" w:hAnsiTheme="majorBidi" w:cstheme="majorBidi"/>
          <w:sz w:val="24"/>
          <w:szCs w:val="24"/>
        </w:rPr>
        <w:t xml:space="preserve"> survient apr</w:t>
      </w:r>
      <w:r w:rsidR="00013913" w:rsidRPr="00147A1D">
        <w:rPr>
          <w:rFonts w:asciiTheme="majorBidi" w:hAnsiTheme="majorBidi" w:cstheme="majorBidi"/>
          <w:sz w:val="24"/>
          <w:szCs w:val="24"/>
        </w:rPr>
        <w:t>ès 12 mois du remplacement valvulaire. Son profil bactériologique rejoint celui des EI sur valve native</w:t>
      </w:r>
      <w:r w:rsidR="0007199C" w:rsidRPr="00147A1D">
        <w:rPr>
          <w:rFonts w:asciiTheme="majorBidi" w:hAnsiTheme="majorBidi" w:cstheme="majorBidi"/>
          <w:sz w:val="24"/>
          <w:szCs w:val="24"/>
        </w:rPr>
        <w:t xml:space="preserve"> (streptocoques+++, entérocoques et </w:t>
      </w:r>
      <w:r w:rsidR="0007199C" w:rsidRPr="00C5360F">
        <w:rPr>
          <w:rFonts w:asciiTheme="majorBidi" w:hAnsiTheme="majorBidi" w:cstheme="majorBidi"/>
          <w:i/>
          <w:iCs/>
          <w:sz w:val="24"/>
          <w:szCs w:val="24"/>
        </w:rPr>
        <w:t>staphyloco</w:t>
      </w:r>
      <w:r w:rsidR="00C5360F">
        <w:rPr>
          <w:rFonts w:asciiTheme="majorBidi" w:hAnsiTheme="majorBidi" w:cstheme="majorBidi"/>
          <w:i/>
          <w:iCs/>
          <w:sz w:val="24"/>
          <w:szCs w:val="24"/>
        </w:rPr>
        <w:t>ccus</w:t>
      </w:r>
      <w:r w:rsidR="0007199C" w:rsidRPr="00C5360F">
        <w:rPr>
          <w:rFonts w:asciiTheme="majorBidi" w:hAnsiTheme="majorBidi" w:cstheme="majorBidi"/>
          <w:i/>
          <w:iCs/>
          <w:sz w:val="24"/>
          <w:szCs w:val="24"/>
        </w:rPr>
        <w:t xml:space="preserve"> aureus</w:t>
      </w:r>
      <w:r w:rsidR="0007199C" w:rsidRPr="00147A1D">
        <w:rPr>
          <w:rFonts w:asciiTheme="majorBidi" w:hAnsiTheme="majorBidi" w:cstheme="majorBidi"/>
          <w:sz w:val="24"/>
          <w:szCs w:val="24"/>
        </w:rPr>
        <w:t>)</w:t>
      </w:r>
      <w:r w:rsidR="00013913" w:rsidRPr="00147A1D">
        <w:rPr>
          <w:rFonts w:asciiTheme="majorBidi" w:hAnsiTheme="majorBidi" w:cstheme="majorBidi"/>
          <w:sz w:val="24"/>
          <w:szCs w:val="24"/>
        </w:rPr>
        <w:t>.</w:t>
      </w:r>
      <w:r w:rsidR="0007199C" w:rsidRPr="00147A1D">
        <w:rPr>
          <w:rFonts w:asciiTheme="majorBidi" w:hAnsiTheme="majorBidi" w:cstheme="majorBidi"/>
          <w:sz w:val="24"/>
          <w:szCs w:val="24"/>
        </w:rPr>
        <w:t xml:space="preserve"> Le tableau clinique est celui d’une endoca</w:t>
      </w:r>
      <w:r w:rsidR="009A474C" w:rsidRPr="00147A1D">
        <w:rPr>
          <w:rFonts w:asciiTheme="majorBidi" w:hAnsiTheme="majorBidi" w:cstheme="majorBidi"/>
          <w:sz w:val="24"/>
          <w:szCs w:val="24"/>
        </w:rPr>
        <w:t xml:space="preserve">rdite </w:t>
      </w:r>
      <w:r w:rsidR="00D368D1" w:rsidRPr="00147A1D">
        <w:rPr>
          <w:rFonts w:asciiTheme="majorBidi" w:hAnsiTheme="majorBidi" w:cstheme="majorBidi"/>
          <w:sz w:val="24"/>
          <w:szCs w:val="24"/>
        </w:rPr>
        <w:t>subaigüe</w:t>
      </w:r>
      <w:r w:rsidR="009A474C" w:rsidRPr="00147A1D">
        <w:rPr>
          <w:rFonts w:asciiTheme="majorBidi" w:hAnsiTheme="majorBidi" w:cstheme="majorBidi"/>
          <w:sz w:val="24"/>
          <w:szCs w:val="24"/>
        </w:rPr>
        <w:t xml:space="preserve"> et moins grave que</w:t>
      </w:r>
      <w:r w:rsidR="0007199C" w:rsidRPr="00147A1D">
        <w:rPr>
          <w:rFonts w:asciiTheme="majorBidi" w:hAnsiTheme="majorBidi" w:cstheme="majorBidi"/>
          <w:sz w:val="24"/>
          <w:szCs w:val="24"/>
        </w:rPr>
        <w:t xml:space="preserve"> celui de l’EI précoce. </w:t>
      </w:r>
    </w:p>
    <w:p w:rsidR="009157B6" w:rsidRPr="00147A1D" w:rsidRDefault="00CC6747"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L’EI sur prothèse valvulaire est beaucoup plus grave que l’EI sur valve native, avec plus de</w:t>
      </w:r>
      <w:r w:rsidR="009157B6" w:rsidRPr="00147A1D">
        <w:rPr>
          <w:rFonts w:asciiTheme="majorBidi" w:hAnsiTheme="majorBidi" w:cstheme="majorBidi"/>
          <w:sz w:val="24"/>
          <w:szCs w:val="24"/>
        </w:rPr>
        <w:t> :</w:t>
      </w:r>
    </w:p>
    <w:p w:rsidR="009157B6" w:rsidRPr="00147A1D" w:rsidRDefault="009157B6"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w:t>
      </w:r>
      <w:r w:rsidR="00CC6747" w:rsidRPr="00147A1D">
        <w:rPr>
          <w:rFonts w:asciiTheme="majorBidi" w:hAnsiTheme="majorBidi" w:cstheme="majorBidi"/>
          <w:sz w:val="24"/>
          <w:szCs w:val="24"/>
        </w:rPr>
        <w:t>ortalité</w:t>
      </w:r>
      <w:r w:rsidRPr="00147A1D">
        <w:rPr>
          <w:rFonts w:asciiTheme="majorBidi" w:hAnsiTheme="majorBidi" w:cstheme="majorBidi"/>
          <w:sz w:val="24"/>
          <w:szCs w:val="24"/>
        </w:rPr>
        <w:t> : 20 à 40%.</w:t>
      </w:r>
    </w:p>
    <w:p w:rsidR="009157B6" w:rsidRPr="00147A1D" w:rsidRDefault="009157B6"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Complications : </w:t>
      </w:r>
      <w:r w:rsidR="00491894" w:rsidRPr="00147A1D">
        <w:rPr>
          <w:rFonts w:asciiTheme="majorBidi" w:hAnsiTheme="majorBidi" w:cstheme="majorBidi"/>
          <w:sz w:val="24"/>
          <w:szCs w:val="24"/>
        </w:rPr>
        <w:t xml:space="preserve">déhiscence </w:t>
      </w:r>
      <w:r w:rsidRPr="00147A1D">
        <w:rPr>
          <w:rFonts w:asciiTheme="majorBidi" w:hAnsiTheme="majorBidi" w:cstheme="majorBidi"/>
          <w:sz w:val="24"/>
          <w:szCs w:val="24"/>
        </w:rPr>
        <w:t xml:space="preserve">ou désinsertion </w:t>
      </w:r>
      <w:r w:rsidR="00491894" w:rsidRPr="00147A1D">
        <w:rPr>
          <w:rFonts w:asciiTheme="majorBidi" w:hAnsiTheme="majorBidi" w:cstheme="majorBidi"/>
          <w:sz w:val="24"/>
          <w:szCs w:val="24"/>
        </w:rPr>
        <w:t>de prothèse, thrombose de prothèse par la végétation ou</w:t>
      </w:r>
      <w:r w:rsidRPr="00147A1D">
        <w:rPr>
          <w:rFonts w:asciiTheme="majorBidi" w:hAnsiTheme="majorBidi" w:cstheme="majorBidi"/>
          <w:sz w:val="24"/>
          <w:szCs w:val="24"/>
        </w:rPr>
        <w:t xml:space="preserve"> abcès annulaire.</w:t>
      </w:r>
    </w:p>
    <w:p w:rsidR="00CC6747" w:rsidRPr="00147A1D" w:rsidRDefault="009157B6"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R</w:t>
      </w:r>
      <w:r w:rsidR="00491894" w:rsidRPr="00147A1D">
        <w:rPr>
          <w:rFonts w:asciiTheme="majorBidi" w:hAnsiTheme="majorBidi" w:cstheme="majorBidi"/>
          <w:sz w:val="24"/>
          <w:szCs w:val="24"/>
        </w:rPr>
        <w:t>ecours à la chirurgie</w:t>
      </w:r>
      <w:r w:rsidRPr="00147A1D">
        <w:rPr>
          <w:rFonts w:asciiTheme="majorBidi" w:hAnsiTheme="majorBidi" w:cstheme="majorBidi"/>
          <w:sz w:val="24"/>
          <w:szCs w:val="24"/>
        </w:rPr>
        <w:t xml:space="preserve"> : mêmes indications opératoires que l’EI sur valve </w:t>
      </w:r>
      <w:r w:rsidR="00FB659F" w:rsidRPr="00147A1D">
        <w:rPr>
          <w:rFonts w:asciiTheme="majorBidi" w:hAnsiTheme="majorBidi" w:cstheme="majorBidi"/>
          <w:sz w:val="24"/>
          <w:szCs w:val="24"/>
        </w:rPr>
        <w:t xml:space="preserve">native </w:t>
      </w:r>
      <w:r w:rsidR="00FB659F" w:rsidRPr="00147A1D">
        <w:rPr>
          <w:rFonts w:asciiTheme="majorBidi" w:hAnsiTheme="majorBidi" w:cstheme="majorBidi"/>
          <w:b/>
          <w:i/>
          <w:sz w:val="24"/>
          <w:szCs w:val="24"/>
        </w:rPr>
        <w:t>(</w:t>
      </w:r>
      <w:r w:rsidR="00D368D1" w:rsidRPr="00147A1D">
        <w:rPr>
          <w:rFonts w:asciiTheme="majorBidi" w:hAnsiTheme="majorBidi" w:cstheme="majorBidi"/>
          <w:b/>
          <w:i/>
          <w:sz w:val="24"/>
          <w:szCs w:val="24"/>
        </w:rPr>
        <w:t>cf.</w:t>
      </w:r>
      <w:r w:rsidRPr="00147A1D">
        <w:rPr>
          <w:rFonts w:asciiTheme="majorBidi" w:hAnsiTheme="majorBidi" w:cstheme="majorBidi"/>
          <w:b/>
          <w:i/>
          <w:sz w:val="24"/>
          <w:szCs w:val="24"/>
        </w:rPr>
        <w:t xml:space="preserve"> infra)</w:t>
      </w:r>
      <w:r w:rsidR="00C5360F">
        <w:rPr>
          <w:rFonts w:asciiTheme="majorBidi" w:hAnsiTheme="majorBidi" w:cstheme="majorBidi"/>
          <w:sz w:val="24"/>
          <w:szCs w:val="24"/>
        </w:rPr>
        <w:t xml:space="preserve">, </w:t>
      </w:r>
      <w:r w:rsidRPr="00147A1D">
        <w:rPr>
          <w:rFonts w:asciiTheme="majorBidi" w:hAnsiTheme="majorBidi" w:cstheme="majorBidi"/>
          <w:sz w:val="24"/>
          <w:szCs w:val="24"/>
        </w:rPr>
        <w:t>désinsertion de prothèse</w:t>
      </w:r>
      <w:r w:rsidR="00C5360F">
        <w:rPr>
          <w:rFonts w:asciiTheme="majorBidi" w:hAnsiTheme="majorBidi" w:cstheme="majorBidi"/>
          <w:sz w:val="24"/>
          <w:szCs w:val="24"/>
        </w:rPr>
        <w:t xml:space="preserve"> et v</w:t>
      </w:r>
      <w:r w:rsidRPr="00147A1D">
        <w:rPr>
          <w:rFonts w:asciiTheme="majorBidi" w:hAnsiTheme="majorBidi" w:cstheme="majorBidi"/>
          <w:sz w:val="24"/>
          <w:szCs w:val="24"/>
        </w:rPr>
        <w:t>égétation obstructive ou emboligène.</w:t>
      </w:r>
    </w:p>
    <w:p w:rsidR="009157B6" w:rsidRDefault="009157B6" w:rsidP="003A43D5">
      <w:pPr>
        <w:pStyle w:val="Paragraphedeliste"/>
        <w:spacing w:after="0" w:line="360" w:lineRule="auto"/>
        <w:ind w:left="1353"/>
        <w:jc w:val="both"/>
        <w:rPr>
          <w:rFonts w:asciiTheme="majorBidi" w:hAnsiTheme="majorBidi" w:cstheme="majorBidi"/>
          <w:sz w:val="24"/>
          <w:szCs w:val="24"/>
        </w:rPr>
      </w:pPr>
    </w:p>
    <w:p w:rsidR="0062618D" w:rsidRPr="00147A1D" w:rsidRDefault="0062618D" w:rsidP="003A43D5">
      <w:pPr>
        <w:pStyle w:val="Paragraphedeliste"/>
        <w:spacing w:after="0" w:line="360" w:lineRule="auto"/>
        <w:ind w:left="1353"/>
        <w:jc w:val="both"/>
        <w:rPr>
          <w:rFonts w:asciiTheme="majorBidi" w:hAnsiTheme="majorBidi" w:cstheme="majorBidi"/>
          <w:sz w:val="24"/>
          <w:szCs w:val="24"/>
        </w:rPr>
      </w:pPr>
    </w:p>
    <w:p w:rsidR="00CC6747" w:rsidRPr="00147A1D" w:rsidRDefault="00CC6747" w:rsidP="0085541A">
      <w:pPr>
        <w:pStyle w:val="Paragraphedeliste"/>
        <w:numPr>
          <w:ilvl w:val="0"/>
          <w:numId w:val="19"/>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EI sur dispositif intracardiaque :</w:t>
      </w:r>
    </w:p>
    <w:p w:rsidR="00CC6747" w:rsidRPr="00147A1D" w:rsidRDefault="000F74B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Son incidence est de plus en plus importante en raison de l’augmentation du nombre de procédures d’implantation de dispositifs intracardiaques (pace maker, défibrillateur) essentiellement chez des sujets âgés et ayant plusieurs comorbidités. </w:t>
      </w:r>
    </w:p>
    <w:p w:rsidR="000F74BF" w:rsidRPr="00147A1D" w:rsidRDefault="000F74B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 existe 2 mécanismes de greffe bactérienne</w:t>
      </w:r>
      <w:r w:rsidR="005D0875" w:rsidRPr="00147A1D">
        <w:rPr>
          <w:rFonts w:asciiTheme="majorBidi" w:hAnsiTheme="majorBidi" w:cstheme="majorBidi"/>
          <w:sz w:val="24"/>
          <w:szCs w:val="24"/>
        </w:rPr>
        <w:t xml:space="preserve"> : </w:t>
      </w:r>
      <w:r w:rsidR="007B5A19">
        <w:rPr>
          <w:rFonts w:asciiTheme="majorBidi" w:hAnsiTheme="majorBidi" w:cstheme="majorBidi"/>
          <w:sz w:val="24"/>
          <w:szCs w:val="24"/>
        </w:rPr>
        <w:t xml:space="preserve">le plus souvent </w:t>
      </w:r>
      <w:r w:rsidR="007B5A19" w:rsidRPr="00147A1D">
        <w:rPr>
          <w:rFonts w:asciiTheme="majorBidi" w:hAnsiTheme="majorBidi" w:cstheme="majorBidi"/>
          <w:sz w:val="24"/>
          <w:szCs w:val="24"/>
        </w:rPr>
        <w:t>suite à un défaut d’asepsie lors de la procédure d’implantation du dispositif</w:t>
      </w:r>
      <w:r w:rsidR="007B5A19">
        <w:rPr>
          <w:rFonts w:asciiTheme="majorBidi" w:hAnsiTheme="majorBidi" w:cstheme="majorBidi"/>
          <w:sz w:val="24"/>
          <w:szCs w:val="24"/>
        </w:rPr>
        <w:t xml:space="preserve"> ou </w:t>
      </w:r>
      <w:r w:rsidR="005D0875" w:rsidRPr="00147A1D">
        <w:rPr>
          <w:rFonts w:asciiTheme="majorBidi" w:hAnsiTheme="majorBidi" w:cstheme="majorBidi"/>
          <w:sz w:val="24"/>
          <w:szCs w:val="24"/>
        </w:rPr>
        <w:t>infection de la sonde intracardiaque à partir d’une porte d’entrée</w:t>
      </w:r>
      <w:r w:rsidR="007B5A19">
        <w:rPr>
          <w:rFonts w:asciiTheme="majorBidi" w:hAnsiTheme="majorBidi" w:cstheme="majorBidi"/>
          <w:sz w:val="24"/>
          <w:szCs w:val="24"/>
        </w:rPr>
        <w:t xml:space="preserve">. </w:t>
      </w:r>
    </w:p>
    <w:p w:rsidR="000B2F22" w:rsidRPr="00147A1D" w:rsidRDefault="000B2F2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L’agent infectieux en cause est souvent un staphylocoque. Son identification peut se faire à travers les hémocultures ou les prélèvements effectués sur le dispositif</w:t>
      </w:r>
      <w:r w:rsidR="00382A02" w:rsidRPr="00147A1D">
        <w:rPr>
          <w:rFonts w:asciiTheme="majorBidi" w:hAnsiTheme="majorBidi" w:cstheme="majorBidi"/>
          <w:sz w:val="24"/>
          <w:szCs w:val="24"/>
        </w:rPr>
        <w:t xml:space="preserve"> ou à partir de la loge infectée</w:t>
      </w:r>
      <w:r w:rsidRPr="00147A1D">
        <w:rPr>
          <w:rFonts w:asciiTheme="majorBidi" w:hAnsiTheme="majorBidi" w:cstheme="majorBidi"/>
          <w:sz w:val="24"/>
          <w:szCs w:val="24"/>
        </w:rPr>
        <w:t>.</w:t>
      </w:r>
    </w:p>
    <w:p w:rsidR="005D0875" w:rsidRPr="00147A1D" w:rsidRDefault="005D087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survenue d’une fièvre prolongée et inexpliquée chez un patient ayant un pace maker (ou l’inflammation de la loge du pace maker) doit être considérée comme EI jusqu’à preuve du contraire.</w:t>
      </w:r>
    </w:p>
    <w:p w:rsidR="005D0875" w:rsidRPr="00147A1D" w:rsidRDefault="005D087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Cette forme d’EI </w:t>
      </w:r>
      <w:r w:rsidR="007B5A19">
        <w:rPr>
          <w:rFonts w:asciiTheme="majorBidi" w:hAnsiTheme="majorBidi" w:cstheme="majorBidi"/>
          <w:sz w:val="24"/>
          <w:szCs w:val="24"/>
        </w:rPr>
        <w:t xml:space="preserve">a des présentations polymorphes et </w:t>
      </w:r>
      <w:r w:rsidRPr="00147A1D">
        <w:rPr>
          <w:rFonts w:asciiTheme="majorBidi" w:hAnsiTheme="majorBidi" w:cstheme="majorBidi"/>
          <w:sz w:val="24"/>
          <w:szCs w:val="24"/>
        </w:rPr>
        <w:t>pose un problème diagnostique (difficulté du diagnostic par l’ET</w:t>
      </w:r>
      <w:r w:rsidR="009A474C" w:rsidRPr="00147A1D">
        <w:rPr>
          <w:rFonts w:asciiTheme="majorBidi" w:hAnsiTheme="majorBidi" w:cstheme="majorBidi"/>
          <w:sz w:val="24"/>
          <w:szCs w:val="24"/>
        </w:rPr>
        <w:t>T et l’ETO, intérêt du PET-Scan</w:t>
      </w:r>
      <w:r w:rsidRPr="00147A1D">
        <w:rPr>
          <w:rFonts w:asciiTheme="majorBidi" w:hAnsiTheme="majorBidi" w:cstheme="majorBidi"/>
          <w:sz w:val="24"/>
          <w:szCs w:val="24"/>
        </w:rPr>
        <w:t>+++</w:t>
      </w:r>
      <w:r w:rsidR="00FB659F" w:rsidRPr="00147A1D">
        <w:rPr>
          <w:rFonts w:asciiTheme="majorBidi" w:hAnsiTheme="majorBidi" w:cstheme="majorBidi"/>
          <w:sz w:val="24"/>
          <w:szCs w:val="24"/>
        </w:rPr>
        <w:t>) et</w:t>
      </w:r>
      <w:r w:rsidRPr="00147A1D">
        <w:rPr>
          <w:rFonts w:asciiTheme="majorBidi" w:hAnsiTheme="majorBidi" w:cstheme="majorBidi"/>
          <w:sz w:val="24"/>
          <w:szCs w:val="24"/>
        </w:rPr>
        <w:t xml:space="preserve"> thérapeutique (</w:t>
      </w:r>
      <w:r w:rsidR="000B2F22" w:rsidRPr="00147A1D">
        <w:rPr>
          <w:rFonts w:asciiTheme="majorBidi" w:hAnsiTheme="majorBidi" w:cstheme="majorBidi"/>
          <w:sz w:val="24"/>
          <w:szCs w:val="24"/>
        </w:rPr>
        <w:t>nécessité d’</w:t>
      </w:r>
      <w:r w:rsidRPr="00147A1D">
        <w:rPr>
          <w:rFonts w:asciiTheme="majorBidi" w:hAnsiTheme="majorBidi" w:cstheme="majorBidi"/>
          <w:sz w:val="24"/>
          <w:szCs w:val="24"/>
        </w:rPr>
        <w:t>extraction du matériel, antibiothérapie générale et locale, risque de réinfection du nouveau matériel).</w:t>
      </w:r>
    </w:p>
    <w:p w:rsidR="00AA058C" w:rsidRPr="00147A1D" w:rsidRDefault="000B2F22" w:rsidP="0085541A">
      <w:pPr>
        <w:pStyle w:val="Paragraphedeliste"/>
        <w:numPr>
          <w:ilvl w:val="0"/>
          <w:numId w:val="19"/>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Selon la porte d’entrée :</w:t>
      </w:r>
    </w:p>
    <w:p w:rsidR="000B2F22" w:rsidRDefault="000B2F2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La porte d’entrée n’est identifiée que dans la moitié </w:t>
      </w:r>
      <w:r w:rsidR="00030564" w:rsidRPr="00147A1D">
        <w:rPr>
          <w:rFonts w:asciiTheme="majorBidi" w:hAnsiTheme="majorBidi" w:cstheme="majorBidi"/>
          <w:sz w:val="24"/>
          <w:szCs w:val="24"/>
        </w:rPr>
        <w:t xml:space="preserve">(50%) </w:t>
      </w:r>
      <w:r w:rsidRPr="00147A1D">
        <w:rPr>
          <w:rFonts w:asciiTheme="majorBidi" w:hAnsiTheme="majorBidi" w:cstheme="majorBidi"/>
          <w:sz w:val="24"/>
          <w:szCs w:val="24"/>
        </w:rPr>
        <w:t>des cas</w:t>
      </w:r>
      <w:r w:rsidR="00A2548C">
        <w:rPr>
          <w:rFonts w:asciiTheme="majorBidi" w:hAnsiTheme="majorBidi" w:cstheme="majorBidi"/>
          <w:sz w:val="24"/>
          <w:szCs w:val="24"/>
        </w:rPr>
        <w:t>.</w:t>
      </w:r>
      <w:r w:rsidRPr="00147A1D">
        <w:rPr>
          <w:rFonts w:asciiTheme="majorBidi" w:hAnsiTheme="majorBidi" w:cstheme="majorBidi"/>
          <w:sz w:val="24"/>
          <w:szCs w:val="24"/>
        </w:rPr>
        <w:t> </w:t>
      </w:r>
      <w:r w:rsidR="009B5BBF">
        <w:rPr>
          <w:rFonts w:asciiTheme="majorBidi" w:hAnsiTheme="majorBidi" w:cstheme="majorBidi"/>
          <w:sz w:val="24"/>
          <w:szCs w:val="24"/>
        </w:rPr>
        <w:t>Les principales portes d’entrée sont :</w:t>
      </w:r>
    </w:p>
    <w:p w:rsidR="00E14959" w:rsidRPr="00147A1D" w:rsidRDefault="00E14959" w:rsidP="003A43D5">
      <w:pPr>
        <w:spacing w:after="0" w:line="360" w:lineRule="auto"/>
        <w:jc w:val="both"/>
        <w:rPr>
          <w:rFonts w:asciiTheme="majorBidi" w:hAnsiTheme="majorBidi" w:cstheme="majorBidi"/>
          <w:sz w:val="24"/>
          <w:szCs w:val="24"/>
        </w:rPr>
      </w:pPr>
    </w:p>
    <w:p w:rsidR="000B2F22" w:rsidRPr="00147A1D" w:rsidRDefault="000B2F22" w:rsidP="0085541A">
      <w:pPr>
        <w:pStyle w:val="Paragraphedeliste"/>
        <w:numPr>
          <w:ilvl w:val="0"/>
          <w:numId w:val="20"/>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lastRenderedPageBreak/>
        <w:t xml:space="preserve">Bucco-dentaire et </w:t>
      </w:r>
      <w:r w:rsidR="00FB659F" w:rsidRPr="00147A1D">
        <w:rPr>
          <w:rFonts w:asciiTheme="majorBidi" w:hAnsiTheme="majorBidi" w:cstheme="majorBidi"/>
          <w:b/>
          <w:bCs/>
          <w:sz w:val="24"/>
          <w:szCs w:val="24"/>
        </w:rPr>
        <w:t>ORL :</w:t>
      </w:r>
    </w:p>
    <w:p w:rsidR="000B2F22" w:rsidRPr="00147A1D" w:rsidRDefault="000B2F2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C’est la porte d’entrée la plus fréquente +++. </w:t>
      </w:r>
    </w:p>
    <w:p w:rsidR="00677665" w:rsidRPr="00147A1D" w:rsidRDefault="0067766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La greffe bactérienne </w:t>
      </w:r>
      <w:r w:rsidR="00FB659F" w:rsidRPr="00147A1D">
        <w:rPr>
          <w:rFonts w:asciiTheme="majorBidi" w:hAnsiTheme="majorBidi" w:cstheme="majorBidi"/>
          <w:sz w:val="24"/>
          <w:szCs w:val="24"/>
        </w:rPr>
        <w:t>survient surtout</w:t>
      </w:r>
      <w:r w:rsidRPr="00147A1D">
        <w:rPr>
          <w:rFonts w:asciiTheme="majorBidi" w:hAnsiTheme="majorBidi" w:cstheme="majorBidi"/>
          <w:sz w:val="24"/>
          <w:szCs w:val="24"/>
        </w:rPr>
        <w:t xml:space="preserve"> sur cardiopathie valvulaire préexistante.</w:t>
      </w:r>
    </w:p>
    <w:p w:rsidR="000B2F22" w:rsidRPr="00147A1D" w:rsidRDefault="000B2F2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Germe :</w:t>
      </w:r>
      <w:r w:rsidR="007D2F8D" w:rsidRPr="00147A1D">
        <w:rPr>
          <w:rFonts w:asciiTheme="majorBidi" w:hAnsiTheme="majorBidi" w:cstheme="majorBidi"/>
          <w:sz w:val="24"/>
          <w:szCs w:val="24"/>
        </w:rPr>
        <w:t xml:space="preserve"> Streptocoque alpha-hémolytique+++, HAC</w:t>
      </w:r>
      <w:r w:rsidR="007B5A19">
        <w:rPr>
          <w:rFonts w:asciiTheme="majorBidi" w:hAnsiTheme="majorBidi" w:cstheme="majorBidi"/>
          <w:sz w:val="24"/>
          <w:szCs w:val="24"/>
        </w:rPr>
        <w:t>C</w:t>
      </w:r>
      <w:r w:rsidR="007D2F8D" w:rsidRPr="00147A1D">
        <w:rPr>
          <w:rFonts w:asciiTheme="majorBidi" w:hAnsiTheme="majorBidi" w:cstheme="majorBidi"/>
          <w:sz w:val="24"/>
          <w:szCs w:val="24"/>
        </w:rPr>
        <w:t>EK.</w:t>
      </w:r>
    </w:p>
    <w:p w:rsidR="00677665" w:rsidRPr="00147A1D" w:rsidRDefault="000B2F2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Circonstances favorisantes : </w:t>
      </w:r>
      <w:r w:rsidR="00677665" w:rsidRPr="00147A1D">
        <w:rPr>
          <w:rFonts w:asciiTheme="majorBidi" w:hAnsiTheme="majorBidi" w:cstheme="majorBidi"/>
          <w:sz w:val="24"/>
          <w:szCs w:val="24"/>
        </w:rPr>
        <w:t>soins ou extractions dentaires, détartrage, foyers infectieux dentaires (abcès, granulomes apicaux), sinusites++, otites.</w:t>
      </w:r>
    </w:p>
    <w:p w:rsidR="00677665" w:rsidRPr="00147A1D" w:rsidRDefault="00677665" w:rsidP="0085541A">
      <w:pPr>
        <w:pStyle w:val="Paragraphedeliste"/>
        <w:numPr>
          <w:ilvl w:val="0"/>
          <w:numId w:val="20"/>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Digestive :</w:t>
      </w:r>
    </w:p>
    <w:p w:rsidR="00677665" w:rsidRPr="00147A1D" w:rsidRDefault="0067766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Touche surtout le sujet âgé.</w:t>
      </w:r>
    </w:p>
    <w:p w:rsidR="00677665" w:rsidRPr="00147A1D" w:rsidRDefault="0067766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Germes : Streptocoque D (</w:t>
      </w:r>
      <w:r w:rsidR="001A5C86" w:rsidRPr="001A5C86">
        <w:rPr>
          <w:rFonts w:asciiTheme="majorBidi" w:hAnsiTheme="majorBidi" w:cstheme="majorBidi"/>
          <w:i/>
          <w:iCs/>
          <w:sz w:val="24"/>
          <w:szCs w:val="24"/>
        </w:rPr>
        <w:t>b</w:t>
      </w:r>
      <w:r w:rsidRPr="001A5C86">
        <w:rPr>
          <w:rFonts w:asciiTheme="majorBidi" w:hAnsiTheme="majorBidi" w:cstheme="majorBidi"/>
          <w:i/>
          <w:iCs/>
          <w:sz w:val="24"/>
          <w:szCs w:val="24"/>
        </w:rPr>
        <w:t>ovis++</w:t>
      </w:r>
      <w:r w:rsidR="00F041E3" w:rsidRPr="001A5C86">
        <w:rPr>
          <w:rFonts w:asciiTheme="majorBidi" w:hAnsiTheme="majorBidi" w:cstheme="majorBidi"/>
          <w:i/>
          <w:iCs/>
          <w:sz w:val="24"/>
          <w:szCs w:val="24"/>
        </w:rPr>
        <w:t xml:space="preserve">ou </w:t>
      </w:r>
      <w:r w:rsidR="001A5C86" w:rsidRPr="001A5C86">
        <w:rPr>
          <w:rFonts w:asciiTheme="majorBidi" w:hAnsiTheme="majorBidi" w:cstheme="majorBidi"/>
          <w:i/>
          <w:iCs/>
          <w:sz w:val="24"/>
          <w:szCs w:val="24"/>
        </w:rPr>
        <w:t>g</w:t>
      </w:r>
      <w:r w:rsidR="00F041E3" w:rsidRPr="001A5C86">
        <w:rPr>
          <w:rFonts w:asciiTheme="majorBidi" w:hAnsiTheme="majorBidi" w:cstheme="majorBidi"/>
          <w:i/>
          <w:iCs/>
          <w:sz w:val="24"/>
          <w:szCs w:val="24"/>
        </w:rPr>
        <w:t>allol</w:t>
      </w:r>
      <w:r w:rsidR="00585AA7" w:rsidRPr="001A5C86">
        <w:rPr>
          <w:rFonts w:asciiTheme="majorBidi" w:hAnsiTheme="majorBidi" w:cstheme="majorBidi"/>
          <w:i/>
          <w:iCs/>
          <w:sz w:val="24"/>
          <w:szCs w:val="24"/>
        </w:rPr>
        <w:t>y</w:t>
      </w:r>
      <w:r w:rsidR="00F041E3" w:rsidRPr="001A5C86">
        <w:rPr>
          <w:rFonts w:asciiTheme="majorBidi" w:hAnsiTheme="majorBidi" w:cstheme="majorBidi"/>
          <w:i/>
          <w:iCs/>
          <w:sz w:val="24"/>
          <w:szCs w:val="24"/>
        </w:rPr>
        <w:t>ticus</w:t>
      </w:r>
      <w:r w:rsidRPr="00147A1D">
        <w:rPr>
          <w:rFonts w:asciiTheme="majorBidi" w:hAnsiTheme="majorBidi" w:cstheme="majorBidi"/>
          <w:sz w:val="24"/>
          <w:szCs w:val="24"/>
        </w:rPr>
        <w:t>), entérocoque, BGN.</w:t>
      </w:r>
    </w:p>
    <w:p w:rsidR="00677665" w:rsidRDefault="0067766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Circonstances favorisantes : cancer colique ou du grêle, sigmoïdite, angiocholite, fistule digestive.</w:t>
      </w:r>
    </w:p>
    <w:p w:rsidR="0062618D" w:rsidRPr="00147A1D" w:rsidRDefault="0062618D" w:rsidP="003A43D5">
      <w:pPr>
        <w:spacing w:after="0" w:line="360" w:lineRule="auto"/>
        <w:jc w:val="both"/>
        <w:rPr>
          <w:rFonts w:asciiTheme="majorBidi" w:hAnsiTheme="majorBidi" w:cstheme="majorBidi"/>
          <w:sz w:val="24"/>
          <w:szCs w:val="24"/>
        </w:rPr>
      </w:pPr>
    </w:p>
    <w:p w:rsidR="00677665" w:rsidRPr="00147A1D" w:rsidRDefault="00677665" w:rsidP="0085541A">
      <w:pPr>
        <w:pStyle w:val="Paragraphedeliste"/>
        <w:numPr>
          <w:ilvl w:val="0"/>
          <w:numId w:val="20"/>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Cutanée :</w:t>
      </w:r>
    </w:p>
    <w:p w:rsidR="00677665" w:rsidRPr="00147A1D" w:rsidRDefault="0067766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Touche surtout les diabétiques et les toxicomanes iv.</w:t>
      </w:r>
    </w:p>
    <w:p w:rsidR="00677665" w:rsidRPr="00147A1D" w:rsidRDefault="007006E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Germes : </w:t>
      </w:r>
      <w:r w:rsidRPr="001A5C86">
        <w:rPr>
          <w:rFonts w:asciiTheme="majorBidi" w:hAnsiTheme="majorBidi" w:cstheme="majorBidi"/>
          <w:i/>
          <w:iCs/>
          <w:sz w:val="24"/>
          <w:szCs w:val="24"/>
        </w:rPr>
        <w:t>staphyloco</w:t>
      </w:r>
      <w:r w:rsidR="001A5C86" w:rsidRPr="001A5C86">
        <w:rPr>
          <w:rFonts w:asciiTheme="majorBidi" w:hAnsiTheme="majorBidi" w:cstheme="majorBidi"/>
          <w:i/>
          <w:iCs/>
          <w:sz w:val="24"/>
          <w:szCs w:val="24"/>
        </w:rPr>
        <w:t xml:space="preserve">ccus </w:t>
      </w:r>
      <w:r w:rsidRPr="001A5C86">
        <w:rPr>
          <w:rFonts w:asciiTheme="majorBidi" w:hAnsiTheme="majorBidi" w:cstheme="majorBidi"/>
          <w:i/>
          <w:iCs/>
          <w:sz w:val="24"/>
          <w:szCs w:val="24"/>
        </w:rPr>
        <w:t>aureus</w:t>
      </w:r>
      <w:r w:rsidRPr="00147A1D">
        <w:rPr>
          <w:rFonts w:asciiTheme="majorBidi" w:hAnsiTheme="majorBidi" w:cstheme="majorBidi"/>
          <w:sz w:val="24"/>
          <w:szCs w:val="24"/>
        </w:rPr>
        <w:t xml:space="preserve"> ou </w:t>
      </w:r>
      <w:r w:rsidRPr="001A5C86">
        <w:rPr>
          <w:rFonts w:asciiTheme="majorBidi" w:hAnsiTheme="majorBidi" w:cstheme="majorBidi"/>
          <w:i/>
          <w:iCs/>
          <w:sz w:val="24"/>
          <w:szCs w:val="24"/>
        </w:rPr>
        <w:t>epidermidis</w:t>
      </w:r>
      <w:r w:rsidRPr="00147A1D">
        <w:rPr>
          <w:rFonts w:asciiTheme="majorBidi" w:hAnsiTheme="majorBidi" w:cstheme="majorBidi"/>
          <w:sz w:val="24"/>
          <w:szCs w:val="24"/>
        </w:rPr>
        <w:t>.</w:t>
      </w:r>
    </w:p>
    <w:p w:rsidR="007006ED" w:rsidRPr="00147A1D" w:rsidRDefault="007006E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Circonstances favorisantes : toxicomanie iv, mal perforant plantaire, brulures, furoncles, dialyse.</w:t>
      </w:r>
    </w:p>
    <w:p w:rsidR="007006ED" w:rsidRPr="00147A1D" w:rsidRDefault="007006ED" w:rsidP="0085541A">
      <w:pPr>
        <w:pStyle w:val="Paragraphedeliste"/>
        <w:numPr>
          <w:ilvl w:val="0"/>
          <w:numId w:val="20"/>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Génito-urinaire :</w:t>
      </w:r>
    </w:p>
    <w:p w:rsidR="007006ED" w:rsidRPr="00147A1D" w:rsidRDefault="007006E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Germes : entérocoques, BGN.</w:t>
      </w:r>
    </w:p>
    <w:p w:rsidR="007006ED" w:rsidRPr="00147A1D" w:rsidRDefault="007006E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Circonstances favorisantes : infection urinaire, prostatite, lithiase urinaire…</w:t>
      </w:r>
    </w:p>
    <w:p w:rsidR="007006ED" w:rsidRPr="00147A1D" w:rsidRDefault="007006ED" w:rsidP="0085541A">
      <w:pPr>
        <w:pStyle w:val="Paragraphedeliste"/>
        <w:numPr>
          <w:ilvl w:val="0"/>
          <w:numId w:val="20"/>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Iatrogène :</w:t>
      </w:r>
    </w:p>
    <w:p w:rsidR="007006ED" w:rsidRPr="00147A1D" w:rsidRDefault="007006E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De plus en plus fréquente ++.</w:t>
      </w:r>
    </w:p>
    <w:p w:rsidR="007006ED" w:rsidRPr="00A554BA" w:rsidRDefault="007006ED" w:rsidP="003A43D5">
      <w:pPr>
        <w:spacing w:after="0" w:line="360" w:lineRule="auto"/>
        <w:jc w:val="both"/>
        <w:rPr>
          <w:rFonts w:asciiTheme="majorBidi" w:hAnsiTheme="majorBidi" w:cstheme="majorBidi"/>
          <w:sz w:val="24"/>
          <w:szCs w:val="24"/>
          <w:lang w:val="pt-BR"/>
        </w:rPr>
      </w:pPr>
      <w:r w:rsidRPr="00A554BA">
        <w:rPr>
          <w:rFonts w:asciiTheme="majorBidi" w:hAnsiTheme="majorBidi" w:cstheme="majorBidi"/>
          <w:sz w:val="24"/>
          <w:szCs w:val="24"/>
          <w:lang w:val="pt-BR"/>
        </w:rPr>
        <w:t xml:space="preserve">Germes : </w:t>
      </w:r>
      <w:r w:rsidRPr="00A554BA">
        <w:rPr>
          <w:rFonts w:asciiTheme="majorBidi" w:hAnsiTheme="majorBidi" w:cstheme="majorBidi"/>
          <w:i/>
          <w:iCs/>
          <w:sz w:val="24"/>
          <w:szCs w:val="24"/>
          <w:lang w:val="pt-BR"/>
        </w:rPr>
        <w:t>staphyloc</w:t>
      </w:r>
      <w:r w:rsidR="00144816" w:rsidRPr="00A554BA">
        <w:rPr>
          <w:rFonts w:asciiTheme="majorBidi" w:hAnsiTheme="majorBidi" w:cstheme="majorBidi"/>
          <w:i/>
          <w:iCs/>
          <w:sz w:val="24"/>
          <w:szCs w:val="24"/>
          <w:lang w:val="pt-BR"/>
        </w:rPr>
        <w:t>occus</w:t>
      </w:r>
      <w:r w:rsidRPr="00A554BA">
        <w:rPr>
          <w:rFonts w:asciiTheme="majorBidi" w:hAnsiTheme="majorBidi" w:cstheme="majorBidi"/>
          <w:i/>
          <w:iCs/>
          <w:sz w:val="24"/>
          <w:szCs w:val="24"/>
          <w:lang w:val="pt-BR"/>
        </w:rPr>
        <w:t xml:space="preserve"> epidermidis</w:t>
      </w:r>
      <w:r w:rsidRPr="00A554BA">
        <w:rPr>
          <w:rFonts w:asciiTheme="majorBidi" w:hAnsiTheme="majorBidi" w:cstheme="majorBidi"/>
          <w:sz w:val="24"/>
          <w:szCs w:val="24"/>
          <w:lang w:val="pt-BR"/>
        </w:rPr>
        <w:t xml:space="preserve">++, BGN, </w:t>
      </w:r>
      <w:r w:rsidR="00144816" w:rsidRPr="00A554BA">
        <w:rPr>
          <w:rFonts w:asciiTheme="majorBidi" w:hAnsiTheme="majorBidi" w:cstheme="majorBidi"/>
          <w:i/>
          <w:iCs/>
          <w:sz w:val="24"/>
          <w:szCs w:val="24"/>
          <w:lang w:val="pt-BR"/>
        </w:rPr>
        <w:t>P</w:t>
      </w:r>
      <w:r w:rsidR="00DE7808" w:rsidRPr="00A554BA">
        <w:rPr>
          <w:rFonts w:asciiTheme="majorBidi" w:hAnsiTheme="majorBidi" w:cstheme="majorBidi"/>
          <w:i/>
          <w:iCs/>
          <w:sz w:val="24"/>
          <w:szCs w:val="24"/>
          <w:lang w:val="pt-BR"/>
        </w:rPr>
        <w:t>seudomonas</w:t>
      </w:r>
      <w:r w:rsidR="00144816" w:rsidRPr="00A554BA">
        <w:rPr>
          <w:rFonts w:asciiTheme="majorBidi" w:hAnsiTheme="majorBidi" w:cstheme="majorBidi"/>
          <w:i/>
          <w:iCs/>
          <w:sz w:val="24"/>
          <w:szCs w:val="24"/>
          <w:lang w:val="pt-BR"/>
        </w:rPr>
        <w:t>aeruginosa</w:t>
      </w:r>
      <w:r w:rsidR="00DE7808" w:rsidRPr="00A554BA">
        <w:rPr>
          <w:rFonts w:asciiTheme="majorBidi" w:hAnsiTheme="majorBidi" w:cstheme="majorBidi"/>
          <w:sz w:val="24"/>
          <w:szCs w:val="24"/>
          <w:lang w:val="pt-BR"/>
        </w:rPr>
        <w:t xml:space="preserve">, </w:t>
      </w:r>
      <w:r w:rsidR="00DE7808" w:rsidRPr="00A554BA">
        <w:rPr>
          <w:rFonts w:asciiTheme="majorBidi" w:hAnsiTheme="majorBidi" w:cstheme="majorBidi"/>
          <w:i/>
          <w:iCs/>
          <w:sz w:val="24"/>
          <w:szCs w:val="24"/>
          <w:lang w:val="pt-BR"/>
        </w:rPr>
        <w:t>Candida</w:t>
      </w:r>
      <w:r w:rsidR="00144816" w:rsidRPr="00A554BA">
        <w:rPr>
          <w:rFonts w:asciiTheme="majorBidi" w:hAnsiTheme="majorBidi" w:cstheme="majorBidi"/>
          <w:i/>
          <w:iCs/>
          <w:sz w:val="24"/>
          <w:szCs w:val="24"/>
          <w:lang w:val="pt-BR"/>
        </w:rPr>
        <w:t xml:space="preserve"> spp</w:t>
      </w:r>
      <w:r w:rsidR="00DE7808" w:rsidRPr="00A554BA">
        <w:rPr>
          <w:rFonts w:asciiTheme="majorBidi" w:hAnsiTheme="majorBidi" w:cstheme="majorBidi"/>
          <w:sz w:val="24"/>
          <w:szCs w:val="24"/>
          <w:lang w:val="pt-BR"/>
        </w:rPr>
        <w:t>++.</w:t>
      </w:r>
    </w:p>
    <w:p w:rsidR="00DE7808" w:rsidRPr="00A554BA" w:rsidRDefault="00DE7808" w:rsidP="003A43D5">
      <w:pPr>
        <w:spacing w:after="0" w:line="360" w:lineRule="auto"/>
        <w:jc w:val="both"/>
        <w:rPr>
          <w:rFonts w:asciiTheme="majorBidi" w:hAnsiTheme="majorBidi" w:cstheme="majorBidi"/>
          <w:sz w:val="24"/>
          <w:szCs w:val="24"/>
          <w:lang w:val="pt-BR"/>
        </w:rPr>
      </w:pPr>
      <w:r w:rsidRPr="00A554BA">
        <w:rPr>
          <w:rFonts w:asciiTheme="majorBidi" w:hAnsiTheme="majorBidi" w:cstheme="majorBidi"/>
          <w:sz w:val="24"/>
          <w:szCs w:val="24"/>
          <w:lang w:val="pt-BR"/>
        </w:rPr>
        <w:t>Circonstances favorisantes : cathéter central, dialyse, chirurgie cardiaque, dispositif intracardiaque, explorations et procédures urologiques (sondage vésical, cystoscopie, urétéroscopie, résection prostatique), digestives (fibroscopie digestive, colonoscopie), gynécologiques ou bronchiques.</w:t>
      </w:r>
    </w:p>
    <w:p w:rsidR="007006ED" w:rsidRPr="00147A1D" w:rsidRDefault="00DE7808" w:rsidP="0085541A">
      <w:pPr>
        <w:pStyle w:val="Paragraphedeliste"/>
        <w:numPr>
          <w:ilvl w:val="0"/>
          <w:numId w:val="19"/>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Selon le terrain :</w:t>
      </w:r>
    </w:p>
    <w:p w:rsidR="007006ED" w:rsidRPr="00147A1D" w:rsidRDefault="00DE7808"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L’EI peut survenir à n’importe quel </w:t>
      </w:r>
      <w:r w:rsidR="00CE11BF" w:rsidRPr="00147A1D">
        <w:rPr>
          <w:rFonts w:asciiTheme="majorBidi" w:hAnsiTheme="majorBidi" w:cstheme="majorBidi"/>
          <w:sz w:val="24"/>
          <w:szCs w:val="24"/>
        </w:rPr>
        <w:t>âge, mais elle touche préférentiellement deux tranches d’âge :</w:t>
      </w:r>
    </w:p>
    <w:p w:rsidR="00CE11BF" w:rsidRPr="00147A1D" w:rsidRDefault="00CE11BF"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Sujet âgé ayant des comorbidités </w:t>
      </w:r>
      <w:r w:rsidR="003A56DD" w:rsidRPr="00147A1D">
        <w:rPr>
          <w:rFonts w:asciiTheme="majorBidi" w:hAnsiTheme="majorBidi" w:cstheme="majorBidi"/>
          <w:sz w:val="24"/>
          <w:szCs w:val="24"/>
        </w:rPr>
        <w:t xml:space="preserve">ou </w:t>
      </w:r>
      <w:r w:rsidR="00031402" w:rsidRPr="00147A1D">
        <w:rPr>
          <w:rFonts w:asciiTheme="majorBidi" w:hAnsiTheme="majorBidi" w:cstheme="majorBidi"/>
          <w:sz w:val="24"/>
          <w:szCs w:val="24"/>
        </w:rPr>
        <w:t xml:space="preserve">une </w:t>
      </w:r>
      <w:r w:rsidR="00FB659F" w:rsidRPr="00147A1D">
        <w:rPr>
          <w:rFonts w:asciiTheme="majorBidi" w:hAnsiTheme="majorBidi" w:cstheme="majorBidi"/>
          <w:sz w:val="24"/>
          <w:szCs w:val="24"/>
        </w:rPr>
        <w:t>valvulopathie :</w:t>
      </w:r>
      <w:r w:rsidRPr="00147A1D">
        <w:rPr>
          <w:rFonts w:asciiTheme="majorBidi" w:hAnsiTheme="majorBidi" w:cstheme="majorBidi"/>
          <w:sz w:val="24"/>
          <w:szCs w:val="24"/>
        </w:rPr>
        <w:t xml:space="preserve"> streptocoque.</w:t>
      </w:r>
    </w:p>
    <w:p w:rsidR="00CE11BF" w:rsidRPr="00147A1D" w:rsidRDefault="00CE11BF"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Sujet jeune avec un cœur sain (toxicomane</w:t>
      </w:r>
      <w:r w:rsidR="00144816">
        <w:rPr>
          <w:rFonts w:asciiTheme="majorBidi" w:hAnsiTheme="majorBidi" w:cstheme="majorBidi"/>
          <w:sz w:val="24"/>
          <w:szCs w:val="24"/>
        </w:rPr>
        <w:t xml:space="preserve"> par voie veineuse</w:t>
      </w:r>
      <w:r w:rsidRPr="00147A1D">
        <w:rPr>
          <w:rFonts w:asciiTheme="majorBidi" w:hAnsiTheme="majorBidi" w:cstheme="majorBidi"/>
          <w:sz w:val="24"/>
          <w:szCs w:val="24"/>
        </w:rPr>
        <w:t>, V</w:t>
      </w:r>
      <w:r w:rsidR="00144816">
        <w:rPr>
          <w:rFonts w:asciiTheme="majorBidi" w:hAnsiTheme="majorBidi" w:cstheme="majorBidi"/>
          <w:sz w:val="24"/>
          <w:szCs w:val="24"/>
        </w:rPr>
        <w:t>IH</w:t>
      </w:r>
      <w:r w:rsidRPr="00147A1D">
        <w:rPr>
          <w:rFonts w:asciiTheme="majorBidi" w:hAnsiTheme="majorBidi" w:cstheme="majorBidi"/>
          <w:sz w:val="24"/>
          <w:szCs w:val="24"/>
        </w:rPr>
        <w:t>) : staphylocoque.</w:t>
      </w:r>
    </w:p>
    <w:p w:rsidR="00CE11BF" w:rsidRPr="00147A1D" w:rsidRDefault="003A56D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Les principales causes de survenue d’EI</w:t>
      </w:r>
      <w:r w:rsidR="00CE11BF" w:rsidRPr="00147A1D">
        <w:rPr>
          <w:rFonts w:asciiTheme="majorBidi" w:hAnsiTheme="majorBidi" w:cstheme="majorBidi"/>
          <w:sz w:val="24"/>
          <w:szCs w:val="24"/>
        </w:rPr>
        <w:t xml:space="preserve"> sur un cœur lésé </w:t>
      </w:r>
      <w:r w:rsidR="00FB659F" w:rsidRPr="00147A1D">
        <w:rPr>
          <w:rFonts w:asciiTheme="majorBidi" w:hAnsiTheme="majorBidi" w:cstheme="majorBidi"/>
          <w:sz w:val="24"/>
          <w:szCs w:val="24"/>
        </w:rPr>
        <w:t>sont :</w:t>
      </w:r>
      <w:r w:rsidR="00CE11BF" w:rsidRPr="00147A1D">
        <w:rPr>
          <w:rFonts w:asciiTheme="majorBidi" w:hAnsiTheme="majorBidi" w:cstheme="majorBidi"/>
          <w:sz w:val="24"/>
          <w:szCs w:val="24"/>
        </w:rPr>
        <w:t xml:space="preserve"> valvulopathie rhumatismale, prolapsus</w:t>
      </w:r>
      <w:r w:rsidR="00AE7184" w:rsidRPr="00147A1D">
        <w:rPr>
          <w:rFonts w:asciiTheme="majorBidi" w:hAnsiTheme="majorBidi" w:cstheme="majorBidi"/>
          <w:sz w:val="24"/>
          <w:szCs w:val="24"/>
        </w:rPr>
        <w:t xml:space="preserve"> valvulaire</w:t>
      </w:r>
      <w:r w:rsidR="00CE11BF" w:rsidRPr="00147A1D">
        <w:rPr>
          <w:rFonts w:asciiTheme="majorBidi" w:hAnsiTheme="majorBidi" w:cstheme="majorBidi"/>
          <w:sz w:val="24"/>
          <w:szCs w:val="24"/>
        </w:rPr>
        <w:t xml:space="preserve"> mitra</w:t>
      </w:r>
      <w:r w:rsidR="00AE7184" w:rsidRPr="00147A1D">
        <w:rPr>
          <w:rFonts w:asciiTheme="majorBidi" w:hAnsiTheme="majorBidi" w:cstheme="majorBidi"/>
          <w:sz w:val="24"/>
          <w:szCs w:val="24"/>
        </w:rPr>
        <w:t>l avec  fuite</w:t>
      </w:r>
      <w:r w:rsidR="00E709A8" w:rsidRPr="00147A1D">
        <w:rPr>
          <w:rFonts w:asciiTheme="majorBidi" w:hAnsiTheme="majorBidi" w:cstheme="majorBidi"/>
          <w:sz w:val="24"/>
          <w:szCs w:val="24"/>
        </w:rPr>
        <w:t xml:space="preserve"> et /ou épaississement valvulaire</w:t>
      </w:r>
      <w:r w:rsidR="00CE11BF" w:rsidRPr="00147A1D">
        <w:rPr>
          <w:rFonts w:asciiTheme="majorBidi" w:hAnsiTheme="majorBidi" w:cstheme="majorBidi"/>
          <w:sz w:val="24"/>
          <w:szCs w:val="24"/>
        </w:rPr>
        <w:t>, prothèse valvulaire, CMHO, cardiopathie congénitale cyanogène.</w:t>
      </w:r>
    </w:p>
    <w:p w:rsidR="00D80217" w:rsidRDefault="003A56D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L’endocardite d</w:t>
      </w:r>
      <w:r w:rsidR="00D80217" w:rsidRPr="00147A1D">
        <w:rPr>
          <w:rFonts w:asciiTheme="majorBidi" w:hAnsiTheme="majorBidi" w:cstheme="majorBidi"/>
          <w:sz w:val="24"/>
          <w:szCs w:val="24"/>
        </w:rPr>
        <w:t>u toxicomane</w:t>
      </w:r>
      <w:r w:rsidR="00144816">
        <w:rPr>
          <w:rFonts w:asciiTheme="majorBidi" w:hAnsiTheme="majorBidi" w:cstheme="majorBidi"/>
          <w:sz w:val="24"/>
          <w:szCs w:val="24"/>
        </w:rPr>
        <w:t xml:space="preserve"> par voie veineuse</w:t>
      </w:r>
      <w:r w:rsidR="00D80217" w:rsidRPr="00147A1D">
        <w:rPr>
          <w:rFonts w:asciiTheme="majorBidi" w:hAnsiTheme="majorBidi" w:cstheme="majorBidi"/>
          <w:sz w:val="24"/>
          <w:szCs w:val="24"/>
        </w:rPr>
        <w:t xml:space="preserve"> survient sur cœur sain, essentiellement le cœur droit (valve tricuspide dans 70% des cas). Le germe incriminé est le </w:t>
      </w:r>
      <w:r w:rsidR="00D80217" w:rsidRPr="00144816">
        <w:rPr>
          <w:rFonts w:asciiTheme="majorBidi" w:hAnsiTheme="majorBidi" w:cstheme="majorBidi"/>
          <w:i/>
          <w:iCs/>
          <w:sz w:val="24"/>
          <w:szCs w:val="24"/>
        </w:rPr>
        <w:t>staphyloco</w:t>
      </w:r>
      <w:r w:rsidR="00144816" w:rsidRPr="00144816">
        <w:rPr>
          <w:rFonts w:asciiTheme="majorBidi" w:hAnsiTheme="majorBidi" w:cstheme="majorBidi"/>
          <w:i/>
          <w:iCs/>
          <w:sz w:val="24"/>
          <w:szCs w:val="24"/>
        </w:rPr>
        <w:t xml:space="preserve">ccus </w:t>
      </w:r>
      <w:r w:rsidR="00D80217" w:rsidRPr="00144816">
        <w:rPr>
          <w:rFonts w:asciiTheme="majorBidi" w:hAnsiTheme="majorBidi" w:cstheme="majorBidi"/>
          <w:i/>
          <w:iCs/>
          <w:sz w:val="24"/>
          <w:szCs w:val="24"/>
        </w:rPr>
        <w:t>aureus methi-S</w:t>
      </w:r>
      <w:r w:rsidR="00D80217" w:rsidRPr="00147A1D">
        <w:rPr>
          <w:rFonts w:asciiTheme="majorBidi" w:hAnsiTheme="majorBidi" w:cstheme="majorBidi"/>
          <w:sz w:val="24"/>
          <w:szCs w:val="24"/>
        </w:rPr>
        <w:t xml:space="preserve"> dans 70% des cas+++, mais d’autres germes peuvent être en cause : entérocoques (20%), BGN et candida. La </w:t>
      </w:r>
      <w:r w:rsidR="00D57B88" w:rsidRPr="00147A1D">
        <w:rPr>
          <w:rFonts w:asciiTheme="majorBidi" w:hAnsiTheme="majorBidi" w:cstheme="majorBidi"/>
          <w:sz w:val="24"/>
          <w:szCs w:val="24"/>
        </w:rPr>
        <w:t>coïnfection</w:t>
      </w:r>
      <w:r w:rsidR="00D80217" w:rsidRPr="00147A1D">
        <w:rPr>
          <w:rFonts w:asciiTheme="majorBidi" w:hAnsiTheme="majorBidi" w:cstheme="majorBidi"/>
          <w:sz w:val="24"/>
          <w:szCs w:val="24"/>
        </w:rPr>
        <w:t xml:space="preserve"> VIH est</w:t>
      </w:r>
      <w:r w:rsidR="00382A02" w:rsidRPr="00147A1D">
        <w:rPr>
          <w:rFonts w:asciiTheme="majorBidi" w:hAnsiTheme="majorBidi" w:cstheme="majorBidi"/>
          <w:sz w:val="24"/>
          <w:szCs w:val="24"/>
        </w:rPr>
        <w:t xml:space="preserve"> fréquente et à chercher systéma</w:t>
      </w:r>
      <w:r w:rsidR="00D80217" w:rsidRPr="00147A1D">
        <w:rPr>
          <w:rFonts w:asciiTheme="majorBidi" w:hAnsiTheme="majorBidi" w:cstheme="majorBidi"/>
          <w:sz w:val="24"/>
          <w:szCs w:val="24"/>
        </w:rPr>
        <w:t>tiquement.</w:t>
      </w: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Pr="00147A1D" w:rsidRDefault="0062618D" w:rsidP="003A43D5">
      <w:pPr>
        <w:spacing w:after="0" w:line="360" w:lineRule="auto"/>
        <w:jc w:val="both"/>
        <w:rPr>
          <w:rFonts w:asciiTheme="majorBidi" w:hAnsiTheme="majorBidi" w:cstheme="majorBidi"/>
          <w:sz w:val="24"/>
          <w:szCs w:val="24"/>
        </w:rPr>
      </w:pPr>
    </w:p>
    <w:p w:rsidR="009A474C" w:rsidRPr="00147A1D" w:rsidRDefault="009A474C" w:rsidP="003A43D5">
      <w:pPr>
        <w:spacing w:after="0" w:line="360" w:lineRule="auto"/>
        <w:jc w:val="both"/>
        <w:rPr>
          <w:rFonts w:asciiTheme="majorBidi" w:hAnsiTheme="majorBidi" w:cstheme="majorBidi"/>
          <w:b/>
          <w:bCs/>
          <w:sz w:val="24"/>
          <w:szCs w:val="24"/>
        </w:rPr>
      </w:pPr>
    </w:p>
    <w:p w:rsidR="00A9391A" w:rsidRPr="00147A1D" w:rsidRDefault="00A9391A" w:rsidP="003A43D5">
      <w:pPr>
        <w:shd w:val="clear" w:color="auto" w:fill="BFBFBF" w:themeFill="background1" w:themeFillShade="BF"/>
        <w:spacing w:after="0" w:line="360" w:lineRule="auto"/>
        <w:jc w:val="both"/>
        <w:rPr>
          <w:rFonts w:asciiTheme="majorBidi" w:hAnsiTheme="majorBidi" w:cstheme="majorBidi"/>
          <w:b/>
          <w:bCs/>
          <w:i/>
          <w:sz w:val="24"/>
          <w:szCs w:val="24"/>
        </w:rPr>
      </w:pPr>
      <w:r w:rsidRPr="00147A1D">
        <w:rPr>
          <w:rFonts w:asciiTheme="majorBidi" w:hAnsiTheme="majorBidi" w:cstheme="majorBidi"/>
          <w:b/>
          <w:bCs/>
          <w:i/>
          <w:sz w:val="24"/>
          <w:szCs w:val="24"/>
        </w:rPr>
        <w:t>Objectif n°9 : Reconnaitre à partir des données cliniques et paracliniques les complications d’une endocardite infectieuse :</w:t>
      </w:r>
    </w:p>
    <w:p w:rsidR="00144816" w:rsidRDefault="00144816" w:rsidP="003A43D5">
      <w:p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 xml:space="preserve">Les principaux mécanismes de complications sont infectieux, thromboemboliques et immunoallergiques et peuvent révéler la maladie et être à l’origine d’un retard diagnostique. Ces complications peuvent toucher tous les organes et conditionner le pronostic. </w:t>
      </w:r>
    </w:p>
    <w:p w:rsidR="009622DC" w:rsidRPr="00147A1D" w:rsidRDefault="009622DC" w:rsidP="003A43D5">
      <w:pPr>
        <w:spacing w:after="0" w:line="360" w:lineRule="auto"/>
        <w:jc w:val="both"/>
        <w:rPr>
          <w:rFonts w:asciiTheme="majorBidi" w:hAnsiTheme="majorBidi" w:cstheme="majorBidi"/>
          <w:sz w:val="24"/>
          <w:szCs w:val="24"/>
        </w:rPr>
      </w:pPr>
      <w:r w:rsidRPr="00147A1D">
        <w:rPr>
          <w:rFonts w:asciiTheme="majorBidi" w:hAnsiTheme="majorBidi" w:cstheme="majorBidi"/>
          <w:bCs/>
          <w:sz w:val="24"/>
          <w:szCs w:val="24"/>
        </w:rPr>
        <w:t>Les</w:t>
      </w:r>
      <w:r w:rsidRPr="00147A1D">
        <w:rPr>
          <w:rFonts w:asciiTheme="majorBidi" w:hAnsiTheme="majorBidi" w:cstheme="majorBidi"/>
          <w:sz w:val="24"/>
          <w:szCs w:val="24"/>
        </w:rPr>
        <w:t xml:space="preserve"> complications cardiaque</w:t>
      </w:r>
      <w:r w:rsidR="00144816">
        <w:rPr>
          <w:rFonts w:asciiTheme="majorBidi" w:hAnsiTheme="majorBidi" w:cstheme="majorBidi"/>
          <w:sz w:val="24"/>
          <w:szCs w:val="24"/>
        </w:rPr>
        <w:t xml:space="preserve">s et </w:t>
      </w:r>
      <w:r w:rsidRPr="00147A1D">
        <w:rPr>
          <w:rFonts w:asciiTheme="majorBidi" w:hAnsiTheme="majorBidi" w:cstheme="majorBidi"/>
          <w:sz w:val="24"/>
          <w:szCs w:val="24"/>
        </w:rPr>
        <w:t>neurologiques</w:t>
      </w:r>
      <w:r w:rsidR="00144816">
        <w:rPr>
          <w:rFonts w:asciiTheme="majorBidi" w:hAnsiTheme="majorBidi" w:cstheme="majorBidi"/>
          <w:sz w:val="24"/>
          <w:szCs w:val="24"/>
        </w:rPr>
        <w:t xml:space="preserve"> sont les plus fréquentes et les plus graves. </w:t>
      </w:r>
    </w:p>
    <w:p w:rsidR="00A9391A" w:rsidRPr="00147A1D" w:rsidRDefault="00A9391A" w:rsidP="0085541A">
      <w:pPr>
        <w:pStyle w:val="Paragraphedeliste"/>
        <w:numPr>
          <w:ilvl w:val="0"/>
          <w:numId w:val="2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Complications cardiaques :</w:t>
      </w:r>
      <w:r w:rsidR="00AB60B5" w:rsidRPr="00147A1D">
        <w:rPr>
          <w:rFonts w:asciiTheme="majorBidi" w:hAnsiTheme="majorBidi" w:cstheme="majorBidi"/>
          <w:b/>
          <w:bCs/>
          <w:sz w:val="24"/>
          <w:szCs w:val="24"/>
        </w:rPr>
        <w:t xml:space="preserve"> Les plus fréquentes +++</w:t>
      </w:r>
    </w:p>
    <w:p w:rsidR="004E32B3" w:rsidRPr="00147A1D" w:rsidRDefault="004E32B3" w:rsidP="003A43D5">
      <w:pPr>
        <w:pStyle w:val="Paragraphedeliste"/>
        <w:spacing w:after="0" w:line="360" w:lineRule="auto"/>
        <w:jc w:val="both"/>
        <w:rPr>
          <w:rFonts w:asciiTheme="majorBidi" w:hAnsiTheme="majorBidi" w:cstheme="majorBidi"/>
          <w:b/>
          <w:bCs/>
          <w:sz w:val="24"/>
          <w:szCs w:val="24"/>
        </w:rPr>
      </w:pPr>
    </w:p>
    <w:p w:rsidR="00A9391A" w:rsidRPr="00147A1D" w:rsidRDefault="004E32B3" w:rsidP="0085541A">
      <w:pPr>
        <w:pStyle w:val="Paragraphedeliste"/>
        <w:numPr>
          <w:ilvl w:val="0"/>
          <w:numId w:val="22"/>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Insuffisance cardiaque</w:t>
      </w:r>
      <w:r w:rsidR="00A9391A" w:rsidRPr="00147A1D">
        <w:rPr>
          <w:rFonts w:asciiTheme="majorBidi" w:hAnsiTheme="majorBidi" w:cstheme="majorBidi"/>
          <w:b/>
          <w:bCs/>
          <w:sz w:val="24"/>
          <w:szCs w:val="24"/>
        </w:rPr>
        <w:t> :</w:t>
      </w:r>
    </w:p>
    <w:p w:rsidR="00A9391A" w:rsidRPr="00147A1D" w:rsidRDefault="00A9391A"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C’est la c</w:t>
      </w:r>
      <w:r w:rsidR="00AB60B5" w:rsidRPr="00147A1D">
        <w:rPr>
          <w:rFonts w:asciiTheme="majorBidi" w:hAnsiTheme="majorBidi" w:cstheme="majorBidi"/>
          <w:sz w:val="24"/>
          <w:szCs w:val="24"/>
        </w:rPr>
        <w:t xml:space="preserve">omplication la plus fréquente </w:t>
      </w:r>
      <w:r w:rsidR="00382A02" w:rsidRPr="00147A1D">
        <w:rPr>
          <w:rFonts w:asciiTheme="majorBidi" w:hAnsiTheme="majorBidi" w:cstheme="majorBidi"/>
          <w:sz w:val="24"/>
          <w:szCs w:val="24"/>
        </w:rPr>
        <w:t xml:space="preserve">(50% des cas) </w:t>
      </w:r>
      <w:r w:rsidR="00AB60B5" w:rsidRPr="00147A1D">
        <w:rPr>
          <w:rFonts w:asciiTheme="majorBidi" w:hAnsiTheme="majorBidi" w:cstheme="majorBidi"/>
          <w:sz w:val="24"/>
          <w:szCs w:val="24"/>
        </w:rPr>
        <w:t>et représente la première cause de mortalité au cours de l’EI et la première indication opératoire.</w:t>
      </w:r>
    </w:p>
    <w:p w:rsidR="00A859D2" w:rsidRPr="00147A1D" w:rsidRDefault="00A859D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Elle peut être gauche (la plus fréquente), droite (EI du cœur droit) ou globale</w:t>
      </w:r>
      <w:r w:rsidR="00921A9C" w:rsidRPr="00147A1D">
        <w:rPr>
          <w:rFonts w:asciiTheme="majorBidi" w:hAnsiTheme="majorBidi" w:cstheme="majorBidi"/>
          <w:sz w:val="24"/>
          <w:szCs w:val="24"/>
        </w:rPr>
        <w:t xml:space="preserve"> comme elle peut être modérée ou sévère, d’installation progressive ou brutale.</w:t>
      </w:r>
    </w:p>
    <w:p w:rsidR="00AB60B5" w:rsidRPr="00147A1D" w:rsidRDefault="00AB60B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Elle est plus fréquente avec les EI sur valve aortique que sur valve mitrale.</w:t>
      </w:r>
    </w:p>
    <w:p w:rsidR="00AB60B5" w:rsidRPr="00147A1D" w:rsidRDefault="00AB60B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Les staphylocoques, les entérocoques et le retard de prise en charge </w:t>
      </w:r>
      <w:r w:rsidR="00B065EE" w:rsidRPr="00147A1D">
        <w:rPr>
          <w:rFonts w:asciiTheme="majorBidi" w:hAnsiTheme="majorBidi" w:cstheme="majorBidi"/>
          <w:sz w:val="24"/>
          <w:szCs w:val="24"/>
        </w:rPr>
        <w:t>+++</w:t>
      </w:r>
      <w:r w:rsidRPr="00147A1D">
        <w:rPr>
          <w:rFonts w:asciiTheme="majorBidi" w:hAnsiTheme="majorBidi" w:cstheme="majorBidi"/>
          <w:sz w:val="24"/>
          <w:szCs w:val="24"/>
        </w:rPr>
        <w:t>constituent les principales causes de survenue d’insuffisance cardiaque.</w:t>
      </w:r>
    </w:p>
    <w:p w:rsidR="00A859D2" w:rsidRPr="00147A1D" w:rsidRDefault="00921A9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Plusieurs mécanismes</w:t>
      </w:r>
      <w:r w:rsidR="008C27E4" w:rsidRPr="00147A1D">
        <w:rPr>
          <w:rFonts w:asciiTheme="majorBidi" w:hAnsiTheme="majorBidi" w:cstheme="majorBidi"/>
          <w:sz w:val="24"/>
          <w:szCs w:val="24"/>
        </w:rPr>
        <w:t>, dont le diagnostic fait appel à l’ETT et l’ETO</w:t>
      </w:r>
      <w:r w:rsidR="00FB659F" w:rsidRPr="00147A1D">
        <w:rPr>
          <w:rFonts w:asciiTheme="majorBidi" w:hAnsiTheme="majorBidi" w:cstheme="majorBidi"/>
          <w:sz w:val="24"/>
          <w:szCs w:val="24"/>
        </w:rPr>
        <w:t>, peuvent</w:t>
      </w:r>
      <w:r w:rsidRPr="00147A1D">
        <w:rPr>
          <w:rFonts w:asciiTheme="majorBidi" w:hAnsiTheme="majorBidi" w:cstheme="majorBidi"/>
          <w:sz w:val="24"/>
          <w:szCs w:val="24"/>
        </w:rPr>
        <w:t xml:space="preserve"> expliquer l’insuffisance cardiaque</w:t>
      </w:r>
      <w:r w:rsidR="00A859D2" w:rsidRPr="00147A1D">
        <w:rPr>
          <w:rFonts w:asciiTheme="majorBidi" w:hAnsiTheme="majorBidi" w:cstheme="majorBidi"/>
          <w:sz w:val="24"/>
          <w:szCs w:val="24"/>
        </w:rPr>
        <w:t> :</w:t>
      </w:r>
    </w:p>
    <w:p w:rsidR="00A859D2" w:rsidRPr="00147A1D" w:rsidRDefault="00A859D2" w:rsidP="0085541A">
      <w:pPr>
        <w:pStyle w:val="Paragraphedeliste"/>
        <w:numPr>
          <w:ilvl w:val="0"/>
          <w:numId w:val="15"/>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EI sur valve native </w:t>
      </w:r>
      <w:r w:rsidR="00FB659F" w:rsidRPr="00147A1D">
        <w:rPr>
          <w:rFonts w:asciiTheme="majorBidi" w:hAnsiTheme="majorBidi" w:cstheme="majorBidi"/>
          <w:sz w:val="24"/>
          <w:szCs w:val="24"/>
        </w:rPr>
        <w:t>gauche :</w:t>
      </w:r>
      <w:r w:rsidRPr="00147A1D">
        <w:rPr>
          <w:rFonts w:asciiTheme="majorBidi" w:hAnsiTheme="majorBidi" w:cstheme="majorBidi"/>
          <w:sz w:val="24"/>
          <w:szCs w:val="24"/>
        </w:rPr>
        <w:t xml:space="preserve"> mutilations valvulaires (perforations+++) pouvant entrainer une fuite importante aortique ou mitrale, rupture de cordages mitraux </w:t>
      </w:r>
      <w:r w:rsidR="002C2EE2" w:rsidRPr="00147A1D">
        <w:rPr>
          <w:rFonts w:asciiTheme="majorBidi" w:hAnsiTheme="majorBidi" w:cstheme="majorBidi"/>
          <w:sz w:val="24"/>
          <w:szCs w:val="24"/>
        </w:rPr>
        <w:t xml:space="preserve">ou de sigmoïdes </w:t>
      </w:r>
      <w:r w:rsidR="002C2EE2" w:rsidRPr="00147A1D">
        <w:rPr>
          <w:rFonts w:asciiTheme="majorBidi" w:hAnsiTheme="majorBidi" w:cstheme="majorBidi"/>
          <w:sz w:val="24"/>
          <w:szCs w:val="24"/>
        </w:rPr>
        <w:lastRenderedPageBreak/>
        <w:t xml:space="preserve">aortiques </w:t>
      </w:r>
      <w:r w:rsidRPr="00147A1D">
        <w:rPr>
          <w:rFonts w:asciiTheme="majorBidi" w:hAnsiTheme="majorBidi" w:cstheme="majorBidi"/>
          <w:sz w:val="24"/>
          <w:szCs w:val="24"/>
        </w:rPr>
        <w:t xml:space="preserve">responsables d’une insuffisance mitrale </w:t>
      </w:r>
      <w:r w:rsidR="00E915AE" w:rsidRPr="00147A1D">
        <w:rPr>
          <w:rFonts w:asciiTheme="majorBidi" w:hAnsiTheme="majorBidi" w:cstheme="majorBidi"/>
          <w:sz w:val="24"/>
          <w:szCs w:val="24"/>
        </w:rPr>
        <w:t xml:space="preserve">ou aortique </w:t>
      </w:r>
      <w:r w:rsidRPr="00147A1D">
        <w:rPr>
          <w:rFonts w:asciiTheme="majorBidi" w:hAnsiTheme="majorBidi" w:cstheme="majorBidi"/>
          <w:sz w:val="24"/>
          <w:szCs w:val="24"/>
        </w:rPr>
        <w:t xml:space="preserve">aigue massive </w:t>
      </w:r>
      <w:r w:rsidR="004E32B3" w:rsidRPr="00147A1D">
        <w:rPr>
          <w:rFonts w:asciiTheme="majorBidi" w:hAnsiTheme="majorBidi" w:cstheme="majorBidi"/>
          <w:sz w:val="24"/>
          <w:szCs w:val="24"/>
        </w:rPr>
        <w:t xml:space="preserve">avec un tableau d’OAP </w:t>
      </w:r>
      <w:r w:rsidRPr="00147A1D">
        <w:rPr>
          <w:rFonts w:asciiTheme="majorBidi" w:hAnsiTheme="majorBidi" w:cstheme="majorBidi"/>
          <w:sz w:val="24"/>
          <w:szCs w:val="24"/>
        </w:rPr>
        <w:t>justifiant une chirurgie en urgence.</w:t>
      </w:r>
    </w:p>
    <w:p w:rsidR="00A859D2" w:rsidRPr="00147A1D" w:rsidRDefault="00A859D2" w:rsidP="0085541A">
      <w:pPr>
        <w:pStyle w:val="Paragraphedeliste"/>
        <w:numPr>
          <w:ilvl w:val="0"/>
          <w:numId w:val="15"/>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EI sur prothèse valvulaire (souvent EI précoce+++) : déhiscence ou désinsertion de prothèse</w:t>
      </w:r>
      <w:r w:rsidR="00921A9C" w:rsidRPr="00147A1D">
        <w:rPr>
          <w:rFonts w:asciiTheme="majorBidi" w:hAnsiTheme="majorBidi" w:cstheme="majorBidi"/>
          <w:sz w:val="24"/>
          <w:szCs w:val="24"/>
        </w:rPr>
        <w:t>suite à un abcès annulaire</w:t>
      </w:r>
      <w:r w:rsidRPr="00147A1D">
        <w:rPr>
          <w:rFonts w:asciiTheme="majorBidi" w:hAnsiTheme="majorBidi" w:cstheme="majorBidi"/>
          <w:sz w:val="24"/>
          <w:szCs w:val="24"/>
        </w:rPr>
        <w:t>, thrombose de prothèse par la végétation</w:t>
      </w:r>
      <w:r w:rsidR="00921A9C" w:rsidRPr="00147A1D">
        <w:rPr>
          <w:rFonts w:asciiTheme="majorBidi" w:hAnsiTheme="majorBidi" w:cstheme="majorBidi"/>
          <w:sz w:val="24"/>
          <w:szCs w:val="24"/>
        </w:rPr>
        <w:t>.</w:t>
      </w:r>
    </w:p>
    <w:p w:rsidR="00921A9C" w:rsidRPr="00147A1D" w:rsidRDefault="00921A9C" w:rsidP="0085541A">
      <w:pPr>
        <w:pStyle w:val="Paragraphedeliste"/>
        <w:numPr>
          <w:ilvl w:val="0"/>
          <w:numId w:val="15"/>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EI du cœur droit : fuite tricuspide importante responsable d’une insuffisance cardiaque droite ou globale.</w:t>
      </w:r>
    </w:p>
    <w:p w:rsidR="00921A9C" w:rsidRPr="00147A1D" w:rsidRDefault="00FB659F" w:rsidP="0085541A">
      <w:pPr>
        <w:pStyle w:val="Paragraphedeliste"/>
        <w:numPr>
          <w:ilvl w:val="0"/>
          <w:numId w:val="15"/>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Quel que</w:t>
      </w:r>
      <w:r w:rsidR="00921A9C" w:rsidRPr="00147A1D">
        <w:rPr>
          <w:rFonts w:asciiTheme="majorBidi" w:hAnsiTheme="majorBidi" w:cstheme="majorBidi"/>
          <w:sz w:val="24"/>
          <w:szCs w:val="24"/>
        </w:rPr>
        <w:t xml:space="preserve"> soit le siège de l’EI : altération sévère de la fonction systolique du ventricule gauche suite à une myocardite aigue concomitante</w:t>
      </w:r>
      <w:r w:rsidR="004E32B3" w:rsidRPr="00147A1D">
        <w:rPr>
          <w:rFonts w:asciiTheme="majorBidi" w:hAnsiTheme="majorBidi" w:cstheme="majorBidi"/>
          <w:sz w:val="24"/>
          <w:szCs w:val="24"/>
        </w:rPr>
        <w:t xml:space="preserve"> ou abcès myocardiques +++</w:t>
      </w:r>
      <w:r w:rsidR="00921A9C" w:rsidRPr="00147A1D">
        <w:rPr>
          <w:rFonts w:asciiTheme="majorBidi" w:hAnsiTheme="majorBidi" w:cstheme="majorBidi"/>
          <w:sz w:val="24"/>
          <w:szCs w:val="24"/>
        </w:rPr>
        <w:t xml:space="preserve">. </w:t>
      </w:r>
    </w:p>
    <w:p w:rsidR="004E32B3" w:rsidRPr="00147A1D" w:rsidRDefault="004E32B3" w:rsidP="003A43D5">
      <w:pPr>
        <w:pStyle w:val="Paragraphedeliste"/>
        <w:spacing w:after="0" w:line="360" w:lineRule="auto"/>
        <w:jc w:val="both"/>
        <w:rPr>
          <w:rFonts w:asciiTheme="majorBidi" w:hAnsiTheme="majorBidi" w:cstheme="majorBidi"/>
          <w:sz w:val="24"/>
          <w:szCs w:val="24"/>
        </w:rPr>
      </w:pPr>
    </w:p>
    <w:p w:rsidR="003A56DD" w:rsidRPr="00147A1D" w:rsidRDefault="002F28AA" w:rsidP="0085541A">
      <w:pPr>
        <w:pStyle w:val="Paragraphedeliste"/>
        <w:numPr>
          <w:ilvl w:val="0"/>
          <w:numId w:val="22"/>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Complications locales :</w:t>
      </w:r>
    </w:p>
    <w:p w:rsidR="002F28AA" w:rsidRPr="00147A1D" w:rsidRDefault="002F28AA"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Abcès de l’anneau, infiltration de la paroi aortique (anévrisme du sinus de Valsalva,</w:t>
      </w:r>
      <w:r w:rsidR="00E915AE" w:rsidRPr="00147A1D">
        <w:rPr>
          <w:rFonts w:asciiTheme="majorBidi" w:hAnsiTheme="majorBidi" w:cstheme="majorBidi"/>
          <w:sz w:val="24"/>
          <w:szCs w:val="24"/>
        </w:rPr>
        <w:t xml:space="preserve"> fistule auriculo-ventriculaire</w:t>
      </w:r>
      <w:r w:rsidRPr="00147A1D">
        <w:rPr>
          <w:rFonts w:asciiTheme="majorBidi" w:hAnsiTheme="majorBidi" w:cstheme="majorBidi"/>
          <w:sz w:val="24"/>
          <w:szCs w:val="24"/>
        </w:rPr>
        <w:t>…</w:t>
      </w:r>
      <w:r w:rsidR="00E915AE" w:rsidRPr="00147A1D">
        <w:rPr>
          <w:rFonts w:asciiTheme="majorBidi" w:hAnsiTheme="majorBidi" w:cstheme="majorBidi"/>
          <w:sz w:val="24"/>
          <w:szCs w:val="24"/>
        </w:rPr>
        <w:t>).</w:t>
      </w:r>
      <w:r w:rsidR="008C27E4" w:rsidRPr="00147A1D">
        <w:rPr>
          <w:rFonts w:asciiTheme="majorBidi" w:hAnsiTheme="majorBidi" w:cstheme="majorBidi"/>
          <w:sz w:val="24"/>
          <w:szCs w:val="24"/>
        </w:rPr>
        <w:t xml:space="preserve"> Leur diagnostic fait appel à l’échographie cardiaque +/- scanner / IRM cardiaque.</w:t>
      </w:r>
    </w:p>
    <w:p w:rsidR="002F28AA" w:rsidRPr="00147A1D" w:rsidRDefault="002F28AA" w:rsidP="0085541A">
      <w:pPr>
        <w:pStyle w:val="Paragraphedeliste"/>
        <w:numPr>
          <w:ilvl w:val="0"/>
          <w:numId w:val="22"/>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Troubles de la conduction :</w:t>
      </w:r>
    </w:p>
    <w:p w:rsidR="0059179D" w:rsidRPr="00147A1D" w:rsidRDefault="002F28AA"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Leur survenue fait suspecter en premier </w:t>
      </w:r>
      <w:r w:rsidRPr="00147A1D">
        <w:rPr>
          <w:rFonts w:asciiTheme="majorBidi" w:hAnsiTheme="majorBidi" w:cstheme="majorBidi"/>
          <w:b/>
          <w:bCs/>
          <w:sz w:val="24"/>
          <w:szCs w:val="24"/>
        </w:rPr>
        <w:t>un abcès du septum inter</w:t>
      </w:r>
      <w:r w:rsidR="009B5BBF">
        <w:rPr>
          <w:rFonts w:asciiTheme="majorBidi" w:hAnsiTheme="majorBidi" w:cstheme="majorBidi"/>
          <w:b/>
          <w:bCs/>
          <w:sz w:val="24"/>
          <w:szCs w:val="24"/>
        </w:rPr>
        <w:t>-</w:t>
      </w:r>
      <w:r w:rsidRPr="00147A1D">
        <w:rPr>
          <w:rFonts w:asciiTheme="majorBidi" w:hAnsiTheme="majorBidi" w:cstheme="majorBidi"/>
          <w:b/>
          <w:bCs/>
          <w:sz w:val="24"/>
          <w:szCs w:val="24"/>
        </w:rPr>
        <w:t>ventriculaire</w:t>
      </w:r>
      <w:r w:rsidR="00883458" w:rsidRPr="00147A1D">
        <w:rPr>
          <w:rFonts w:asciiTheme="majorBidi" w:hAnsiTheme="majorBidi" w:cstheme="majorBidi"/>
          <w:b/>
          <w:bCs/>
          <w:sz w:val="24"/>
          <w:szCs w:val="24"/>
        </w:rPr>
        <w:t>notamment en cas d’atteinte aortique</w:t>
      </w:r>
      <w:r w:rsidRPr="00147A1D">
        <w:rPr>
          <w:rFonts w:asciiTheme="majorBidi" w:hAnsiTheme="majorBidi" w:cstheme="majorBidi"/>
          <w:sz w:val="24"/>
          <w:szCs w:val="24"/>
        </w:rPr>
        <w:t xml:space="preserve">avec extension vers les tissus conductifs (essentiellement le faisceau de His). </w:t>
      </w:r>
    </w:p>
    <w:p w:rsidR="0059179D" w:rsidRPr="00147A1D" w:rsidRDefault="002F28AA"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BAV de premier degré est le trouble conductif le plus fréquent, mais il y a toujours un risque d’évolution vers un BAV de plus haut degré ou un bloc de branche</w:t>
      </w:r>
      <w:r w:rsidR="0059179D" w:rsidRPr="00147A1D">
        <w:rPr>
          <w:rFonts w:asciiTheme="majorBidi" w:hAnsiTheme="majorBidi" w:cstheme="majorBidi"/>
          <w:sz w:val="24"/>
          <w:szCs w:val="24"/>
        </w:rPr>
        <w:t xml:space="preserve">.Ce risque impose une surveillance quotidienne par des ECG au cours de l’évolution des EI. </w:t>
      </w:r>
    </w:p>
    <w:p w:rsidR="002F28AA" w:rsidRPr="00147A1D" w:rsidRDefault="0059179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La survenue d’un trouble conductif majeur lors </w:t>
      </w:r>
      <w:r w:rsidR="00FB659F" w:rsidRPr="00147A1D">
        <w:rPr>
          <w:rFonts w:asciiTheme="majorBidi" w:hAnsiTheme="majorBidi" w:cstheme="majorBidi"/>
          <w:sz w:val="24"/>
          <w:szCs w:val="24"/>
        </w:rPr>
        <w:t>d’une EI</w:t>
      </w:r>
      <w:r w:rsidRPr="00147A1D">
        <w:rPr>
          <w:rFonts w:asciiTheme="majorBidi" w:hAnsiTheme="majorBidi" w:cstheme="majorBidi"/>
          <w:sz w:val="24"/>
          <w:szCs w:val="24"/>
        </w:rPr>
        <w:t xml:space="preserve"> pose un problème thérapeutique (nécessité d’implantation d’une sonde de stimulation qui peut constituer une source de réinfection). </w:t>
      </w:r>
    </w:p>
    <w:p w:rsidR="00C23086" w:rsidRPr="00147A1D" w:rsidRDefault="00C23086" w:rsidP="0085541A">
      <w:pPr>
        <w:pStyle w:val="Paragraphedeliste"/>
        <w:numPr>
          <w:ilvl w:val="0"/>
          <w:numId w:val="22"/>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Abcès myocardiques :</w:t>
      </w:r>
    </w:p>
    <w:p w:rsidR="00C23086" w:rsidRPr="00147A1D" w:rsidRDefault="00C23086"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Complication cardiaque la plus grave (</w:t>
      </w:r>
      <w:r w:rsidR="00883458" w:rsidRPr="00147A1D">
        <w:rPr>
          <w:rFonts w:asciiTheme="majorBidi" w:hAnsiTheme="majorBidi" w:cstheme="majorBidi"/>
          <w:sz w:val="24"/>
          <w:szCs w:val="24"/>
        </w:rPr>
        <w:t>resp</w:t>
      </w:r>
      <w:r w:rsidR="00144816">
        <w:rPr>
          <w:rFonts w:asciiTheme="majorBidi" w:hAnsiTheme="majorBidi" w:cstheme="majorBidi"/>
          <w:sz w:val="24"/>
          <w:szCs w:val="24"/>
        </w:rPr>
        <w:t>o</w:t>
      </w:r>
      <w:r w:rsidR="00883458" w:rsidRPr="00147A1D">
        <w:rPr>
          <w:rFonts w:asciiTheme="majorBidi" w:hAnsiTheme="majorBidi" w:cstheme="majorBidi"/>
          <w:sz w:val="24"/>
          <w:szCs w:val="24"/>
        </w:rPr>
        <w:t xml:space="preserve">nsable à elle seule de </w:t>
      </w:r>
      <w:r w:rsidRPr="00147A1D">
        <w:rPr>
          <w:rFonts w:asciiTheme="majorBidi" w:hAnsiTheme="majorBidi" w:cstheme="majorBidi"/>
          <w:sz w:val="24"/>
          <w:szCs w:val="24"/>
        </w:rPr>
        <w:t>20% de</w:t>
      </w:r>
      <w:r w:rsidR="00883458" w:rsidRPr="00147A1D">
        <w:rPr>
          <w:rFonts w:asciiTheme="majorBidi" w:hAnsiTheme="majorBidi" w:cstheme="majorBidi"/>
          <w:sz w:val="24"/>
          <w:szCs w:val="24"/>
        </w:rPr>
        <w:t xml:space="preserve"> la</w:t>
      </w:r>
      <w:r w:rsidRPr="00147A1D">
        <w:rPr>
          <w:rFonts w:asciiTheme="majorBidi" w:hAnsiTheme="majorBidi" w:cstheme="majorBidi"/>
          <w:sz w:val="24"/>
          <w:szCs w:val="24"/>
        </w:rPr>
        <w:t xml:space="preserve"> mortalité</w:t>
      </w:r>
      <w:r w:rsidR="00883458" w:rsidRPr="00147A1D">
        <w:rPr>
          <w:rFonts w:asciiTheme="majorBidi" w:hAnsiTheme="majorBidi" w:cstheme="majorBidi"/>
          <w:sz w:val="24"/>
          <w:szCs w:val="24"/>
        </w:rPr>
        <w:t xml:space="preserve"> des endocardites</w:t>
      </w:r>
      <w:r w:rsidRPr="00147A1D">
        <w:rPr>
          <w:rFonts w:asciiTheme="majorBidi" w:hAnsiTheme="majorBidi" w:cstheme="majorBidi"/>
          <w:sz w:val="24"/>
          <w:szCs w:val="24"/>
        </w:rPr>
        <w:t xml:space="preserve">). Ces abcès sont secondaires à des embolies coronaires et </w:t>
      </w:r>
      <w:r w:rsidR="00D01DB1" w:rsidRPr="00147A1D">
        <w:rPr>
          <w:rFonts w:asciiTheme="majorBidi" w:hAnsiTheme="majorBidi" w:cstheme="majorBidi"/>
          <w:sz w:val="24"/>
          <w:szCs w:val="24"/>
        </w:rPr>
        <w:t>surviennent surtout en cas d’EI à staphylocoques aureus ou entérocoques. Leur diagnostic se fait à l’aide d’un scanner ou IRM cardiaque.</w:t>
      </w:r>
    </w:p>
    <w:p w:rsidR="00D01DB1" w:rsidRPr="00147A1D" w:rsidRDefault="00D01DB1" w:rsidP="0085541A">
      <w:pPr>
        <w:pStyle w:val="Paragraphedeliste"/>
        <w:numPr>
          <w:ilvl w:val="0"/>
          <w:numId w:val="22"/>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Trouble de rythme cardiaque :</w:t>
      </w:r>
    </w:p>
    <w:p w:rsidR="00D01DB1" w:rsidRPr="00147A1D" w:rsidRDefault="00D01DB1"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Essentiellement des troubles de rythme ventriculaire+++</w:t>
      </w:r>
      <w:r w:rsidR="00212BDD" w:rsidRPr="00147A1D">
        <w:rPr>
          <w:rFonts w:asciiTheme="majorBidi" w:hAnsiTheme="majorBidi" w:cstheme="majorBidi"/>
          <w:sz w:val="24"/>
          <w:szCs w:val="24"/>
        </w:rPr>
        <w:t>de mauvais pronostic</w:t>
      </w:r>
      <w:r w:rsidRPr="00147A1D">
        <w:rPr>
          <w:rFonts w:asciiTheme="majorBidi" w:hAnsiTheme="majorBidi" w:cstheme="majorBidi"/>
          <w:sz w:val="24"/>
          <w:szCs w:val="24"/>
        </w:rPr>
        <w:t>, secondaires aux abcès myocardiques.</w:t>
      </w:r>
    </w:p>
    <w:p w:rsidR="00D01DB1" w:rsidRPr="00147A1D" w:rsidRDefault="00D01DB1" w:rsidP="0085541A">
      <w:pPr>
        <w:pStyle w:val="Paragraphedeliste"/>
        <w:numPr>
          <w:ilvl w:val="0"/>
          <w:numId w:val="22"/>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Myocardite et péricardite aigues :</w:t>
      </w:r>
    </w:p>
    <w:p w:rsidR="000146AB" w:rsidRPr="00147A1D" w:rsidRDefault="00D01DB1"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Mécanisme immunologique.</w:t>
      </w:r>
    </w:p>
    <w:p w:rsidR="00D01DB1" w:rsidRPr="00147A1D" w:rsidRDefault="000146AB"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Intérêt de l’échographie et de l’IRM cardiaque pour le diagnostic positif</w:t>
      </w:r>
    </w:p>
    <w:p w:rsidR="00033B94" w:rsidRPr="00147A1D" w:rsidRDefault="00033B94" w:rsidP="0085541A">
      <w:pPr>
        <w:pStyle w:val="Paragraphedeliste"/>
        <w:numPr>
          <w:ilvl w:val="0"/>
          <w:numId w:val="22"/>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Syndromes coronariens aigues :</w:t>
      </w:r>
    </w:p>
    <w:p w:rsidR="008515A3" w:rsidRPr="00147A1D" w:rsidRDefault="008546E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Suite à la migration d’emboles septiques dans les coronaires</w:t>
      </w:r>
      <w:r w:rsidR="008515A3" w:rsidRPr="00147A1D">
        <w:rPr>
          <w:rFonts w:asciiTheme="majorBidi" w:hAnsiTheme="majorBidi" w:cstheme="majorBidi"/>
          <w:sz w:val="24"/>
          <w:szCs w:val="24"/>
        </w:rPr>
        <w:t xml:space="preserve"> ou par un abcès compressif. </w:t>
      </w:r>
    </w:p>
    <w:p w:rsidR="00033B94" w:rsidRPr="00147A1D" w:rsidRDefault="008515A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w:t>
      </w:r>
      <w:r w:rsidR="008546EC" w:rsidRPr="00147A1D">
        <w:rPr>
          <w:rFonts w:asciiTheme="majorBidi" w:hAnsiTheme="majorBidi" w:cstheme="majorBidi"/>
          <w:sz w:val="24"/>
          <w:szCs w:val="24"/>
        </w:rPr>
        <w:t>urviennent surtout avec les EI aortiques.</w:t>
      </w:r>
    </w:p>
    <w:p w:rsidR="008C27E4" w:rsidRPr="00147A1D" w:rsidRDefault="008C27E4"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Suspectés en cas de douleur angineuse avec des troubles de la repolarisation à l’ECG.</w:t>
      </w:r>
    </w:p>
    <w:p w:rsidR="00D01DB1" w:rsidRPr="00147A1D" w:rsidRDefault="00D01DB1" w:rsidP="0085541A">
      <w:pPr>
        <w:pStyle w:val="Paragraphedeliste"/>
        <w:numPr>
          <w:ilvl w:val="0"/>
          <w:numId w:val="22"/>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Récurrences :</w:t>
      </w:r>
    </w:p>
    <w:p w:rsidR="008515A3" w:rsidRPr="00147A1D" w:rsidRDefault="008515A3" w:rsidP="003A43D5">
      <w:pPr>
        <w:pStyle w:val="Paragraphedeliste"/>
        <w:spacing w:after="0" w:line="360" w:lineRule="auto"/>
        <w:jc w:val="both"/>
        <w:rPr>
          <w:rFonts w:asciiTheme="majorBidi" w:hAnsiTheme="majorBidi" w:cstheme="majorBidi"/>
          <w:b/>
          <w:bCs/>
          <w:sz w:val="24"/>
          <w:szCs w:val="24"/>
        </w:rPr>
      </w:pPr>
    </w:p>
    <w:p w:rsidR="00D01DB1" w:rsidRPr="00147A1D" w:rsidRDefault="00D01DB1"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Rechute :</w:t>
      </w:r>
      <w:r w:rsidRPr="00147A1D">
        <w:rPr>
          <w:rFonts w:asciiTheme="majorBidi" w:hAnsiTheme="majorBidi" w:cstheme="majorBidi"/>
          <w:sz w:val="24"/>
          <w:szCs w:val="24"/>
        </w:rPr>
        <w:t xml:space="preserve"> récidive de l’EI dans les 6 mois par le même germ</w:t>
      </w:r>
      <w:r w:rsidR="00704574" w:rsidRPr="00147A1D">
        <w:rPr>
          <w:rFonts w:asciiTheme="majorBidi" w:hAnsiTheme="majorBidi" w:cstheme="majorBidi"/>
          <w:sz w:val="24"/>
          <w:szCs w:val="24"/>
        </w:rPr>
        <w:t>e en cause de l’épisode initial, elle est expliquée par une antibiothérapie mal adaptée au germe ou de durée insuffisante.</w:t>
      </w:r>
    </w:p>
    <w:p w:rsidR="00D01DB1" w:rsidRPr="00147A1D" w:rsidRDefault="00D01DB1"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Réinfection :</w:t>
      </w:r>
      <w:r w:rsidRPr="00147A1D">
        <w:rPr>
          <w:rFonts w:asciiTheme="majorBidi" w:hAnsiTheme="majorBidi" w:cstheme="majorBidi"/>
          <w:sz w:val="24"/>
          <w:szCs w:val="24"/>
        </w:rPr>
        <w:t xml:space="preserve"> infection par un germe différent ou par le même germe </w:t>
      </w:r>
      <w:r w:rsidR="00FB659F" w:rsidRPr="00147A1D">
        <w:rPr>
          <w:rFonts w:asciiTheme="majorBidi" w:hAnsiTheme="majorBidi" w:cstheme="majorBidi"/>
          <w:sz w:val="24"/>
          <w:szCs w:val="24"/>
        </w:rPr>
        <w:t>au-delà</w:t>
      </w:r>
      <w:r w:rsidRPr="00147A1D">
        <w:rPr>
          <w:rFonts w:asciiTheme="majorBidi" w:hAnsiTheme="majorBidi" w:cstheme="majorBidi"/>
          <w:sz w:val="24"/>
          <w:szCs w:val="24"/>
        </w:rPr>
        <w:t xml:space="preserve"> de 6 mois de l’épisode initial.</w:t>
      </w:r>
    </w:p>
    <w:p w:rsidR="00D01DB1" w:rsidRPr="00144816" w:rsidRDefault="00D01DB1" w:rsidP="00144816">
      <w:pPr>
        <w:spacing w:after="0" w:line="360" w:lineRule="auto"/>
        <w:jc w:val="both"/>
        <w:rPr>
          <w:rFonts w:asciiTheme="majorBidi" w:hAnsiTheme="majorBidi" w:cstheme="majorBidi"/>
          <w:b/>
          <w:bCs/>
          <w:sz w:val="24"/>
          <w:szCs w:val="24"/>
        </w:rPr>
      </w:pPr>
    </w:p>
    <w:p w:rsidR="00144816" w:rsidRPr="00147A1D" w:rsidRDefault="00144816" w:rsidP="00144816">
      <w:pPr>
        <w:pStyle w:val="Paragraphedeliste"/>
        <w:numPr>
          <w:ilvl w:val="0"/>
          <w:numId w:val="2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Complications neurologiques : </w:t>
      </w:r>
    </w:p>
    <w:p w:rsidR="00144816" w:rsidRPr="00147A1D" w:rsidRDefault="00144816" w:rsidP="00144816">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Surviennent dans 30% des cas, représentent la deuxième cause de mortalité après les causes cardiaques.</w:t>
      </w:r>
    </w:p>
    <w:p w:rsidR="00144816" w:rsidRPr="00147A1D" w:rsidRDefault="00144816" w:rsidP="00144816">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Expression clinique variée : déficit moteur, convulsions, coma…</w:t>
      </w:r>
    </w:p>
    <w:p w:rsidR="00144816" w:rsidRPr="00147A1D" w:rsidRDefault="00144816" w:rsidP="00144816">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Mécanismes divers et parfois intriqués : emboliques, ischémiques, hémorragiques et infectieux :</w:t>
      </w:r>
    </w:p>
    <w:p w:rsidR="00144816" w:rsidRPr="00147A1D" w:rsidRDefault="00144816" w:rsidP="00144816">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AVC ischémique :</w:t>
      </w:r>
      <w:r w:rsidRPr="00147A1D">
        <w:rPr>
          <w:rFonts w:asciiTheme="majorBidi" w:hAnsiTheme="majorBidi" w:cstheme="majorBidi"/>
          <w:sz w:val="24"/>
          <w:szCs w:val="24"/>
        </w:rPr>
        <w:t xml:space="preserve"> le plus fréquent, survient généralement précocement, suite à une embolie septique, avec risque de transformation hémorragique.</w:t>
      </w:r>
    </w:p>
    <w:p w:rsidR="00144816" w:rsidRPr="00147A1D" w:rsidRDefault="00144816" w:rsidP="00144816">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AVC hémorragique :</w:t>
      </w:r>
      <w:r w:rsidRPr="00147A1D">
        <w:rPr>
          <w:rFonts w:asciiTheme="majorBidi" w:hAnsiTheme="majorBidi" w:cstheme="majorBidi"/>
          <w:sz w:val="24"/>
          <w:szCs w:val="24"/>
        </w:rPr>
        <w:t xml:space="preserve"> par rupture d’anévrisme mycotique+++ (parfois hémorragie méningée)</w:t>
      </w:r>
    </w:p>
    <w:p w:rsidR="00144816" w:rsidRPr="00147A1D" w:rsidRDefault="00144816" w:rsidP="00144816">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Localisations secondaires :</w:t>
      </w:r>
      <w:r w:rsidRPr="00147A1D">
        <w:rPr>
          <w:rFonts w:asciiTheme="majorBidi" w:hAnsiTheme="majorBidi" w:cstheme="majorBidi"/>
          <w:sz w:val="24"/>
          <w:szCs w:val="24"/>
        </w:rPr>
        <w:t xml:space="preserve"> Méningite purulente (pneumocoque++ et staphylocoque), abcès, méningo-encéphalite.</w:t>
      </w:r>
    </w:p>
    <w:p w:rsidR="00144816" w:rsidRPr="00147A1D" w:rsidRDefault="00144816" w:rsidP="00144816">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 dépistage de ces complications fait appel à un examen neurologique minutieux couplé à l’imagerie (TDM / IRM cérébrale) ou à une ponction lombaire (méningite). </w:t>
      </w:r>
    </w:p>
    <w:p w:rsidR="00144816" w:rsidRPr="00144816" w:rsidRDefault="00144816" w:rsidP="00144816">
      <w:pPr>
        <w:spacing w:after="0" w:line="360" w:lineRule="auto"/>
        <w:jc w:val="both"/>
        <w:rPr>
          <w:rFonts w:asciiTheme="majorBidi" w:hAnsiTheme="majorBidi" w:cstheme="majorBidi"/>
          <w:b/>
          <w:bCs/>
          <w:sz w:val="24"/>
          <w:szCs w:val="24"/>
        </w:rPr>
      </w:pPr>
    </w:p>
    <w:p w:rsidR="00144816" w:rsidRDefault="00337136" w:rsidP="00144816">
      <w:pPr>
        <w:pStyle w:val="Paragraphedeliste"/>
        <w:numPr>
          <w:ilvl w:val="0"/>
          <w:numId w:val="2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Complications emboliques :</w:t>
      </w:r>
    </w:p>
    <w:p w:rsidR="00033B94" w:rsidRPr="00147A1D" w:rsidRDefault="00B56919" w:rsidP="003A43D5">
      <w:pPr>
        <w:spacing w:after="0" w:line="360" w:lineRule="auto"/>
        <w:jc w:val="both"/>
        <w:rPr>
          <w:rFonts w:asciiTheme="majorBidi" w:hAnsiTheme="majorBidi" w:cstheme="majorBidi"/>
          <w:sz w:val="24"/>
          <w:szCs w:val="24"/>
        </w:rPr>
      </w:pPr>
      <w:r w:rsidRPr="00B56919">
        <w:rPr>
          <w:rFonts w:asciiTheme="majorBidi" w:hAnsiTheme="majorBidi" w:cstheme="majorBidi"/>
          <w:sz w:val="24"/>
          <w:szCs w:val="24"/>
        </w:rPr>
        <w:t xml:space="preserve">Elles sont </w:t>
      </w:r>
      <w:r>
        <w:rPr>
          <w:rFonts w:asciiTheme="majorBidi" w:hAnsiTheme="majorBidi" w:cstheme="majorBidi"/>
          <w:sz w:val="24"/>
          <w:szCs w:val="24"/>
        </w:rPr>
        <w:t xml:space="preserve">rencontrées </w:t>
      </w:r>
      <w:r w:rsidRPr="00B56919">
        <w:rPr>
          <w:rFonts w:asciiTheme="majorBidi" w:hAnsiTheme="majorBidi" w:cstheme="majorBidi"/>
          <w:sz w:val="24"/>
          <w:szCs w:val="24"/>
        </w:rPr>
        <w:t>dans</w:t>
      </w:r>
      <w:r w:rsidR="006F4F0F" w:rsidRPr="00147A1D">
        <w:rPr>
          <w:rFonts w:asciiTheme="majorBidi" w:hAnsiTheme="majorBidi" w:cstheme="majorBidi"/>
          <w:sz w:val="24"/>
          <w:szCs w:val="24"/>
        </w:rPr>
        <w:t>30 à 50%</w:t>
      </w:r>
      <w:r>
        <w:rPr>
          <w:rFonts w:asciiTheme="majorBidi" w:hAnsiTheme="majorBidi" w:cstheme="majorBidi"/>
          <w:sz w:val="24"/>
          <w:szCs w:val="24"/>
        </w:rPr>
        <w:t xml:space="preserve"> des cas. </w:t>
      </w:r>
    </w:p>
    <w:p w:rsidR="006F4F0F" w:rsidRPr="00147A1D" w:rsidRDefault="006F4F0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Elles sont secondaires aux emboles sep</w:t>
      </w:r>
      <w:r w:rsidR="00704574" w:rsidRPr="00147A1D">
        <w:rPr>
          <w:rFonts w:asciiTheme="majorBidi" w:hAnsiTheme="majorBidi" w:cstheme="majorBidi"/>
          <w:sz w:val="24"/>
          <w:szCs w:val="24"/>
        </w:rPr>
        <w:t>tiques à partir des végétations et sont plus fréquentes avec les EI du cœur gauche (surtout mitrale).</w:t>
      </w:r>
    </w:p>
    <w:p w:rsidR="006F4F0F" w:rsidRPr="00147A1D" w:rsidRDefault="006F4F0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risque embolique est plus important au début de l’EI, surtout les 15 premiers jours (même après instauration du traitement antibiotique).</w:t>
      </w:r>
    </w:p>
    <w:p w:rsidR="00FB4379" w:rsidRPr="00147A1D" w:rsidRDefault="006F4F0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Les emboles septiques pe</w:t>
      </w:r>
      <w:r w:rsidR="00FB4379" w:rsidRPr="00147A1D">
        <w:rPr>
          <w:rFonts w:asciiTheme="majorBidi" w:hAnsiTheme="majorBidi" w:cstheme="majorBidi"/>
          <w:sz w:val="24"/>
          <w:szCs w:val="24"/>
        </w:rPr>
        <w:t>uvent toucher tous les viscères, à l’origine d’infarctus ou de localisations secondaires :</w:t>
      </w:r>
    </w:p>
    <w:p w:rsidR="006F4F0F" w:rsidRPr="00147A1D" w:rsidRDefault="00FB437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Cerveau :</w:t>
      </w:r>
      <w:r w:rsidR="00017966" w:rsidRPr="00147A1D">
        <w:rPr>
          <w:rFonts w:asciiTheme="majorBidi" w:hAnsiTheme="majorBidi" w:cstheme="majorBidi"/>
          <w:sz w:val="24"/>
          <w:szCs w:val="24"/>
        </w:rPr>
        <w:t xml:space="preserve"> siège</w:t>
      </w:r>
      <w:r w:rsidRPr="00147A1D">
        <w:rPr>
          <w:rFonts w:asciiTheme="majorBidi" w:hAnsiTheme="majorBidi" w:cstheme="majorBidi"/>
          <w:sz w:val="24"/>
          <w:szCs w:val="24"/>
        </w:rPr>
        <w:t xml:space="preserve"> le plus fréquent++, AVC ischémique, méningite.</w:t>
      </w:r>
    </w:p>
    <w:p w:rsidR="00FB4379" w:rsidRPr="00147A1D" w:rsidRDefault="00FB437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Cœur : S</w:t>
      </w:r>
      <w:r w:rsidR="00952558" w:rsidRPr="00147A1D">
        <w:rPr>
          <w:rFonts w:asciiTheme="majorBidi" w:hAnsiTheme="majorBidi" w:cstheme="majorBidi"/>
          <w:sz w:val="24"/>
          <w:szCs w:val="24"/>
        </w:rPr>
        <w:t>yndromes coronariens aigus</w:t>
      </w:r>
      <w:r w:rsidRPr="00147A1D">
        <w:rPr>
          <w:rFonts w:asciiTheme="majorBidi" w:hAnsiTheme="majorBidi" w:cstheme="majorBidi"/>
          <w:sz w:val="24"/>
          <w:szCs w:val="24"/>
        </w:rPr>
        <w:t>, myocardite.</w:t>
      </w:r>
    </w:p>
    <w:p w:rsidR="00FB4379" w:rsidRPr="00147A1D" w:rsidRDefault="00FB437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Rein : infarctus ou abcès rénal.</w:t>
      </w:r>
    </w:p>
    <w:p w:rsidR="00FB4379" w:rsidRPr="00147A1D" w:rsidRDefault="00FB437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Rate : infarctus ou abcès splénique.</w:t>
      </w:r>
    </w:p>
    <w:p w:rsidR="00AB60B5" w:rsidRPr="00147A1D" w:rsidRDefault="00FB437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Mésentère : infarctus mésentérique.</w:t>
      </w:r>
    </w:p>
    <w:p w:rsidR="00FB4379" w:rsidRPr="00147A1D" w:rsidRDefault="00FB437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Membres : ischémie aigue d’un membre.</w:t>
      </w:r>
    </w:p>
    <w:p w:rsidR="00FB4379" w:rsidRPr="00147A1D" w:rsidRDefault="00FB4379"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Articulations : arthrite septique</w:t>
      </w:r>
      <w:r w:rsidR="008515A3" w:rsidRPr="00147A1D">
        <w:rPr>
          <w:rFonts w:asciiTheme="majorBidi" w:hAnsiTheme="majorBidi" w:cstheme="majorBidi"/>
          <w:sz w:val="24"/>
          <w:szCs w:val="24"/>
        </w:rPr>
        <w:t xml:space="preserve"> (staphylocoques</w:t>
      </w:r>
      <w:r w:rsidRPr="00147A1D">
        <w:rPr>
          <w:rFonts w:asciiTheme="majorBidi" w:hAnsiTheme="majorBidi" w:cstheme="majorBidi"/>
          <w:sz w:val="24"/>
          <w:szCs w:val="24"/>
        </w:rPr>
        <w:t>+++</w:t>
      </w:r>
      <w:r w:rsidR="008515A3" w:rsidRPr="00147A1D">
        <w:rPr>
          <w:rFonts w:asciiTheme="majorBidi" w:hAnsiTheme="majorBidi" w:cstheme="majorBidi"/>
          <w:sz w:val="24"/>
          <w:szCs w:val="24"/>
        </w:rPr>
        <w:t xml:space="preserve">) et </w:t>
      </w:r>
      <w:r w:rsidRPr="00147A1D">
        <w:rPr>
          <w:rFonts w:asciiTheme="majorBidi" w:hAnsiTheme="majorBidi" w:cstheme="majorBidi"/>
          <w:sz w:val="24"/>
          <w:szCs w:val="24"/>
        </w:rPr>
        <w:t>spondylodiscites</w:t>
      </w:r>
      <w:r w:rsidR="008515A3" w:rsidRPr="00147A1D">
        <w:rPr>
          <w:rFonts w:asciiTheme="majorBidi" w:hAnsiTheme="majorBidi" w:cstheme="majorBidi"/>
          <w:sz w:val="24"/>
          <w:szCs w:val="24"/>
        </w:rPr>
        <w:t xml:space="preserve"> (streptocoques</w:t>
      </w:r>
      <w:r w:rsidRPr="00147A1D">
        <w:rPr>
          <w:rFonts w:asciiTheme="majorBidi" w:hAnsiTheme="majorBidi" w:cstheme="majorBidi"/>
          <w:sz w:val="24"/>
          <w:szCs w:val="24"/>
        </w:rPr>
        <w:t>+++</w:t>
      </w:r>
      <w:r w:rsidR="008515A3" w:rsidRPr="00147A1D">
        <w:rPr>
          <w:rFonts w:asciiTheme="majorBidi" w:hAnsiTheme="majorBidi" w:cstheme="majorBidi"/>
          <w:sz w:val="24"/>
          <w:szCs w:val="24"/>
        </w:rPr>
        <w:t>)</w:t>
      </w:r>
      <w:r w:rsidRPr="00147A1D">
        <w:rPr>
          <w:rFonts w:asciiTheme="majorBidi" w:hAnsiTheme="majorBidi" w:cstheme="majorBidi"/>
          <w:sz w:val="24"/>
          <w:szCs w:val="24"/>
        </w:rPr>
        <w:t>.</w:t>
      </w:r>
    </w:p>
    <w:p w:rsidR="00704574" w:rsidRPr="00147A1D" w:rsidRDefault="00704574"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Poumons (EI du cœur droit+++) : embolie ou abcès pulmonaire.</w:t>
      </w:r>
    </w:p>
    <w:p w:rsidR="008515A3" w:rsidRPr="00147A1D" w:rsidRDefault="008515A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Les localisations emboliques habituelles sont :</w:t>
      </w:r>
    </w:p>
    <w:p w:rsidR="008515A3" w:rsidRPr="00147A1D" w:rsidRDefault="008515A3"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cerveau, la rate, le rein pour l’EI gauche.</w:t>
      </w:r>
    </w:p>
    <w:p w:rsidR="008515A3" w:rsidRPr="00147A1D" w:rsidRDefault="008515A3"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Les poumons pour l’EI droite.</w:t>
      </w:r>
    </w:p>
    <w:p w:rsidR="000146AB" w:rsidRPr="00147A1D" w:rsidRDefault="000146AB"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détection de ces embolies se fait par l’imagerie : Scanner cérébral et thoraco-abdomino-pelvien voire même</w:t>
      </w:r>
      <w:r w:rsidR="004461C3" w:rsidRPr="00147A1D">
        <w:rPr>
          <w:rFonts w:asciiTheme="majorBidi" w:hAnsiTheme="majorBidi" w:cstheme="majorBidi"/>
          <w:sz w:val="24"/>
          <w:szCs w:val="24"/>
        </w:rPr>
        <w:t xml:space="preserve"> un PET-sca</w:t>
      </w:r>
      <w:r w:rsidR="004B0B2D" w:rsidRPr="00147A1D">
        <w:rPr>
          <w:rFonts w:asciiTheme="majorBidi" w:hAnsiTheme="majorBidi" w:cstheme="majorBidi"/>
          <w:sz w:val="24"/>
          <w:szCs w:val="24"/>
        </w:rPr>
        <w:t>n, un</w:t>
      </w:r>
      <w:r w:rsidR="00C54988" w:rsidRPr="00147A1D">
        <w:rPr>
          <w:rFonts w:asciiTheme="majorBidi" w:hAnsiTheme="majorBidi" w:cstheme="majorBidi"/>
          <w:sz w:val="24"/>
          <w:szCs w:val="24"/>
        </w:rPr>
        <w:t>e scintigraphie osseuse et un</w:t>
      </w:r>
      <w:r w:rsidR="004B0B2D" w:rsidRPr="00147A1D">
        <w:rPr>
          <w:rFonts w:asciiTheme="majorBidi" w:hAnsiTheme="majorBidi" w:cstheme="majorBidi"/>
          <w:sz w:val="24"/>
          <w:szCs w:val="24"/>
        </w:rPr>
        <w:t xml:space="preserve"> scanner</w:t>
      </w:r>
      <w:r w:rsidR="00C54988" w:rsidRPr="00147A1D">
        <w:rPr>
          <w:rFonts w:asciiTheme="majorBidi" w:hAnsiTheme="majorBidi" w:cstheme="majorBidi"/>
          <w:sz w:val="24"/>
          <w:szCs w:val="24"/>
        </w:rPr>
        <w:t xml:space="preserve"> /IRM </w:t>
      </w:r>
      <w:r w:rsidR="004B0B2D" w:rsidRPr="00147A1D">
        <w:rPr>
          <w:rFonts w:asciiTheme="majorBidi" w:hAnsiTheme="majorBidi" w:cstheme="majorBidi"/>
          <w:sz w:val="24"/>
          <w:szCs w:val="24"/>
        </w:rPr>
        <w:t>du rachis (spondylodiscite) ou ponction articulaire (arthrite septique).</w:t>
      </w:r>
    </w:p>
    <w:p w:rsidR="00FB4379" w:rsidRPr="00147A1D" w:rsidRDefault="00FB4379"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Les facteurs de </w:t>
      </w:r>
      <w:r w:rsidR="00017966" w:rsidRPr="00147A1D">
        <w:rPr>
          <w:rFonts w:asciiTheme="majorBidi" w:hAnsiTheme="majorBidi" w:cstheme="majorBidi"/>
          <w:sz w:val="24"/>
          <w:szCs w:val="24"/>
        </w:rPr>
        <w:t>risque de survenue de migration embolique</w:t>
      </w:r>
      <w:r w:rsidRPr="00147A1D">
        <w:rPr>
          <w:rFonts w:asciiTheme="majorBidi" w:hAnsiTheme="majorBidi" w:cstheme="majorBidi"/>
          <w:sz w:val="24"/>
          <w:szCs w:val="24"/>
        </w:rPr>
        <w:t xml:space="preserve"> sont </w:t>
      </w:r>
      <w:r w:rsidR="00704574" w:rsidRPr="00147A1D">
        <w:rPr>
          <w:rFonts w:asciiTheme="majorBidi" w:hAnsiTheme="majorBidi" w:cstheme="majorBidi"/>
          <w:sz w:val="24"/>
          <w:szCs w:val="24"/>
        </w:rPr>
        <w:t xml:space="preserve">les </w:t>
      </w:r>
      <w:r w:rsidR="00FB659F" w:rsidRPr="00147A1D">
        <w:rPr>
          <w:rFonts w:asciiTheme="majorBidi" w:hAnsiTheme="majorBidi" w:cstheme="majorBidi"/>
          <w:sz w:val="24"/>
          <w:szCs w:val="24"/>
        </w:rPr>
        <w:t>suivants :</w:t>
      </w:r>
      <w:r w:rsidRPr="00147A1D">
        <w:rPr>
          <w:rFonts w:asciiTheme="majorBidi" w:hAnsiTheme="majorBidi" w:cstheme="majorBidi"/>
          <w:sz w:val="24"/>
          <w:szCs w:val="24"/>
        </w:rPr>
        <w:t xml:space="preserve"> taille importante de la végétation (&gt;10-15mm), végétation mitrale, </w:t>
      </w:r>
      <w:r w:rsidR="0030268E" w:rsidRPr="00147A1D">
        <w:rPr>
          <w:rFonts w:asciiTheme="majorBidi" w:hAnsiTheme="majorBidi" w:cstheme="majorBidi"/>
          <w:sz w:val="24"/>
          <w:szCs w:val="24"/>
        </w:rPr>
        <w:t xml:space="preserve">végétation </w:t>
      </w:r>
      <w:r w:rsidR="00704574" w:rsidRPr="00147A1D">
        <w:rPr>
          <w:rFonts w:asciiTheme="majorBidi" w:hAnsiTheme="majorBidi" w:cstheme="majorBidi"/>
          <w:sz w:val="24"/>
          <w:szCs w:val="24"/>
        </w:rPr>
        <w:t>mobile, antécédents emboliques, EI à staphylocoque aureus ou entérocoques ou candida.</w:t>
      </w:r>
    </w:p>
    <w:p w:rsidR="00704574" w:rsidRPr="00147A1D" w:rsidRDefault="00704574"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 noter que le traitement anticoagulant n’est pas efficace sur les embolies septiques, et que leur risque de survenue décroit significativement après 1 mois d’antibiothérapie (80% des embolies septiques surviennent au cours du premier mois</w:t>
      </w:r>
      <w:r w:rsidR="003929D5" w:rsidRPr="00147A1D">
        <w:rPr>
          <w:rFonts w:asciiTheme="majorBidi" w:hAnsiTheme="majorBidi" w:cstheme="majorBidi"/>
          <w:sz w:val="24"/>
          <w:szCs w:val="24"/>
        </w:rPr>
        <w:t xml:space="preserve"> de l’EI</w:t>
      </w:r>
      <w:r w:rsidRPr="00147A1D">
        <w:rPr>
          <w:rFonts w:asciiTheme="majorBidi" w:hAnsiTheme="majorBidi" w:cstheme="majorBidi"/>
          <w:sz w:val="24"/>
          <w:szCs w:val="24"/>
        </w:rPr>
        <w:t>).</w:t>
      </w:r>
    </w:p>
    <w:p w:rsidR="00017966" w:rsidRPr="00147A1D" w:rsidRDefault="00017966" w:rsidP="0085541A">
      <w:pPr>
        <w:pStyle w:val="Paragraphedeliste"/>
        <w:numPr>
          <w:ilvl w:val="0"/>
          <w:numId w:val="2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Complications infectieuses :</w:t>
      </w:r>
    </w:p>
    <w:p w:rsidR="00017966" w:rsidRPr="00147A1D" w:rsidRDefault="000146AB"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Sont plus fréquentes avec les EI aigues à germes virulents+++, sous forme de localisations secondaires (les abcès spléniques et rénaux sont les plus fréquents) voire même un état de choc septique.</w:t>
      </w:r>
    </w:p>
    <w:p w:rsidR="000146AB" w:rsidRPr="00147A1D" w:rsidRDefault="000146AB" w:rsidP="0085541A">
      <w:pPr>
        <w:pStyle w:val="Paragraphedeliste"/>
        <w:numPr>
          <w:ilvl w:val="0"/>
          <w:numId w:val="2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Anévr</w:t>
      </w:r>
      <w:r w:rsidR="00E14959">
        <w:rPr>
          <w:rFonts w:asciiTheme="majorBidi" w:hAnsiTheme="majorBidi" w:cstheme="majorBidi"/>
          <w:b/>
          <w:bCs/>
          <w:sz w:val="24"/>
          <w:szCs w:val="24"/>
        </w:rPr>
        <w:t>y</w:t>
      </w:r>
      <w:r w:rsidRPr="00147A1D">
        <w:rPr>
          <w:rFonts w:asciiTheme="majorBidi" w:hAnsiTheme="majorBidi" w:cstheme="majorBidi"/>
          <w:b/>
          <w:bCs/>
          <w:sz w:val="24"/>
          <w:szCs w:val="24"/>
        </w:rPr>
        <w:t>smes mycotiques :</w:t>
      </w:r>
    </w:p>
    <w:p w:rsidR="000146AB" w:rsidRPr="00147A1D" w:rsidRDefault="000146AB"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 s’agit d’une complication classique d’EI à streptoco</w:t>
      </w:r>
      <w:r w:rsidR="00F22613" w:rsidRPr="00147A1D">
        <w:rPr>
          <w:rFonts w:asciiTheme="majorBidi" w:hAnsiTheme="majorBidi" w:cstheme="majorBidi"/>
          <w:sz w:val="24"/>
          <w:szCs w:val="24"/>
        </w:rPr>
        <w:t>ques+++, et peuvent r</w:t>
      </w:r>
      <w:r w:rsidR="003B24CA" w:rsidRPr="00147A1D">
        <w:rPr>
          <w:rFonts w:asciiTheme="majorBidi" w:hAnsiTheme="majorBidi" w:cstheme="majorBidi"/>
          <w:sz w:val="24"/>
          <w:szCs w:val="24"/>
        </w:rPr>
        <w:t>ester longtemps asymptomatiques ou être à l’origine de complications graves.</w:t>
      </w:r>
    </w:p>
    <w:p w:rsidR="000146AB" w:rsidRPr="00147A1D" w:rsidRDefault="000146AB"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Leur mécanisme est plurifactoriel</w:t>
      </w:r>
      <w:r w:rsidR="008C27E4" w:rsidRPr="00147A1D">
        <w:rPr>
          <w:rFonts w:asciiTheme="majorBidi" w:hAnsiTheme="majorBidi" w:cstheme="majorBidi"/>
          <w:sz w:val="24"/>
          <w:szCs w:val="24"/>
        </w:rPr>
        <w:t> : dépôts de complexes immuns dans la paroi artérielle (streptocoques) ou atteinte septique directe de la paroi (staphylocoques).</w:t>
      </w:r>
    </w:p>
    <w:p w:rsidR="008C27E4" w:rsidRPr="00147A1D" w:rsidRDefault="008C27E4"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Ils siègent surtout au niveau des va</w:t>
      </w:r>
      <w:r w:rsidR="007D2F8D" w:rsidRPr="00147A1D">
        <w:rPr>
          <w:rFonts w:asciiTheme="majorBidi" w:hAnsiTheme="majorBidi" w:cstheme="majorBidi"/>
          <w:sz w:val="24"/>
          <w:szCs w:val="24"/>
        </w:rPr>
        <w:t>isseaux intracrâniens+++, des artères et des viscères.</w:t>
      </w:r>
    </w:p>
    <w:p w:rsidR="00F22613" w:rsidRPr="00147A1D" w:rsidRDefault="00F2261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Leur diagnostic se fait par le scanner injecté et l’IRM, voire même une artériographie si nécessaire.</w:t>
      </w:r>
    </w:p>
    <w:p w:rsidR="00F22613" w:rsidRPr="00147A1D" w:rsidRDefault="00F2261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Ils exposent à un risque hémorragique majeur +++ (par rupture d’anévrisme : AVC hémorragique) ce qui contre indique l’anticoagulation curative en leur présence (par contre l’anticoagulation préventive est autorisée).</w:t>
      </w:r>
    </w:p>
    <w:p w:rsidR="003B24CA" w:rsidRPr="00147A1D" w:rsidRDefault="003B24CA"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Ils peuvent nécessiter dans certaines situations une embolisation percutanée.</w:t>
      </w:r>
    </w:p>
    <w:p w:rsidR="003B24CA" w:rsidRPr="00147A1D" w:rsidRDefault="003B24CA" w:rsidP="0085541A">
      <w:pPr>
        <w:pStyle w:val="Paragraphedeliste"/>
        <w:numPr>
          <w:ilvl w:val="0"/>
          <w:numId w:val="2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Complications rénales :</w:t>
      </w:r>
    </w:p>
    <w:p w:rsidR="002D4035" w:rsidRPr="00147A1D" w:rsidRDefault="003B24CA"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Glomérulonéphrite aigue :</w:t>
      </w:r>
      <w:r w:rsidR="002D4035" w:rsidRPr="00147A1D">
        <w:rPr>
          <w:rFonts w:asciiTheme="majorBidi" w:hAnsiTheme="majorBidi" w:cstheme="majorBidi"/>
          <w:sz w:val="24"/>
          <w:szCs w:val="24"/>
        </w:rPr>
        <w:t>complication rénale la plus fréquente. Elle est souvent de type focal. Son mécanisme est immunologique (complexes immuns). Elle est découverte lors d’une insuffisance rénale aigue ou d’un syndrome néphrotique (protéinurie +/- hématurie).</w:t>
      </w:r>
    </w:p>
    <w:p w:rsidR="002D4035" w:rsidRPr="00147A1D" w:rsidRDefault="002D4035"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Abcès rénal </w:t>
      </w:r>
      <w:r w:rsidRPr="00147A1D">
        <w:rPr>
          <w:rFonts w:asciiTheme="majorBidi" w:hAnsiTheme="majorBidi" w:cstheme="majorBidi"/>
          <w:sz w:val="24"/>
          <w:szCs w:val="24"/>
        </w:rPr>
        <w:t>:</w:t>
      </w:r>
      <w:r w:rsidR="0030268E" w:rsidRPr="00147A1D">
        <w:rPr>
          <w:rFonts w:asciiTheme="majorBidi" w:hAnsiTheme="majorBidi" w:cstheme="majorBidi"/>
          <w:sz w:val="24"/>
          <w:szCs w:val="24"/>
        </w:rPr>
        <w:t xml:space="preserve"> suspecté en cas de persistance de la fièvre avec des signes rénaux.</w:t>
      </w:r>
    </w:p>
    <w:p w:rsidR="003B24CA" w:rsidRPr="00147A1D" w:rsidRDefault="002D4035"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Infarctus rénal :</w:t>
      </w:r>
      <w:r w:rsidR="0097686A" w:rsidRPr="00147A1D">
        <w:rPr>
          <w:rFonts w:asciiTheme="majorBidi" w:hAnsiTheme="majorBidi" w:cstheme="majorBidi"/>
          <w:sz w:val="24"/>
          <w:szCs w:val="24"/>
        </w:rPr>
        <w:t>suite à une embolie septique : douleur lombaire + hématurie+++.</w:t>
      </w:r>
    </w:p>
    <w:p w:rsidR="002D4035" w:rsidRPr="00147A1D" w:rsidRDefault="002D4035"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Insuffisance rénale aigue :</w:t>
      </w:r>
      <w:r w:rsidRPr="00147A1D">
        <w:rPr>
          <w:rFonts w:asciiTheme="majorBidi" w:hAnsiTheme="majorBidi" w:cstheme="majorBidi"/>
          <w:sz w:val="24"/>
          <w:szCs w:val="24"/>
        </w:rPr>
        <w:t xml:space="preserve">La survenue d’une insuffisance rénale aigue au cours d’une EI peut être expliquée par plusieurs </w:t>
      </w:r>
      <w:r w:rsidR="00FB659F" w:rsidRPr="00147A1D">
        <w:rPr>
          <w:rFonts w:asciiTheme="majorBidi" w:hAnsiTheme="majorBidi" w:cstheme="majorBidi"/>
          <w:sz w:val="24"/>
          <w:szCs w:val="24"/>
        </w:rPr>
        <w:t>mécanismes :</w:t>
      </w:r>
    </w:p>
    <w:p w:rsidR="002D4035" w:rsidRPr="00147A1D" w:rsidRDefault="002D4035"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Mécanisme infectieux : un abcès rénal.</w:t>
      </w:r>
    </w:p>
    <w:p w:rsidR="002D4035" w:rsidRPr="00147A1D" w:rsidRDefault="002D4035"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Mécanisme embolique : un infarctus rénal.</w:t>
      </w:r>
    </w:p>
    <w:p w:rsidR="002D4035" w:rsidRPr="00147A1D" w:rsidRDefault="002D4035"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Mécanisme immunologique : une glomérulonéphrite.</w:t>
      </w:r>
    </w:p>
    <w:p w:rsidR="002D4035" w:rsidRPr="00147A1D" w:rsidRDefault="002D4035"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Mécanisme iatrogène : une néphrotoxicité des antibiotiques</w:t>
      </w:r>
      <w:r w:rsidR="00E9797B" w:rsidRPr="00147A1D">
        <w:rPr>
          <w:rFonts w:asciiTheme="majorBidi" w:hAnsiTheme="majorBidi" w:cstheme="majorBidi"/>
          <w:sz w:val="24"/>
          <w:szCs w:val="24"/>
        </w:rPr>
        <w:t>(aminosides)</w:t>
      </w:r>
      <w:r w:rsidR="00E539D0">
        <w:rPr>
          <w:rFonts w:asciiTheme="majorBidi" w:hAnsiTheme="majorBidi" w:cstheme="majorBidi"/>
          <w:sz w:val="24"/>
          <w:szCs w:val="24"/>
        </w:rPr>
        <w:t xml:space="preserve"> et du produit de contraste injecté lors de l’imagerie.</w:t>
      </w:r>
    </w:p>
    <w:p w:rsidR="003248A3" w:rsidRPr="00147A1D" w:rsidRDefault="003248A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 dépistage fait appel à la clinique (surveillance de la diurèse, douleur lombaire, masse lombaire), à la biologie (fo</w:t>
      </w:r>
      <w:r w:rsidR="0047578D" w:rsidRPr="00147A1D">
        <w:rPr>
          <w:rFonts w:asciiTheme="majorBidi" w:hAnsiTheme="majorBidi" w:cstheme="majorBidi"/>
          <w:sz w:val="24"/>
          <w:szCs w:val="24"/>
        </w:rPr>
        <w:t>nction rénale, protéinurie, hématurie</w:t>
      </w:r>
      <w:r w:rsidRPr="00147A1D">
        <w:rPr>
          <w:rFonts w:asciiTheme="majorBidi" w:hAnsiTheme="majorBidi" w:cstheme="majorBidi"/>
          <w:sz w:val="24"/>
          <w:szCs w:val="24"/>
        </w:rPr>
        <w:t>) et à l’imagerie (échographie rénale, TDM / IRM abdominale</w:t>
      </w:r>
      <w:r w:rsidR="0030268E" w:rsidRPr="00147A1D">
        <w:rPr>
          <w:rFonts w:asciiTheme="majorBidi" w:hAnsiTheme="majorBidi" w:cstheme="majorBidi"/>
          <w:sz w:val="24"/>
          <w:szCs w:val="24"/>
        </w:rPr>
        <w:t> : image arrondie en cas d’abcès et triangulaire en cas d’infarctus</w:t>
      </w:r>
      <w:r w:rsidRPr="00147A1D">
        <w:rPr>
          <w:rFonts w:asciiTheme="majorBidi" w:hAnsiTheme="majorBidi" w:cstheme="majorBidi"/>
          <w:sz w:val="24"/>
          <w:szCs w:val="24"/>
        </w:rPr>
        <w:t>).</w:t>
      </w:r>
    </w:p>
    <w:p w:rsidR="002D4035" w:rsidRPr="00147A1D" w:rsidRDefault="002D4035" w:rsidP="003A43D5">
      <w:pPr>
        <w:pStyle w:val="Paragraphedeliste"/>
        <w:spacing w:after="0" w:line="360" w:lineRule="auto"/>
        <w:ind w:left="1353"/>
        <w:jc w:val="both"/>
        <w:rPr>
          <w:rFonts w:asciiTheme="majorBidi" w:hAnsiTheme="majorBidi" w:cstheme="majorBidi"/>
          <w:b/>
          <w:bCs/>
          <w:i/>
          <w:iCs/>
          <w:sz w:val="24"/>
          <w:szCs w:val="24"/>
        </w:rPr>
      </w:pPr>
    </w:p>
    <w:p w:rsidR="002D4035" w:rsidRPr="00147A1D" w:rsidRDefault="002D4035" w:rsidP="0085541A">
      <w:pPr>
        <w:pStyle w:val="Paragraphedeliste"/>
        <w:numPr>
          <w:ilvl w:val="0"/>
          <w:numId w:val="2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Complications immunologiques :</w:t>
      </w:r>
    </w:p>
    <w:p w:rsidR="002D4035" w:rsidRPr="00147A1D" w:rsidRDefault="002D4035" w:rsidP="003A43D5">
      <w:pPr>
        <w:spacing w:after="0" w:line="360" w:lineRule="auto"/>
        <w:jc w:val="both"/>
        <w:rPr>
          <w:rFonts w:asciiTheme="majorBidi" w:hAnsiTheme="majorBidi" w:cstheme="majorBidi"/>
          <w:b/>
          <w:bCs/>
          <w:i/>
          <w:iCs/>
          <w:sz w:val="24"/>
          <w:szCs w:val="24"/>
        </w:rPr>
      </w:pPr>
      <w:r w:rsidRPr="00147A1D">
        <w:rPr>
          <w:rFonts w:asciiTheme="majorBidi" w:hAnsiTheme="majorBidi" w:cstheme="majorBidi"/>
          <w:b/>
          <w:bCs/>
          <w:i/>
          <w:iCs/>
          <w:sz w:val="24"/>
          <w:szCs w:val="24"/>
        </w:rPr>
        <w:t>Vascularites leucocytoclasiques</w:t>
      </w:r>
      <w:r w:rsidR="00C17663" w:rsidRPr="00147A1D">
        <w:rPr>
          <w:rFonts w:asciiTheme="majorBidi" w:hAnsiTheme="majorBidi" w:cstheme="majorBidi"/>
          <w:b/>
          <w:bCs/>
          <w:i/>
          <w:iCs/>
          <w:sz w:val="24"/>
          <w:szCs w:val="24"/>
        </w:rPr>
        <w:t>.</w:t>
      </w:r>
    </w:p>
    <w:p w:rsidR="0030268E" w:rsidRPr="00147A1D" w:rsidRDefault="002D4035"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Arth</w:t>
      </w:r>
      <w:r w:rsidR="00C17663" w:rsidRPr="00147A1D">
        <w:rPr>
          <w:rFonts w:asciiTheme="majorBidi" w:hAnsiTheme="majorBidi" w:cstheme="majorBidi"/>
          <w:b/>
          <w:bCs/>
          <w:i/>
          <w:iCs/>
          <w:sz w:val="24"/>
          <w:szCs w:val="24"/>
        </w:rPr>
        <w:t xml:space="preserve">rite par </w:t>
      </w:r>
      <w:r w:rsidR="0030268E" w:rsidRPr="00147A1D">
        <w:rPr>
          <w:rFonts w:asciiTheme="majorBidi" w:hAnsiTheme="majorBidi" w:cstheme="majorBidi"/>
          <w:b/>
          <w:bCs/>
          <w:i/>
          <w:iCs/>
          <w:sz w:val="24"/>
          <w:szCs w:val="24"/>
        </w:rPr>
        <w:t>dépôts</w:t>
      </w:r>
      <w:r w:rsidR="00C17663" w:rsidRPr="00147A1D">
        <w:rPr>
          <w:rFonts w:asciiTheme="majorBidi" w:hAnsiTheme="majorBidi" w:cstheme="majorBidi"/>
          <w:b/>
          <w:bCs/>
          <w:i/>
          <w:iCs/>
          <w:sz w:val="24"/>
          <w:szCs w:val="24"/>
        </w:rPr>
        <w:t xml:space="preserve"> de complexes immuns :</w:t>
      </w:r>
      <w:r w:rsidR="00C17663" w:rsidRPr="00147A1D">
        <w:rPr>
          <w:rFonts w:asciiTheme="majorBidi" w:hAnsiTheme="majorBidi" w:cstheme="majorBidi"/>
          <w:sz w:val="24"/>
          <w:szCs w:val="24"/>
        </w:rPr>
        <w:t>à différencier des arthrites septiques par localisation secondaire+++.</w:t>
      </w:r>
      <w:r w:rsidR="0030268E" w:rsidRPr="00147A1D">
        <w:rPr>
          <w:rFonts w:asciiTheme="majorBidi" w:hAnsiTheme="majorBidi" w:cstheme="majorBidi"/>
          <w:sz w:val="24"/>
          <w:szCs w:val="24"/>
        </w:rPr>
        <w:t xml:space="preserve"> Le diagnostic repose sur l’examen des articulations, l’imagerie (échographie) et la ponction de l’articulation.</w:t>
      </w:r>
    </w:p>
    <w:p w:rsidR="00C17663" w:rsidRPr="00147A1D" w:rsidRDefault="00C17663" w:rsidP="0085541A">
      <w:pPr>
        <w:pStyle w:val="Paragraphedeliste"/>
        <w:numPr>
          <w:ilvl w:val="0"/>
          <w:numId w:val="2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Complications hématologiques :</w:t>
      </w:r>
    </w:p>
    <w:p w:rsidR="00C17663" w:rsidRPr="00147A1D" w:rsidRDefault="00E539D0" w:rsidP="003A43D5">
      <w:pPr>
        <w:spacing w:after="0" w:line="360" w:lineRule="auto"/>
        <w:jc w:val="both"/>
        <w:rPr>
          <w:rFonts w:asciiTheme="majorBidi" w:hAnsiTheme="majorBidi" w:cstheme="majorBidi"/>
          <w:sz w:val="24"/>
          <w:szCs w:val="24"/>
        </w:rPr>
      </w:pPr>
      <w:r>
        <w:rPr>
          <w:rFonts w:asciiTheme="majorBidi" w:hAnsiTheme="majorBidi" w:cstheme="majorBidi"/>
          <w:sz w:val="24"/>
          <w:szCs w:val="24"/>
        </w:rPr>
        <w:t>Anémie inflammatoire ou hémolytique (surtout en cas de prothèse)</w:t>
      </w:r>
    </w:p>
    <w:p w:rsidR="00C17663" w:rsidRPr="00147A1D" w:rsidRDefault="00C1766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Thrombopénie (surtout en cas de splénomégalie).</w:t>
      </w:r>
    </w:p>
    <w:p w:rsidR="00C17663" w:rsidRDefault="00C1766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CIVD (état de choc septique, défaillance mutiviscérale).</w:t>
      </w: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Default="0062618D" w:rsidP="003A43D5">
      <w:pPr>
        <w:spacing w:after="0" w:line="360" w:lineRule="auto"/>
        <w:jc w:val="both"/>
        <w:rPr>
          <w:rFonts w:asciiTheme="majorBidi" w:hAnsiTheme="majorBidi" w:cstheme="majorBidi"/>
          <w:sz w:val="24"/>
          <w:szCs w:val="24"/>
        </w:rPr>
      </w:pPr>
    </w:p>
    <w:p w:rsidR="0062618D" w:rsidRPr="00147A1D" w:rsidRDefault="0062618D" w:rsidP="003A43D5">
      <w:pPr>
        <w:spacing w:after="0" w:line="360" w:lineRule="auto"/>
        <w:jc w:val="both"/>
        <w:rPr>
          <w:rFonts w:asciiTheme="majorBidi" w:hAnsiTheme="majorBidi" w:cstheme="majorBidi"/>
          <w:sz w:val="24"/>
          <w:szCs w:val="24"/>
        </w:rPr>
      </w:pPr>
    </w:p>
    <w:p w:rsidR="00E539D0" w:rsidRPr="00147A1D" w:rsidRDefault="00E539D0" w:rsidP="003A43D5">
      <w:pPr>
        <w:spacing w:after="0" w:line="360" w:lineRule="auto"/>
        <w:jc w:val="both"/>
        <w:rPr>
          <w:rFonts w:asciiTheme="majorBidi" w:hAnsiTheme="majorBidi" w:cstheme="majorBidi"/>
          <w:b/>
          <w:bCs/>
          <w:sz w:val="24"/>
          <w:szCs w:val="24"/>
        </w:rPr>
      </w:pPr>
    </w:p>
    <w:p w:rsidR="00FB659F" w:rsidRPr="00147A1D" w:rsidRDefault="00FB659F" w:rsidP="003A43D5">
      <w:pPr>
        <w:spacing w:after="0" w:line="360" w:lineRule="auto"/>
        <w:jc w:val="both"/>
        <w:rPr>
          <w:rFonts w:asciiTheme="majorBidi" w:hAnsiTheme="majorBidi" w:cstheme="majorBidi"/>
          <w:b/>
          <w:bCs/>
          <w:sz w:val="24"/>
          <w:szCs w:val="24"/>
        </w:rPr>
      </w:pPr>
    </w:p>
    <w:p w:rsidR="00C10689" w:rsidRPr="00147A1D" w:rsidRDefault="00CB4C09" w:rsidP="003A43D5">
      <w:pPr>
        <w:shd w:val="clear" w:color="auto" w:fill="BFBFBF" w:themeFill="background1" w:themeFillShade="BF"/>
        <w:spacing w:after="0" w:line="360" w:lineRule="auto"/>
        <w:jc w:val="both"/>
        <w:rPr>
          <w:rFonts w:asciiTheme="majorBidi" w:hAnsiTheme="majorBidi" w:cstheme="majorBidi"/>
          <w:b/>
          <w:bCs/>
          <w:i/>
          <w:sz w:val="24"/>
          <w:szCs w:val="24"/>
        </w:rPr>
      </w:pPr>
      <w:r w:rsidRPr="00147A1D">
        <w:rPr>
          <w:rFonts w:asciiTheme="majorBidi" w:hAnsiTheme="majorBidi" w:cstheme="majorBidi"/>
          <w:b/>
          <w:bCs/>
          <w:i/>
          <w:sz w:val="24"/>
          <w:szCs w:val="24"/>
        </w:rPr>
        <w:t>Objectif n°</w:t>
      </w:r>
      <w:r w:rsidR="00FB659F" w:rsidRPr="00147A1D">
        <w:rPr>
          <w:rFonts w:asciiTheme="majorBidi" w:hAnsiTheme="majorBidi" w:cstheme="majorBidi"/>
          <w:b/>
          <w:bCs/>
          <w:i/>
          <w:sz w:val="24"/>
          <w:szCs w:val="24"/>
        </w:rPr>
        <w:t>10 :</w:t>
      </w:r>
      <w:r w:rsidRPr="00147A1D">
        <w:rPr>
          <w:rFonts w:asciiTheme="majorBidi" w:hAnsiTheme="majorBidi" w:cstheme="majorBidi"/>
          <w:b/>
          <w:bCs/>
          <w:i/>
          <w:sz w:val="24"/>
          <w:szCs w:val="24"/>
        </w:rPr>
        <w:t xml:space="preserve">Planifier le traitement curatif et préventif de l’endocardite </w:t>
      </w:r>
      <w:r w:rsidR="00FB659F" w:rsidRPr="00147A1D">
        <w:rPr>
          <w:rFonts w:asciiTheme="majorBidi" w:hAnsiTheme="majorBidi" w:cstheme="majorBidi"/>
          <w:b/>
          <w:bCs/>
          <w:i/>
          <w:sz w:val="24"/>
          <w:szCs w:val="24"/>
        </w:rPr>
        <w:t>infectieuse :</w:t>
      </w:r>
    </w:p>
    <w:p w:rsidR="005D55A4" w:rsidRPr="00147A1D" w:rsidRDefault="00BC28A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L’EI est une pathologie grave qui nécessite une </w:t>
      </w:r>
      <w:r w:rsidRPr="00147A1D">
        <w:rPr>
          <w:rFonts w:asciiTheme="majorBidi" w:hAnsiTheme="majorBidi" w:cstheme="majorBidi"/>
          <w:b/>
          <w:bCs/>
          <w:sz w:val="24"/>
          <w:szCs w:val="24"/>
        </w:rPr>
        <w:t>hospitalisation en urgence</w:t>
      </w:r>
      <w:r w:rsidRPr="00147A1D">
        <w:rPr>
          <w:rFonts w:asciiTheme="majorBidi" w:hAnsiTheme="majorBidi" w:cstheme="majorBidi"/>
          <w:sz w:val="24"/>
          <w:szCs w:val="24"/>
        </w:rPr>
        <w:t xml:space="preserve">.      </w:t>
      </w:r>
      <w:r w:rsidR="00C10689" w:rsidRPr="00147A1D">
        <w:rPr>
          <w:rFonts w:asciiTheme="majorBidi" w:hAnsiTheme="majorBidi" w:cstheme="majorBidi"/>
          <w:sz w:val="24"/>
          <w:szCs w:val="24"/>
        </w:rPr>
        <w:t xml:space="preserve">La prise en charge </w:t>
      </w:r>
      <w:r w:rsidR="00B608D6" w:rsidRPr="00147A1D">
        <w:rPr>
          <w:rFonts w:asciiTheme="majorBidi" w:hAnsiTheme="majorBidi" w:cstheme="majorBidi"/>
          <w:sz w:val="24"/>
          <w:szCs w:val="24"/>
        </w:rPr>
        <w:t xml:space="preserve">thérapeutique </w:t>
      </w:r>
      <w:r w:rsidR="00C10689" w:rsidRPr="00147A1D">
        <w:rPr>
          <w:rFonts w:asciiTheme="majorBidi" w:hAnsiTheme="majorBidi" w:cstheme="majorBidi"/>
          <w:sz w:val="24"/>
          <w:szCs w:val="24"/>
        </w:rPr>
        <w:t>de l’EI relèv</w:t>
      </w:r>
      <w:r w:rsidR="00A2548C">
        <w:rPr>
          <w:rFonts w:asciiTheme="majorBidi" w:hAnsiTheme="majorBidi" w:cstheme="majorBidi"/>
          <w:sz w:val="24"/>
          <w:szCs w:val="24"/>
        </w:rPr>
        <w:t>e de deux volets thérapeutiques</w:t>
      </w:r>
      <w:r w:rsidR="00C10689" w:rsidRPr="00147A1D">
        <w:rPr>
          <w:rFonts w:asciiTheme="majorBidi" w:hAnsiTheme="majorBidi" w:cstheme="majorBidi"/>
          <w:sz w:val="24"/>
          <w:szCs w:val="24"/>
        </w:rPr>
        <w:t>:</w:t>
      </w:r>
      <w:r w:rsidR="005D55A4" w:rsidRPr="00147A1D">
        <w:rPr>
          <w:rFonts w:asciiTheme="majorBidi" w:hAnsiTheme="majorBidi" w:cstheme="majorBidi"/>
          <w:sz w:val="24"/>
          <w:szCs w:val="24"/>
        </w:rPr>
        <w:t>curatif et préventif.</w:t>
      </w:r>
    </w:p>
    <w:p w:rsidR="005D55A4" w:rsidRPr="00147A1D" w:rsidRDefault="005D55A4" w:rsidP="0085541A">
      <w:pPr>
        <w:pStyle w:val="Paragraphedeliste"/>
        <w:numPr>
          <w:ilvl w:val="0"/>
          <w:numId w:val="26"/>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Traitement curatif :</w:t>
      </w:r>
    </w:p>
    <w:p w:rsidR="00B608D6" w:rsidRPr="00147A1D" w:rsidRDefault="009772ED"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Il relève d’un traitement </w:t>
      </w:r>
      <w:r w:rsidR="00B608D6" w:rsidRPr="00147A1D">
        <w:rPr>
          <w:rFonts w:asciiTheme="majorBidi" w:hAnsiTheme="majorBidi" w:cstheme="majorBidi"/>
          <w:sz w:val="24"/>
          <w:szCs w:val="24"/>
        </w:rPr>
        <w:t xml:space="preserve">médical </w:t>
      </w:r>
      <w:r w:rsidRPr="00147A1D">
        <w:rPr>
          <w:rFonts w:asciiTheme="majorBidi" w:hAnsiTheme="majorBidi" w:cstheme="majorBidi"/>
          <w:sz w:val="24"/>
          <w:szCs w:val="24"/>
        </w:rPr>
        <w:t xml:space="preserve">systématique avec ou sans </w:t>
      </w:r>
      <w:r w:rsidR="00B608D6" w:rsidRPr="00147A1D">
        <w:rPr>
          <w:rFonts w:asciiTheme="majorBidi" w:hAnsiTheme="majorBidi" w:cstheme="majorBidi"/>
          <w:sz w:val="24"/>
          <w:szCs w:val="24"/>
        </w:rPr>
        <w:t>ch</w:t>
      </w:r>
      <w:r w:rsidRPr="00147A1D">
        <w:rPr>
          <w:rFonts w:asciiTheme="majorBidi" w:hAnsiTheme="majorBidi" w:cstheme="majorBidi"/>
          <w:sz w:val="24"/>
          <w:szCs w:val="24"/>
        </w:rPr>
        <w:t>irurgie</w:t>
      </w:r>
      <w:r w:rsidR="00B608D6" w:rsidRPr="00147A1D">
        <w:rPr>
          <w:rFonts w:asciiTheme="majorBidi" w:hAnsiTheme="majorBidi" w:cstheme="majorBidi"/>
          <w:sz w:val="24"/>
          <w:szCs w:val="24"/>
        </w:rPr>
        <w:t>,</w:t>
      </w:r>
      <w:r w:rsidRPr="00147A1D">
        <w:rPr>
          <w:rFonts w:asciiTheme="majorBidi" w:hAnsiTheme="majorBidi" w:cstheme="majorBidi"/>
          <w:sz w:val="24"/>
          <w:szCs w:val="24"/>
        </w:rPr>
        <w:t xml:space="preserve"> et il</w:t>
      </w:r>
      <w:r w:rsidR="00B608D6" w:rsidRPr="00147A1D">
        <w:rPr>
          <w:rFonts w:asciiTheme="majorBidi" w:hAnsiTheme="majorBidi" w:cstheme="majorBidi"/>
          <w:sz w:val="24"/>
          <w:szCs w:val="24"/>
        </w:rPr>
        <w:t xml:space="preserve"> comprend le traitement combiné :</w:t>
      </w:r>
    </w:p>
    <w:p w:rsidR="00B608D6" w:rsidRPr="00147A1D" w:rsidRDefault="00B608D6"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Du germe en cause. </w:t>
      </w:r>
    </w:p>
    <w:p w:rsidR="00B608D6" w:rsidRPr="00147A1D" w:rsidRDefault="00B608D6"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De la porte d’entrée.</w:t>
      </w:r>
    </w:p>
    <w:p w:rsidR="0062618D" w:rsidRPr="009C02A1" w:rsidRDefault="00B608D6" w:rsidP="009C02A1">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Et des complications (y compris les localisations secondaires).</w:t>
      </w:r>
    </w:p>
    <w:p w:rsidR="00D76393" w:rsidRPr="00147A1D" w:rsidRDefault="00D76393" w:rsidP="003A43D5">
      <w:pPr>
        <w:pStyle w:val="Paragraphedeliste"/>
        <w:spacing w:after="0" w:line="360" w:lineRule="auto"/>
        <w:ind w:left="1353"/>
        <w:jc w:val="both"/>
        <w:rPr>
          <w:rFonts w:asciiTheme="majorBidi" w:hAnsiTheme="majorBidi" w:cstheme="majorBidi"/>
          <w:sz w:val="24"/>
          <w:szCs w:val="24"/>
        </w:rPr>
      </w:pPr>
    </w:p>
    <w:p w:rsidR="00D76393" w:rsidRPr="00147A1D" w:rsidRDefault="009772ED" w:rsidP="003A43D5">
      <w:pPr>
        <w:pStyle w:val="Paragraphedeliste"/>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A1) Traitement médical</w:t>
      </w:r>
      <w:r w:rsidR="00C10689" w:rsidRPr="00147A1D">
        <w:rPr>
          <w:rFonts w:asciiTheme="majorBidi" w:hAnsiTheme="majorBidi" w:cstheme="majorBidi"/>
          <w:b/>
          <w:bCs/>
          <w:sz w:val="24"/>
          <w:szCs w:val="24"/>
        </w:rPr>
        <w:t> :</w:t>
      </w:r>
    </w:p>
    <w:p w:rsidR="008F4EB1" w:rsidRPr="00147A1D" w:rsidRDefault="00D76393" w:rsidP="0085541A">
      <w:pPr>
        <w:pStyle w:val="Paragraphedeliste"/>
        <w:numPr>
          <w:ilvl w:val="0"/>
          <w:numId w:val="23"/>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Traitement antibiotique :</w:t>
      </w:r>
    </w:p>
    <w:p w:rsidR="008F4EB1" w:rsidRPr="00147A1D" w:rsidRDefault="008F4EB1" w:rsidP="0085541A">
      <w:pPr>
        <w:pStyle w:val="Paragraphedeliste"/>
        <w:numPr>
          <w:ilvl w:val="0"/>
          <w:numId w:val="24"/>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Principes :</w:t>
      </w:r>
    </w:p>
    <w:p w:rsidR="006508A7" w:rsidRPr="00147A1D" w:rsidRDefault="00D76393"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sz w:val="24"/>
          <w:szCs w:val="24"/>
        </w:rPr>
        <w:t>Le traitement antibiotique</w:t>
      </w:r>
      <w:r w:rsidR="006508A7" w:rsidRPr="00147A1D">
        <w:rPr>
          <w:rFonts w:asciiTheme="majorBidi" w:hAnsiTheme="majorBidi" w:cstheme="majorBidi"/>
          <w:sz w:val="24"/>
          <w:szCs w:val="24"/>
        </w:rPr>
        <w:t xml:space="preserve"> de l’endocardite infectieuse </w:t>
      </w:r>
      <w:r w:rsidR="000E289D" w:rsidRPr="00147A1D">
        <w:rPr>
          <w:rFonts w:asciiTheme="majorBidi" w:hAnsiTheme="majorBidi" w:cstheme="majorBidi"/>
          <w:sz w:val="24"/>
          <w:szCs w:val="24"/>
        </w:rPr>
        <w:t>doit répondre aux critères suivants :</w:t>
      </w:r>
    </w:p>
    <w:p w:rsidR="00C10689" w:rsidRPr="00147A1D" w:rsidRDefault="00C10689"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Il doit se faire en </w:t>
      </w:r>
      <w:r w:rsidRPr="00147A1D">
        <w:rPr>
          <w:rFonts w:asciiTheme="majorBidi" w:hAnsiTheme="majorBidi" w:cstheme="majorBidi"/>
          <w:b/>
          <w:bCs/>
          <w:sz w:val="24"/>
          <w:szCs w:val="24"/>
        </w:rPr>
        <w:t>milieu hospitalier</w:t>
      </w:r>
      <w:r w:rsidRPr="00147A1D">
        <w:rPr>
          <w:rFonts w:asciiTheme="majorBidi" w:hAnsiTheme="majorBidi" w:cstheme="majorBidi"/>
          <w:sz w:val="24"/>
          <w:szCs w:val="24"/>
        </w:rPr>
        <w:t>.</w:t>
      </w:r>
    </w:p>
    <w:p w:rsidR="008F4EB1" w:rsidRPr="00147A1D" w:rsidRDefault="008F4EB1"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Il doit être </w:t>
      </w:r>
      <w:r w:rsidRPr="00147A1D">
        <w:rPr>
          <w:rFonts w:asciiTheme="majorBidi" w:hAnsiTheme="majorBidi" w:cstheme="majorBidi"/>
          <w:b/>
          <w:bCs/>
          <w:sz w:val="24"/>
          <w:szCs w:val="24"/>
        </w:rPr>
        <w:t>démarré rapidement</w:t>
      </w:r>
      <w:r w:rsidR="0018390C">
        <w:rPr>
          <w:rFonts w:asciiTheme="majorBidi" w:hAnsiTheme="majorBidi" w:cstheme="majorBidi"/>
          <w:b/>
          <w:bCs/>
          <w:sz w:val="24"/>
          <w:szCs w:val="24"/>
        </w:rPr>
        <w:t xml:space="preserve">, </w:t>
      </w:r>
      <w:r w:rsidR="0018390C" w:rsidRPr="0018390C">
        <w:rPr>
          <w:rFonts w:asciiTheme="majorBidi" w:hAnsiTheme="majorBidi" w:cstheme="majorBidi"/>
          <w:sz w:val="24"/>
          <w:szCs w:val="24"/>
        </w:rPr>
        <w:t>idéalement après isolement du germe.</w:t>
      </w:r>
    </w:p>
    <w:p w:rsidR="00C10689" w:rsidRPr="00147A1D" w:rsidRDefault="006508A7"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Il doit être rapidement </w:t>
      </w:r>
      <w:r w:rsidRPr="00147A1D">
        <w:rPr>
          <w:rFonts w:asciiTheme="majorBidi" w:hAnsiTheme="majorBidi" w:cstheme="majorBidi"/>
          <w:b/>
          <w:bCs/>
          <w:sz w:val="24"/>
          <w:szCs w:val="24"/>
        </w:rPr>
        <w:t xml:space="preserve">bactéricide </w:t>
      </w:r>
      <w:r w:rsidRPr="00147A1D">
        <w:rPr>
          <w:rFonts w:asciiTheme="majorBidi" w:hAnsiTheme="majorBidi" w:cstheme="majorBidi"/>
          <w:sz w:val="24"/>
          <w:szCs w:val="24"/>
        </w:rPr>
        <w:t xml:space="preserve">(ou fongicide). </w:t>
      </w:r>
    </w:p>
    <w:p w:rsidR="00C10689" w:rsidRPr="00147A1D" w:rsidRDefault="00C10689"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 recours à une </w:t>
      </w:r>
      <w:r w:rsidRPr="00147A1D">
        <w:rPr>
          <w:rFonts w:asciiTheme="majorBidi" w:hAnsiTheme="majorBidi" w:cstheme="majorBidi"/>
          <w:b/>
          <w:bCs/>
          <w:sz w:val="24"/>
          <w:szCs w:val="24"/>
        </w:rPr>
        <w:t xml:space="preserve">association </w:t>
      </w:r>
      <w:r w:rsidR="008836FA" w:rsidRPr="00147A1D">
        <w:rPr>
          <w:rFonts w:asciiTheme="majorBidi" w:hAnsiTheme="majorBidi" w:cstheme="majorBidi"/>
          <w:sz w:val="24"/>
          <w:szCs w:val="24"/>
        </w:rPr>
        <w:t>d’antibiotiques est</w:t>
      </w:r>
      <w:r w:rsidR="006508A7" w:rsidRPr="00147A1D">
        <w:rPr>
          <w:rFonts w:asciiTheme="majorBidi" w:hAnsiTheme="majorBidi" w:cstheme="majorBidi"/>
          <w:sz w:val="24"/>
          <w:szCs w:val="24"/>
        </w:rPr>
        <w:t xml:space="preserve"> la règle</w:t>
      </w:r>
      <w:r w:rsidR="0018390C">
        <w:rPr>
          <w:rFonts w:asciiTheme="majorBidi" w:hAnsiTheme="majorBidi" w:cstheme="majorBidi"/>
          <w:sz w:val="24"/>
          <w:szCs w:val="24"/>
        </w:rPr>
        <w:t>.</w:t>
      </w:r>
    </w:p>
    <w:p w:rsidR="00D76393" w:rsidRPr="00147A1D" w:rsidRDefault="00D76393"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 xml:space="preserve">Les antibiotiques sont administrés par </w:t>
      </w:r>
      <w:r w:rsidRPr="00147A1D">
        <w:rPr>
          <w:rFonts w:asciiTheme="majorBidi" w:hAnsiTheme="majorBidi" w:cstheme="majorBidi"/>
          <w:b/>
          <w:bCs/>
          <w:sz w:val="24"/>
          <w:szCs w:val="24"/>
        </w:rPr>
        <w:t>voie parentérale et à forte dose</w:t>
      </w:r>
      <w:r w:rsidRPr="00147A1D">
        <w:rPr>
          <w:rFonts w:asciiTheme="majorBidi" w:hAnsiTheme="majorBidi" w:cstheme="majorBidi"/>
          <w:sz w:val="24"/>
          <w:szCs w:val="24"/>
        </w:rPr>
        <w:t xml:space="preserve"> afin de favoriser la pénétration dans le biofilm, les valves cardiaques et dans les zones potentiellement embolisées (cerveau, os, œil…) </w:t>
      </w:r>
    </w:p>
    <w:p w:rsidR="00D76393" w:rsidRPr="00147A1D" w:rsidRDefault="00D76393"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La durée du traitement doit être </w:t>
      </w:r>
      <w:r w:rsidRPr="00147A1D">
        <w:rPr>
          <w:rFonts w:asciiTheme="majorBidi" w:hAnsiTheme="majorBidi" w:cstheme="majorBidi"/>
          <w:b/>
          <w:bCs/>
          <w:sz w:val="24"/>
          <w:szCs w:val="24"/>
        </w:rPr>
        <w:t>prolongée</w:t>
      </w:r>
      <w:r w:rsidRPr="00147A1D">
        <w:rPr>
          <w:rFonts w:asciiTheme="majorBidi" w:hAnsiTheme="majorBidi" w:cstheme="majorBidi"/>
          <w:sz w:val="24"/>
          <w:szCs w:val="24"/>
        </w:rPr>
        <w:t xml:space="preserve"> : La durée habituelle de traitement des endocardites sur valve native est de </w:t>
      </w:r>
      <w:r w:rsidRPr="00147A1D">
        <w:rPr>
          <w:rFonts w:asciiTheme="majorBidi" w:hAnsiTheme="majorBidi" w:cstheme="majorBidi"/>
          <w:b/>
          <w:bCs/>
          <w:sz w:val="24"/>
          <w:szCs w:val="24"/>
        </w:rPr>
        <w:t>4 à 6 semaines</w:t>
      </w:r>
      <w:r w:rsidRPr="00147A1D">
        <w:rPr>
          <w:rFonts w:asciiTheme="majorBidi" w:hAnsiTheme="majorBidi" w:cstheme="majorBidi"/>
          <w:sz w:val="24"/>
          <w:szCs w:val="24"/>
        </w:rPr>
        <w:t xml:space="preserve"> selon le germe et sa sensibilité aux antibiotiques. Les endocardites sur valve prothétique </w:t>
      </w:r>
      <w:r w:rsidR="00B04DD7">
        <w:rPr>
          <w:rFonts w:asciiTheme="majorBidi" w:hAnsiTheme="majorBidi" w:cstheme="majorBidi"/>
          <w:sz w:val="24"/>
          <w:szCs w:val="24"/>
        </w:rPr>
        <w:t xml:space="preserve">et </w:t>
      </w:r>
      <w:r w:rsidRPr="00147A1D">
        <w:rPr>
          <w:rFonts w:asciiTheme="majorBidi" w:hAnsiTheme="majorBidi" w:cstheme="majorBidi"/>
          <w:sz w:val="24"/>
          <w:szCs w:val="24"/>
        </w:rPr>
        <w:t>liées au staphylocoque nécessitent un traitement plus prolongé d’</w:t>
      </w:r>
      <w:r w:rsidRPr="00147A1D">
        <w:rPr>
          <w:rFonts w:asciiTheme="majorBidi" w:hAnsiTheme="majorBidi" w:cstheme="majorBidi"/>
          <w:b/>
          <w:bCs/>
          <w:sz w:val="24"/>
          <w:szCs w:val="24"/>
        </w:rPr>
        <w:t>aumoins 6 semaines</w:t>
      </w:r>
      <w:r w:rsidRPr="00147A1D">
        <w:rPr>
          <w:rFonts w:asciiTheme="majorBidi" w:hAnsiTheme="majorBidi" w:cstheme="majorBidi"/>
          <w:sz w:val="24"/>
          <w:szCs w:val="24"/>
        </w:rPr>
        <w:t>.</w:t>
      </w:r>
    </w:p>
    <w:p w:rsidR="00C10689" w:rsidRPr="00147A1D" w:rsidRDefault="006508A7"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w:t>
      </w:r>
      <w:r w:rsidR="00C10689" w:rsidRPr="00147A1D">
        <w:rPr>
          <w:rFonts w:asciiTheme="majorBidi" w:hAnsiTheme="majorBidi" w:cstheme="majorBidi"/>
          <w:sz w:val="24"/>
          <w:szCs w:val="24"/>
        </w:rPr>
        <w:t xml:space="preserve">e </w:t>
      </w:r>
      <w:r w:rsidR="00C10689" w:rsidRPr="00147A1D">
        <w:rPr>
          <w:rFonts w:asciiTheme="majorBidi" w:hAnsiTheme="majorBidi" w:cstheme="majorBidi"/>
          <w:b/>
          <w:bCs/>
          <w:sz w:val="24"/>
          <w:szCs w:val="24"/>
        </w:rPr>
        <w:t>choix des antibiotiques</w:t>
      </w:r>
      <w:r w:rsidRPr="00147A1D">
        <w:rPr>
          <w:rFonts w:asciiTheme="majorBidi" w:hAnsiTheme="majorBidi" w:cstheme="majorBidi"/>
          <w:sz w:val="24"/>
          <w:szCs w:val="24"/>
        </w:rPr>
        <w:t xml:space="preserve"> est déterminé selon plusieurs critères : l’agent microbien en cause et sa sensibilité, les caractéristiques de l’endocardite infectieuse (valve native, valve prothétique) mais également les caractéristiques du patient (comorbidités, contre-indications). </w:t>
      </w:r>
    </w:p>
    <w:p w:rsidR="00D76393" w:rsidRPr="00147A1D" w:rsidRDefault="00D76393"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Il doit être guidé par des informations complémentaires aux tests micro</w:t>
      </w:r>
      <w:r w:rsidR="008F4EB1" w:rsidRPr="00147A1D">
        <w:rPr>
          <w:rFonts w:asciiTheme="majorBidi" w:hAnsiTheme="majorBidi" w:cstheme="majorBidi"/>
          <w:sz w:val="24"/>
          <w:szCs w:val="24"/>
        </w:rPr>
        <w:t>biologiques usuels (</w:t>
      </w:r>
      <w:r w:rsidR="008F4EB1" w:rsidRPr="00147A1D">
        <w:rPr>
          <w:rFonts w:asciiTheme="majorBidi" w:hAnsiTheme="majorBidi" w:cstheme="majorBidi"/>
          <w:b/>
          <w:bCs/>
          <w:sz w:val="24"/>
          <w:szCs w:val="24"/>
        </w:rPr>
        <w:t xml:space="preserve">CMI </w:t>
      </w:r>
      <w:r w:rsidR="008F4EB1" w:rsidRPr="00147A1D">
        <w:rPr>
          <w:rFonts w:asciiTheme="majorBidi" w:hAnsiTheme="majorBidi" w:cstheme="majorBidi"/>
          <w:sz w:val="24"/>
          <w:szCs w:val="24"/>
        </w:rPr>
        <w:t>de la Pé</w:t>
      </w:r>
      <w:r w:rsidRPr="00147A1D">
        <w:rPr>
          <w:rFonts w:asciiTheme="majorBidi" w:hAnsiTheme="majorBidi" w:cstheme="majorBidi"/>
          <w:sz w:val="24"/>
          <w:szCs w:val="24"/>
        </w:rPr>
        <w:t>ni</w:t>
      </w:r>
      <w:r w:rsidR="008F4EB1" w:rsidRPr="00147A1D">
        <w:rPr>
          <w:rFonts w:asciiTheme="majorBidi" w:hAnsiTheme="majorBidi" w:cstheme="majorBidi"/>
          <w:sz w:val="24"/>
          <w:szCs w:val="24"/>
        </w:rPr>
        <w:t xml:space="preserve">cilline </w:t>
      </w:r>
      <w:r w:rsidRPr="00147A1D">
        <w:rPr>
          <w:rFonts w:asciiTheme="majorBidi" w:hAnsiTheme="majorBidi" w:cstheme="majorBidi"/>
          <w:sz w:val="24"/>
          <w:szCs w:val="24"/>
        </w:rPr>
        <w:t>G</w:t>
      </w:r>
      <w:r w:rsidR="008F4EB1" w:rsidRPr="00147A1D">
        <w:rPr>
          <w:rFonts w:asciiTheme="majorBidi" w:hAnsiTheme="majorBidi" w:cstheme="majorBidi"/>
          <w:sz w:val="24"/>
          <w:szCs w:val="24"/>
        </w:rPr>
        <w:t xml:space="preserve"> pour streptocoques et entérocoques, CMI des glycopeptides pour les staphylocoques résistants à la mét</w:t>
      </w:r>
      <w:r w:rsidR="008D5086" w:rsidRPr="00147A1D">
        <w:rPr>
          <w:rFonts w:asciiTheme="majorBidi" w:hAnsiTheme="majorBidi" w:cstheme="majorBidi"/>
          <w:sz w:val="24"/>
          <w:szCs w:val="24"/>
        </w:rPr>
        <w:t>h</w:t>
      </w:r>
      <w:r w:rsidR="008F4EB1" w:rsidRPr="00147A1D">
        <w:rPr>
          <w:rFonts w:asciiTheme="majorBidi" w:hAnsiTheme="majorBidi" w:cstheme="majorBidi"/>
          <w:sz w:val="24"/>
          <w:szCs w:val="24"/>
        </w:rPr>
        <w:t>icilline..).</w:t>
      </w:r>
    </w:p>
    <w:p w:rsidR="008F4EB1" w:rsidRPr="00147A1D" w:rsidRDefault="008F4EB1"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Certains antibiotiques nécessitent une </w:t>
      </w:r>
      <w:r w:rsidRPr="00147A1D">
        <w:rPr>
          <w:rFonts w:asciiTheme="majorBidi" w:hAnsiTheme="majorBidi" w:cstheme="majorBidi"/>
          <w:b/>
          <w:bCs/>
          <w:sz w:val="24"/>
          <w:szCs w:val="24"/>
        </w:rPr>
        <w:t>surveillance de leur taux sérique</w:t>
      </w:r>
      <w:r w:rsidR="008D5086" w:rsidRPr="00147A1D">
        <w:rPr>
          <w:rFonts w:asciiTheme="majorBidi" w:hAnsiTheme="majorBidi" w:cstheme="majorBidi"/>
          <w:sz w:val="24"/>
          <w:szCs w:val="24"/>
        </w:rPr>
        <w:t xml:space="preserve"> (Gentami</w:t>
      </w:r>
      <w:r w:rsidRPr="00147A1D">
        <w:rPr>
          <w:rFonts w:asciiTheme="majorBidi" w:hAnsiTheme="majorBidi" w:cstheme="majorBidi"/>
          <w:sz w:val="24"/>
          <w:szCs w:val="24"/>
        </w:rPr>
        <w:t>cine+++).</w:t>
      </w:r>
    </w:p>
    <w:p w:rsidR="00FA690B" w:rsidRDefault="0018390C" w:rsidP="003A43D5">
      <w:pPr>
        <w:pStyle w:val="Paragraphedeliste"/>
        <w:numPr>
          <w:ilvl w:val="0"/>
          <w:numId w:val="24"/>
        </w:num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Sché</w:t>
      </w:r>
      <w:r w:rsidR="00E539D0">
        <w:rPr>
          <w:rFonts w:asciiTheme="majorBidi" w:hAnsiTheme="majorBidi" w:cstheme="majorBidi"/>
          <w:b/>
          <w:bCs/>
          <w:sz w:val="24"/>
          <w:szCs w:val="24"/>
        </w:rPr>
        <w:t xml:space="preserve">ma d’antibiothérapie empirique </w:t>
      </w:r>
      <w:r>
        <w:rPr>
          <w:rFonts w:asciiTheme="majorBidi" w:hAnsiTheme="majorBidi" w:cstheme="majorBidi"/>
          <w:b/>
          <w:bCs/>
          <w:sz w:val="24"/>
          <w:szCs w:val="24"/>
        </w:rPr>
        <w:t>avant documentation</w:t>
      </w:r>
      <w:r w:rsidR="00E539D0">
        <w:rPr>
          <w:rFonts w:asciiTheme="majorBidi" w:hAnsiTheme="majorBidi" w:cstheme="majorBidi"/>
          <w:b/>
          <w:bCs/>
          <w:sz w:val="24"/>
          <w:szCs w:val="24"/>
        </w:rPr>
        <w:t xml:space="preserve">du germe responsable d’EI </w:t>
      </w:r>
      <w:r w:rsidR="00A32008" w:rsidRPr="00147A1D">
        <w:rPr>
          <w:rFonts w:asciiTheme="majorBidi" w:hAnsiTheme="majorBidi" w:cstheme="majorBidi"/>
          <w:b/>
          <w:bCs/>
          <w:sz w:val="24"/>
          <w:szCs w:val="24"/>
        </w:rPr>
        <w:t>(</w:t>
      </w:r>
      <w:r w:rsidR="0016043C" w:rsidRPr="00147A1D">
        <w:rPr>
          <w:rFonts w:asciiTheme="majorBidi" w:hAnsiTheme="majorBidi" w:cstheme="majorBidi"/>
          <w:b/>
          <w:bCs/>
          <w:sz w:val="24"/>
          <w:szCs w:val="24"/>
        </w:rPr>
        <w:t>recommandations ESC 2015) :</w:t>
      </w:r>
    </w:p>
    <w:p w:rsidR="00B7027D" w:rsidRPr="0018390C" w:rsidRDefault="00B7027D" w:rsidP="00B7027D">
      <w:pPr>
        <w:pStyle w:val="Paragraphedeliste"/>
        <w:spacing w:after="0" w:line="360" w:lineRule="auto"/>
        <w:jc w:val="both"/>
        <w:rPr>
          <w:rFonts w:asciiTheme="majorBidi" w:hAnsiTheme="majorBidi" w:cstheme="majorBidi"/>
          <w:b/>
          <w:bCs/>
          <w:sz w:val="24"/>
          <w:szCs w:val="24"/>
        </w:rPr>
      </w:pPr>
    </w:p>
    <w:p w:rsidR="00E958FD" w:rsidRPr="00147A1D" w:rsidRDefault="00E958FD" w:rsidP="0085541A">
      <w:pPr>
        <w:pStyle w:val="Paragraphedeliste"/>
        <w:numPr>
          <w:ilvl w:val="0"/>
          <w:numId w:val="37"/>
        </w:numPr>
        <w:spacing w:after="0" w:line="360" w:lineRule="auto"/>
        <w:jc w:val="both"/>
        <w:rPr>
          <w:rFonts w:asciiTheme="majorBidi" w:hAnsiTheme="majorBidi" w:cstheme="majorBidi"/>
          <w:b/>
          <w:bCs/>
          <w:sz w:val="24"/>
          <w:szCs w:val="24"/>
          <w:highlight w:val="lightGray"/>
        </w:rPr>
      </w:pPr>
      <w:r w:rsidRPr="00147A1D">
        <w:rPr>
          <w:rFonts w:asciiTheme="majorBidi" w:hAnsiTheme="majorBidi" w:cstheme="majorBidi"/>
          <w:b/>
          <w:bCs/>
          <w:sz w:val="24"/>
          <w:szCs w:val="24"/>
          <w:highlight w:val="lightGray"/>
        </w:rPr>
        <w:t>EI communautaire s</w:t>
      </w:r>
      <w:r w:rsidR="005C4F37" w:rsidRPr="00147A1D">
        <w:rPr>
          <w:rFonts w:asciiTheme="majorBidi" w:hAnsiTheme="majorBidi" w:cstheme="majorBidi"/>
          <w:b/>
          <w:bCs/>
          <w:sz w:val="24"/>
          <w:szCs w:val="24"/>
          <w:highlight w:val="lightGray"/>
        </w:rPr>
        <w:t>ur valve n</w:t>
      </w:r>
      <w:r w:rsidRPr="00147A1D">
        <w:rPr>
          <w:rFonts w:asciiTheme="majorBidi" w:hAnsiTheme="majorBidi" w:cstheme="majorBidi"/>
          <w:b/>
          <w:bCs/>
          <w:sz w:val="24"/>
          <w:szCs w:val="24"/>
          <w:highlight w:val="lightGray"/>
        </w:rPr>
        <w:t>ative</w:t>
      </w:r>
      <w:r w:rsidR="009F7B8B" w:rsidRPr="00147A1D">
        <w:rPr>
          <w:rFonts w:asciiTheme="majorBidi" w:hAnsiTheme="majorBidi" w:cstheme="majorBidi"/>
          <w:b/>
          <w:bCs/>
          <w:sz w:val="24"/>
          <w:szCs w:val="24"/>
          <w:highlight w:val="lightGray"/>
        </w:rPr>
        <w:t>ou EI</w:t>
      </w:r>
      <w:r w:rsidR="00FA690B" w:rsidRPr="00147A1D">
        <w:rPr>
          <w:rFonts w:asciiTheme="majorBidi" w:hAnsiTheme="majorBidi" w:cstheme="majorBidi"/>
          <w:b/>
          <w:bCs/>
          <w:sz w:val="24"/>
          <w:szCs w:val="24"/>
          <w:highlight w:val="lightGray"/>
        </w:rPr>
        <w:t xml:space="preserve"> tardive (</w:t>
      </w:r>
      <w:r w:rsidRPr="00147A1D">
        <w:rPr>
          <w:rFonts w:asciiTheme="majorBidi" w:hAnsiTheme="majorBidi" w:cstheme="majorBidi"/>
          <w:b/>
          <w:bCs/>
          <w:sz w:val="24"/>
          <w:szCs w:val="24"/>
          <w:highlight w:val="lightGray"/>
        </w:rPr>
        <w:t xml:space="preserve">&gt; 12 mois) sur </w:t>
      </w:r>
      <w:r w:rsidR="009F7B8B" w:rsidRPr="00147A1D">
        <w:rPr>
          <w:rFonts w:asciiTheme="majorBidi" w:hAnsiTheme="majorBidi" w:cstheme="majorBidi"/>
          <w:b/>
          <w:bCs/>
          <w:sz w:val="24"/>
          <w:szCs w:val="24"/>
          <w:highlight w:val="lightGray"/>
        </w:rPr>
        <w:t>prothèse :</w:t>
      </w:r>
    </w:p>
    <w:p w:rsidR="00FA690B" w:rsidRPr="00E539D0" w:rsidRDefault="00E958FD" w:rsidP="00E539D0">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L’antibiothérapie empirique doit couvrir les streptocoques, les staph</w:t>
      </w:r>
      <w:r w:rsidR="00E539D0">
        <w:rPr>
          <w:rFonts w:asciiTheme="majorBidi" w:hAnsiTheme="majorBidi" w:cstheme="majorBidi"/>
          <w:sz w:val="24"/>
          <w:szCs w:val="24"/>
        </w:rPr>
        <w:t>ylocoques et les entérocoques :</w:t>
      </w:r>
    </w:p>
    <w:p w:rsidR="00E958FD" w:rsidRPr="00147A1D" w:rsidRDefault="00E958FD" w:rsidP="00E539D0">
      <w:pPr>
        <w:shd w:val="clear" w:color="auto" w:fill="E5DFEC" w:themeFill="accent4" w:themeFillTint="33"/>
        <w:spacing w:after="0" w:line="360" w:lineRule="auto"/>
        <w:jc w:val="center"/>
        <w:rPr>
          <w:rFonts w:asciiTheme="majorBidi" w:hAnsiTheme="majorBidi" w:cstheme="majorBidi"/>
          <w:b/>
          <w:bCs/>
          <w:sz w:val="24"/>
          <w:szCs w:val="24"/>
        </w:rPr>
      </w:pPr>
      <w:r w:rsidRPr="00147A1D">
        <w:rPr>
          <w:rFonts w:asciiTheme="majorBidi" w:hAnsiTheme="majorBidi" w:cstheme="majorBidi"/>
          <w:b/>
          <w:sz w:val="24"/>
          <w:szCs w:val="24"/>
        </w:rPr>
        <w:t>Ampicilline</w:t>
      </w:r>
      <w:r w:rsidRPr="00147A1D">
        <w:rPr>
          <w:rFonts w:asciiTheme="majorBidi" w:hAnsiTheme="majorBidi" w:cstheme="majorBidi"/>
          <w:sz w:val="24"/>
          <w:szCs w:val="24"/>
        </w:rPr>
        <w:t xml:space="preserve"> iv, 12g/j, 4-6 doses </w:t>
      </w:r>
      <w:r w:rsidRPr="00147A1D">
        <w:rPr>
          <w:rFonts w:asciiTheme="majorBidi" w:hAnsiTheme="majorBidi" w:cstheme="majorBidi"/>
          <w:b/>
          <w:bCs/>
          <w:sz w:val="24"/>
          <w:szCs w:val="24"/>
        </w:rPr>
        <w:t>(4 – 6 semaines)</w:t>
      </w:r>
      <w:r w:rsidRPr="00147A1D">
        <w:rPr>
          <w:rFonts w:asciiTheme="majorBidi" w:hAnsiTheme="majorBidi" w:cstheme="majorBidi"/>
          <w:sz w:val="24"/>
          <w:szCs w:val="24"/>
        </w:rPr>
        <w:t xml:space="preserve"> + </w:t>
      </w:r>
      <w:r w:rsidRPr="00147A1D">
        <w:rPr>
          <w:rFonts w:asciiTheme="majorBidi" w:hAnsiTheme="majorBidi" w:cstheme="majorBidi"/>
          <w:b/>
          <w:sz w:val="24"/>
          <w:szCs w:val="24"/>
        </w:rPr>
        <w:t>Oxacilline</w:t>
      </w:r>
      <w:r w:rsidRPr="00147A1D">
        <w:rPr>
          <w:rFonts w:asciiTheme="majorBidi" w:hAnsiTheme="majorBidi" w:cstheme="majorBidi"/>
          <w:sz w:val="24"/>
          <w:szCs w:val="24"/>
        </w:rPr>
        <w:t xml:space="preserve"> iv, 12 g/j, 4 – 6 doses </w:t>
      </w:r>
      <w:r w:rsidRPr="00147A1D">
        <w:rPr>
          <w:rFonts w:asciiTheme="majorBidi" w:hAnsiTheme="majorBidi" w:cstheme="majorBidi"/>
          <w:b/>
          <w:bCs/>
          <w:sz w:val="24"/>
          <w:szCs w:val="24"/>
        </w:rPr>
        <w:t>(4 – 6 semaines)</w:t>
      </w:r>
      <w:r w:rsidRPr="00147A1D">
        <w:rPr>
          <w:rFonts w:asciiTheme="majorBidi" w:hAnsiTheme="majorBidi" w:cstheme="majorBidi"/>
          <w:sz w:val="24"/>
          <w:szCs w:val="24"/>
        </w:rPr>
        <w:t xml:space="preserve"> + </w:t>
      </w:r>
      <w:r w:rsidRPr="00147A1D">
        <w:rPr>
          <w:rFonts w:asciiTheme="majorBidi" w:hAnsiTheme="majorBidi" w:cstheme="majorBidi"/>
          <w:b/>
          <w:sz w:val="24"/>
          <w:szCs w:val="24"/>
        </w:rPr>
        <w:t>Gentamicine</w:t>
      </w:r>
      <w:r w:rsidRPr="00147A1D">
        <w:rPr>
          <w:rFonts w:asciiTheme="majorBidi" w:hAnsiTheme="majorBidi" w:cstheme="majorBidi"/>
          <w:sz w:val="24"/>
          <w:szCs w:val="24"/>
        </w:rPr>
        <w:t xml:space="preserve"> iv ou im, 3 mg/Kg/j </w:t>
      </w:r>
      <w:r w:rsidRPr="00147A1D">
        <w:rPr>
          <w:rFonts w:asciiTheme="majorBidi" w:hAnsiTheme="majorBidi" w:cstheme="majorBidi"/>
          <w:b/>
          <w:bCs/>
          <w:sz w:val="24"/>
          <w:szCs w:val="24"/>
        </w:rPr>
        <w:t>(2 semaines)</w:t>
      </w:r>
    </w:p>
    <w:p w:rsidR="00E958FD" w:rsidRPr="00147A1D" w:rsidRDefault="00E958FD" w:rsidP="003A43D5">
      <w:pPr>
        <w:spacing w:after="0" w:line="360" w:lineRule="auto"/>
        <w:jc w:val="both"/>
        <w:rPr>
          <w:rFonts w:asciiTheme="majorBidi" w:hAnsiTheme="majorBidi" w:cstheme="majorBidi"/>
          <w:b/>
          <w:bCs/>
          <w:sz w:val="24"/>
          <w:szCs w:val="24"/>
          <w:u w:val="single"/>
        </w:rPr>
      </w:pPr>
      <w:r w:rsidRPr="00147A1D">
        <w:rPr>
          <w:rFonts w:asciiTheme="majorBidi" w:hAnsiTheme="majorBidi" w:cstheme="majorBidi"/>
          <w:b/>
          <w:bCs/>
          <w:sz w:val="24"/>
          <w:szCs w:val="24"/>
          <w:u w:val="single"/>
        </w:rPr>
        <w:t>Si allergie aux bétalactamines :</w:t>
      </w:r>
    </w:p>
    <w:p w:rsidR="00E958FD" w:rsidRDefault="00E958FD" w:rsidP="003A43D5">
      <w:pPr>
        <w:spacing w:after="0" w:line="360" w:lineRule="auto"/>
        <w:jc w:val="both"/>
        <w:rPr>
          <w:rFonts w:asciiTheme="majorBidi" w:hAnsiTheme="majorBidi" w:cstheme="majorBidi"/>
          <w:sz w:val="24"/>
          <w:szCs w:val="24"/>
        </w:rPr>
      </w:pPr>
      <w:r w:rsidRPr="00147A1D">
        <w:rPr>
          <w:rFonts w:asciiTheme="majorBidi" w:hAnsiTheme="majorBidi" w:cstheme="majorBidi"/>
          <w:b/>
          <w:i/>
          <w:sz w:val="24"/>
          <w:szCs w:val="24"/>
        </w:rPr>
        <w:t xml:space="preserve">Vancomycine </w:t>
      </w:r>
      <w:r w:rsidRPr="00147A1D">
        <w:rPr>
          <w:rFonts w:asciiTheme="majorBidi" w:hAnsiTheme="majorBidi" w:cstheme="majorBidi"/>
          <w:sz w:val="24"/>
          <w:szCs w:val="24"/>
        </w:rPr>
        <w:t xml:space="preserve">(30 – 60 mg/Kg/j) + </w:t>
      </w:r>
      <w:r w:rsidRPr="00147A1D">
        <w:rPr>
          <w:rFonts w:asciiTheme="majorBidi" w:hAnsiTheme="majorBidi" w:cstheme="majorBidi"/>
          <w:b/>
          <w:i/>
          <w:sz w:val="24"/>
          <w:szCs w:val="24"/>
        </w:rPr>
        <w:t>Gentamicine</w:t>
      </w:r>
      <w:r w:rsidRPr="00147A1D">
        <w:rPr>
          <w:rFonts w:asciiTheme="majorBidi" w:hAnsiTheme="majorBidi" w:cstheme="majorBidi"/>
          <w:sz w:val="24"/>
          <w:szCs w:val="24"/>
        </w:rPr>
        <w:t>(3 mg/Kg/j)</w:t>
      </w:r>
      <w:r w:rsidR="00C67F03" w:rsidRPr="00147A1D">
        <w:rPr>
          <w:rFonts w:asciiTheme="majorBidi" w:hAnsiTheme="majorBidi" w:cstheme="majorBidi"/>
          <w:sz w:val="24"/>
          <w:szCs w:val="24"/>
        </w:rPr>
        <w:t>.</w:t>
      </w:r>
    </w:p>
    <w:p w:rsidR="00B7027D" w:rsidRPr="00147A1D" w:rsidRDefault="00B7027D" w:rsidP="003A43D5">
      <w:pPr>
        <w:spacing w:after="0" w:line="360" w:lineRule="auto"/>
        <w:jc w:val="both"/>
        <w:rPr>
          <w:rFonts w:asciiTheme="majorBidi" w:hAnsiTheme="majorBidi" w:cstheme="majorBidi"/>
          <w:sz w:val="24"/>
          <w:szCs w:val="24"/>
        </w:rPr>
      </w:pPr>
    </w:p>
    <w:p w:rsidR="00FD4461" w:rsidRPr="00147A1D" w:rsidRDefault="00E958FD" w:rsidP="0085541A">
      <w:pPr>
        <w:pStyle w:val="Paragraphedeliste"/>
        <w:numPr>
          <w:ilvl w:val="0"/>
          <w:numId w:val="37"/>
        </w:numPr>
        <w:spacing w:after="0" w:line="360" w:lineRule="auto"/>
        <w:jc w:val="both"/>
        <w:rPr>
          <w:rFonts w:asciiTheme="majorBidi" w:hAnsiTheme="majorBidi" w:cstheme="majorBidi"/>
          <w:b/>
          <w:bCs/>
          <w:sz w:val="24"/>
          <w:szCs w:val="24"/>
          <w:highlight w:val="lightGray"/>
        </w:rPr>
      </w:pPr>
      <w:r w:rsidRPr="00147A1D">
        <w:rPr>
          <w:rFonts w:asciiTheme="majorBidi" w:hAnsiTheme="majorBidi" w:cstheme="majorBidi"/>
          <w:b/>
          <w:bCs/>
          <w:sz w:val="24"/>
          <w:szCs w:val="24"/>
          <w:highlight w:val="lightGray"/>
        </w:rPr>
        <w:t xml:space="preserve">EI précoce </w:t>
      </w:r>
      <w:r w:rsidR="00FD4461" w:rsidRPr="00147A1D">
        <w:rPr>
          <w:rFonts w:asciiTheme="majorBidi" w:hAnsiTheme="majorBidi" w:cstheme="majorBidi"/>
          <w:b/>
          <w:bCs/>
          <w:sz w:val="24"/>
          <w:szCs w:val="24"/>
          <w:highlight w:val="lightGray"/>
        </w:rPr>
        <w:t>(&lt; 12 mois) s</w:t>
      </w:r>
      <w:r w:rsidRPr="00147A1D">
        <w:rPr>
          <w:rFonts w:asciiTheme="majorBidi" w:hAnsiTheme="majorBidi" w:cstheme="majorBidi"/>
          <w:b/>
          <w:bCs/>
          <w:sz w:val="24"/>
          <w:szCs w:val="24"/>
          <w:highlight w:val="lightGray"/>
        </w:rPr>
        <w:t xml:space="preserve">ur </w:t>
      </w:r>
      <w:r w:rsidR="009F7B8B" w:rsidRPr="00147A1D">
        <w:rPr>
          <w:rFonts w:asciiTheme="majorBidi" w:hAnsiTheme="majorBidi" w:cstheme="majorBidi"/>
          <w:b/>
          <w:bCs/>
          <w:sz w:val="24"/>
          <w:szCs w:val="24"/>
          <w:highlight w:val="lightGray"/>
        </w:rPr>
        <w:t>prothèse et</w:t>
      </w:r>
      <w:r w:rsidR="00FD4461" w:rsidRPr="00147A1D">
        <w:rPr>
          <w:rFonts w:asciiTheme="majorBidi" w:hAnsiTheme="majorBidi" w:cstheme="majorBidi"/>
          <w:b/>
          <w:bCs/>
          <w:sz w:val="24"/>
          <w:szCs w:val="24"/>
          <w:highlight w:val="lightGray"/>
        </w:rPr>
        <w:t>/ou nosocomiale :</w:t>
      </w:r>
    </w:p>
    <w:p w:rsidR="00C67F03" w:rsidRPr="00147A1D" w:rsidRDefault="00FD4461"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L’antibiothérapie doit couvrir les staphylocoques résistants à la methicilline,</w:t>
      </w:r>
      <w:r w:rsidR="00B7027D">
        <w:rPr>
          <w:rFonts w:asciiTheme="majorBidi" w:hAnsiTheme="majorBidi" w:cstheme="majorBidi"/>
          <w:sz w:val="24"/>
          <w:szCs w:val="24"/>
        </w:rPr>
        <w:t xml:space="preserve"> les entérocoques et les BGN</w:t>
      </w:r>
      <w:r w:rsidR="00C67F03" w:rsidRPr="00147A1D">
        <w:rPr>
          <w:rFonts w:asciiTheme="majorBidi" w:hAnsiTheme="majorBidi" w:cstheme="majorBidi"/>
          <w:sz w:val="24"/>
          <w:szCs w:val="24"/>
        </w:rPr>
        <w:t>non HAC</w:t>
      </w:r>
      <w:r w:rsidR="0018390C">
        <w:rPr>
          <w:rFonts w:asciiTheme="majorBidi" w:hAnsiTheme="majorBidi" w:cstheme="majorBidi"/>
          <w:sz w:val="24"/>
          <w:szCs w:val="24"/>
        </w:rPr>
        <w:t>C</w:t>
      </w:r>
      <w:r w:rsidR="00C67F03" w:rsidRPr="00147A1D">
        <w:rPr>
          <w:rFonts w:asciiTheme="majorBidi" w:hAnsiTheme="majorBidi" w:cstheme="majorBidi"/>
          <w:sz w:val="24"/>
          <w:szCs w:val="24"/>
        </w:rPr>
        <w:t>EK</w:t>
      </w:r>
      <w:r w:rsidRPr="00147A1D">
        <w:rPr>
          <w:rFonts w:asciiTheme="majorBidi" w:hAnsiTheme="majorBidi" w:cstheme="majorBidi"/>
          <w:sz w:val="24"/>
          <w:szCs w:val="24"/>
        </w:rPr>
        <w:t>:</w:t>
      </w:r>
    </w:p>
    <w:p w:rsidR="00FD4461" w:rsidRPr="00147A1D" w:rsidRDefault="00FD4461" w:rsidP="003A43D5">
      <w:pPr>
        <w:shd w:val="clear" w:color="auto" w:fill="E5DFEC" w:themeFill="accent4" w:themeFillTint="33"/>
        <w:spacing w:after="0" w:line="360" w:lineRule="auto"/>
        <w:jc w:val="center"/>
        <w:rPr>
          <w:rFonts w:asciiTheme="majorBidi" w:hAnsiTheme="majorBidi" w:cstheme="majorBidi"/>
          <w:sz w:val="24"/>
          <w:szCs w:val="24"/>
        </w:rPr>
      </w:pPr>
      <w:r w:rsidRPr="00147A1D">
        <w:rPr>
          <w:rFonts w:asciiTheme="majorBidi" w:eastAsia="MS Mincho" w:hAnsiTheme="majorBidi" w:cstheme="majorBidi"/>
          <w:b/>
          <w:sz w:val="24"/>
          <w:szCs w:val="24"/>
        </w:rPr>
        <w:t>V</w:t>
      </w:r>
      <w:r w:rsidRPr="00147A1D">
        <w:rPr>
          <w:rFonts w:asciiTheme="majorBidi" w:hAnsiTheme="majorBidi" w:cstheme="majorBidi"/>
          <w:b/>
          <w:sz w:val="24"/>
          <w:szCs w:val="24"/>
        </w:rPr>
        <w:t>ancomycine</w:t>
      </w:r>
      <w:r w:rsidRPr="00147A1D">
        <w:rPr>
          <w:rFonts w:asciiTheme="majorBidi" w:hAnsiTheme="majorBidi" w:cstheme="majorBidi"/>
          <w:sz w:val="24"/>
          <w:szCs w:val="24"/>
        </w:rPr>
        <w:t xml:space="preserve"> iv, 30 mg/Kg/j, 2 doses </w:t>
      </w:r>
      <w:r w:rsidR="00A2548C">
        <w:rPr>
          <w:rFonts w:asciiTheme="majorBidi" w:hAnsiTheme="majorBidi" w:cstheme="majorBidi"/>
          <w:b/>
          <w:sz w:val="24"/>
          <w:szCs w:val="24"/>
        </w:rPr>
        <w:t>(</w:t>
      </w:r>
      <w:r w:rsidRPr="00147A1D">
        <w:rPr>
          <w:rFonts w:asciiTheme="majorBidi" w:hAnsiTheme="majorBidi" w:cstheme="majorBidi"/>
          <w:b/>
          <w:sz w:val="24"/>
          <w:szCs w:val="24"/>
        </w:rPr>
        <w:t>≥ 6 semaines)</w:t>
      </w:r>
      <w:r w:rsidRPr="00147A1D">
        <w:rPr>
          <w:rFonts w:asciiTheme="majorBidi" w:hAnsiTheme="majorBidi" w:cstheme="majorBidi"/>
          <w:sz w:val="24"/>
          <w:szCs w:val="24"/>
        </w:rPr>
        <w:t xml:space="preserve"> + </w:t>
      </w:r>
      <w:r w:rsidRPr="00147A1D">
        <w:rPr>
          <w:rFonts w:asciiTheme="majorBidi" w:hAnsiTheme="majorBidi" w:cstheme="majorBidi"/>
          <w:b/>
          <w:sz w:val="24"/>
          <w:szCs w:val="24"/>
        </w:rPr>
        <w:t>Gentamicine</w:t>
      </w:r>
      <w:r w:rsidRPr="00147A1D">
        <w:rPr>
          <w:rFonts w:asciiTheme="majorBidi" w:hAnsiTheme="majorBidi" w:cstheme="majorBidi"/>
          <w:sz w:val="24"/>
          <w:szCs w:val="24"/>
        </w:rPr>
        <w:t xml:space="preserve">iv ou im, 3 mg/Kg/j, 1 dose </w:t>
      </w:r>
      <w:r w:rsidRPr="00147A1D">
        <w:rPr>
          <w:rFonts w:asciiTheme="majorBidi" w:hAnsiTheme="majorBidi" w:cstheme="majorBidi"/>
          <w:b/>
          <w:sz w:val="24"/>
          <w:szCs w:val="24"/>
        </w:rPr>
        <w:t>(2 semaines)</w:t>
      </w:r>
      <w:r w:rsidRPr="00147A1D">
        <w:rPr>
          <w:rFonts w:asciiTheme="majorBidi" w:hAnsiTheme="majorBidi" w:cstheme="majorBidi"/>
          <w:sz w:val="24"/>
          <w:szCs w:val="24"/>
        </w:rPr>
        <w:t xml:space="preserve">  +</w:t>
      </w:r>
      <w:r w:rsidRPr="00147A1D">
        <w:rPr>
          <w:rFonts w:asciiTheme="majorBidi" w:hAnsiTheme="majorBidi" w:cstheme="majorBidi"/>
          <w:b/>
          <w:sz w:val="24"/>
          <w:szCs w:val="24"/>
        </w:rPr>
        <w:t>R</w:t>
      </w:r>
      <w:r w:rsidR="00C67F03" w:rsidRPr="00147A1D">
        <w:rPr>
          <w:rFonts w:asciiTheme="majorBidi" w:hAnsiTheme="majorBidi" w:cstheme="majorBidi"/>
          <w:b/>
          <w:sz w:val="24"/>
          <w:szCs w:val="24"/>
        </w:rPr>
        <w:t>i</w:t>
      </w:r>
      <w:r w:rsidRPr="00147A1D">
        <w:rPr>
          <w:rFonts w:asciiTheme="majorBidi" w:hAnsiTheme="majorBidi" w:cstheme="majorBidi"/>
          <w:b/>
          <w:sz w:val="24"/>
          <w:szCs w:val="24"/>
        </w:rPr>
        <w:t>fampicine</w:t>
      </w:r>
      <w:r w:rsidRPr="00147A1D">
        <w:rPr>
          <w:rFonts w:asciiTheme="majorBidi" w:hAnsiTheme="majorBidi" w:cstheme="majorBidi"/>
          <w:sz w:val="24"/>
          <w:szCs w:val="24"/>
        </w:rPr>
        <w:t>, 900 – 1200 mg/j, iv ou orale, 2 – 3 doses</w:t>
      </w:r>
      <w:r w:rsidR="0074699C" w:rsidRPr="00147A1D">
        <w:rPr>
          <w:rFonts w:asciiTheme="majorBidi" w:hAnsiTheme="majorBidi" w:cstheme="majorBidi"/>
          <w:sz w:val="24"/>
          <w:szCs w:val="24"/>
        </w:rPr>
        <w:t>, décalée de 3 – 5 jours</w:t>
      </w:r>
      <w:r w:rsidR="00B7027D">
        <w:rPr>
          <w:rFonts w:asciiTheme="majorBidi" w:hAnsiTheme="majorBidi" w:cstheme="majorBidi"/>
          <w:b/>
          <w:sz w:val="24"/>
          <w:szCs w:val="24"/>
        </w:rPr>
        <w:t>(</w:t>
      </w:r>
      <w:r w:rsidRPr="00147A1D">
        <w:rPr>
          <w:rFonts w:asciiTheme="majorBidi" w:hAnsiTheme="majorBidi" w:cstheme="majorBidi"/>
          <w:b/>
          <w:sz w:val="24"/>
          <w:szCs w:val="24"/>
        </w:rPr>
        <w:t>≥ 6 semaines).</w:t>
      </w:r>
    </w:p>
    <w:p w:rsidR="00C67F03" w:rsidRPr="00147A1D" w:rsidRDefault="00C67F03" w:rsidP="003A43D5">
      <w:pPr>
        <w:spacing w:after="0" w:line="360" w:lineRule="auto"/>
        <w:jc w:val="both"/>
        <w:rPr>
          <w:rFonts w:asciiTheme="majorBidi" w:hAnsiTheme="majorBidi" w:cstheme="majorBidi"/>
          <w:sz w:val="24"/>
          <w:szCs w:val="24"/>
        </w:rPr>
      </w:pPr>
    </w:p>
    <w:p w:rsidR="00A32008" w:rsidRDefault="00C67F03"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fois le germe est</w:t>
      </w:r>
      <w:r w:rsidR="00FA690B" w:rsidRPr="00147A1D">
        <w:rPr>
          <w:rFonts w:asciiTheme="majorBidi" w:hAnsiTheme="majorBidi" w:cstheme="majorBidi"/>
          <w:sz w:val="24"/>
          <w:szCs w:val="24"/>
        </w:rPr>
        <w:t xml:space="preserve"> identifié sur les hémocultures, l’antibiothérapie sera adaptée selon la nature de ce germe.</w:t>
      </w:r>
    </w:p>
    <w:p w:rsidR="008316D0" w:rsidRPr="00147A1D" w:rsidRDefault="008316D0" w:rsidP="008316D0">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durée classique d’antibiothérapie est de 4 à 6 semaines, voire même plus dans certaines situations. Cependant, il est possible de raccourcir cette durée à 2 semaines pour les EI non compliquées sur valve native à streptocoque sensible à la pénicilline.</w:t>
      </w:r>
    </w:p>
    <w:p w:rsidR="008316D0" w:rsidRPr="00147A1D" w:rsidRDefault="008316D0" w:rsidP="003A43D5">
      <w:pPr>
        <w:spacing w:after="0" w:line="360" w:lineRule="auto"/>
        <w:jc w:val="both"/>
        <w:rPr>
          <w:rFonts w:asciiTheme="majorBidi" w:hAnsiTheme="majorBidi" w:cstheme="majorBidi"/>
          <w:sz w:val="24"/>
          <w:szCs w:val="24"/>
        </w:rPr>
      </w:pPr>
    </w:p>
    <w:p w:rsidR="009772ED" w:rsidRPr="00147A1D" w:rsidRDefault="00BC28AC" w:rsidP="0085541A">
      <w:pPr>
        <w:pStyle w:val="Paragraphedeliste"/>
        <w:numPr>
          <w:ilvl w:val="0"/>
          <w:numId w:val="23"/>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Autres traitements médicaux :</w:t>
      </w:r>
    </w:p>
    <w:p w:rsidR="00BC28AC" w:rsidRPr="00147A1D" w:rsidRDefault="00BC28A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Traitement médical de l’insuffisance cardiaque : oxygénothérapie, diurétiques</w:t>
      </w:r>
      <w:r w:rsidR="0055500E" w:rsidRPr="00147A1D">
        <w:rPr>
          <w:rFonts w:asciiTheme="majorBidi" w:hAnsiTheme="majorBidi" w:cstheme="majorBidi"/>
          <w:sz w:val="24"/>
          <w:szCs w:val="24"/>
        </w:rPr>
        <w:t>, dérivés nitrés</w:t>
      </w:r>
      <w:r w:rsidRPr="00147A1D">
        <w:rPr>
          <w:rFonts w:asciiTheme="majorBidi" w:hAnsiTheme="majorBidi" w:cstheme="majorBidi"/>
          <w:sz w:val="24"/>
          <w:szCs w:val="24"/>
        </w:rPr>
        <w:t>…</w:t>
      </w:r>
    </w:p>
    <w:p w:rsidR="00BC28AC" w:rsidRPr="00147A1D" w:rsidRDefault="00BC28A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Dobutamine en cas d’EDC cardiogénique.</w:t>
      </w:r>
    </w:p>
    <w:p w:rsidR="0055500E" w:rsidRPr="00147A1D" w:rsidRDefault="0055500E"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Anticoagulation préventive.</w:t>
      </w:r>
    </w:p>
    <w:p w:rsidR="00BC28AC" w:rsidRPr="00147A1D" w:rsidRDefault="0055500E"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w:t>
      </w:r>
      <w:r w:rsidR="00BC28AC" w:rsidRPr="00147A1D">
        <w:rPr>
          <w:rFonts w:asciiTheme="majorBidi" w:hAnsiTheme="majorBidi" w:cstheme="majorBidi"/>
          <w:sz w:val="24"/>
          <w:szCs w:val="24"/>
        </w:rPr>
        <w:t>’anticoagulation curative est contre indiquée en cas d’anévrisme mycotique, sau</w:t>
      </w:r>
      <w:r w:rsidRPr="00147A1D">
        <w:rPr>
          <w:rFonts w:asciiTheme="majorBidi" w:hAnsiTheme="majorBidi" w:cstheme="majorBidi"/>
          <w:sz w:val="24"/>
          <w:szCs w:val="24"/>
        </w:rPr>
        <w:t>f en cas de prothèse valvulaire (traitement par héparine non fractionnée dans ce cas précis)</w:t>
      </w:r>
      <w:r w:rsidR="00BC28AC" w:rsidRPr="00147A1D">
        <w:rPr>
          <w:rFonts w:asciiTheme="majorBidi" w:hAnsiTheme="majorBidi" w:cstheme="majorBidi"/>
          <w:sz w:val="24"/>
          <w:szCs w:val="24"/>
        </w:rPr>
        <w:t>.</w:t>
      </w:r>
    </w:p>
    <w:p w:rsidR="00BC28AC" w:rsidRPr="00147A1D" w:rsidRDefault="00BC28AC"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Traitement </w:t>
      </w:r>
      <w:r w:rsidR="00C67F03" w:rsidRPr="00147A1D">
        <w:rPr>
          <w:rFonts w:asciiTheme="majorBidi" w:hAnsiTheme="majorBidi" w:cstheme="majorBidi"/>
          <w:sz w:val="24"/>
          <w:szCs w:val="24"/>
        </w:rPr>
        <w:t>de</w:t>
      </w:r>
      <w:r w:rsidRPr="00147A1D">
        <w:rPr>
          <w:rFonts w:asciiTheme="majorBidi" w:hAnsiTheme="majorBidi" w:cstheme="majorBidi"/>
          <w:sz w:val="24"/>
          <w:szCs w:val="24"/>
        </w:rPr>
        <w:t xml:space="preserve"> la porte d’entrée et des localisations secondaires.</w:t>
      </w:r>
    </w:p>
    <w:p w:rsidR="00262D9F" w:rsidRPr="00147A1D" w:rsidRDefault="00262D9F" w:rsidP="0085541A">
      <w:pPr>
        <w:pStyle w:val="Paragraphedeliste"/>
        <w:numPr>
          <w:ilvl w:val="0"/>
          <w:numId w:val="23"/>
        </w:numPr>
        <w:spacing w:after="0" w:line="360" w:lineRule="auto"/>
        <w:jc w:val="both"/>
        <w:rPr>
          <w:rFonts w:asciiTheme="majorBidi" w:hAnsiTheme="majorBidi" w:cstheme="majorBidi"/>
          <w:b/>
          <w:sz w:val="24"/>
          <w:szCs w:val="24"/>
        </w:rPr>
      </w:pPr>
      <w:r w:rsidRPr="00147A1D">
        <w:rPr>
          <w:rFonts w:asciiTheme="majorBidi" w:hAnsiTheme="majorBidi" w:cstheme="majorBidi"/>
          <w:b/>
          <w:sz w:val="24"/>
          <w:szCs w:val="24"/>
        </w:rPr>
        <w:t>Traitement ambulatoire :</w:t>
      </w:r>
    </w:p>
    <w:p w:rsidR="00262D9F" w:rsidRDefault="00262D9F" w:rsidP="003A43D5">
      <w:pPr>
        <w:spacing w:after="0" w:line="360" w:lineRule="auto"/>
        <w:jc w:val="both"/>
        <w:rPr>
          <w:rFonts w:asciiTheme="majorBidi" w:hAnsiTheme="majorBidi" w:cstheme="majorBidi"/>
          <w:b/>
          <w:bCs/>
          <w:strike/>
          <w:color w:val="FF0000"/>
          <w:sz w:val="24"/>
          <w:szCs w:val="24"/>
        </w:rPr>
      </w:pPr>
      <w:r w:rsidRPr="00342A15">
        <w:rPr>
          <w:rFonts w:asciiTheme="majorBidi" w:hAnsiTheme="majorBidi" w:cstheme="majorBidi"/>
          <w:strike/>
          <w:sz w:val="24"/>
          <w:szCs w:val="24"/>
        </w:rPr>
        <w:t>Vu la longue durée d’antibiothérapie en iv qui serait responsable d’allongement de la durée d</w:t>
      </w:r>
      <w:r w:rsidR="00B7027D" w:rsidRPr="00342A15">
        <w:rPr>
          <w:rFonts w:asciiTheme="majorBidi" w:hAnsiTheme="majorBidi" w:cstheme="majorBidi"/>
          <w:strike/>
          <w:sz w:val="24"/>
          <w:szCs w:val="24"/>
        </w:rPr>
        <w:t xml:space="preserve">’hospitalisation, les </w:t>
      </w:r>
      <w:r w:rsidRPr="00342A15">
        <w:rPr>
          <w:rFonts w:asciiTheme="majorBidi" w:hAnsiTheme="majorBidi" w:cstheme="majorBidi"/>
          <w:strike/>
          <w:sz w:val="24"/>
          <w:szCs w:val="24"/>
        </w:rPr>
        <w:t xml:space="preserve">recommandations </w:t>
      </w:r>
      <w:r w:rsidR="00B7027D" w:rsidRPr="00342A15">
        <w:rPr>
          <w:rFonts w:asciiTheme="majorBidi" w:hAnsiTheme="majorBidi" w:cstheme="majorBidi"/>
          <w:strike/>
          <w:sz w:val="24"/>
          <w:szCs w:val="24"/>
        </w:rPr>
        <w:t xml:space="preserve">ESC 2015 </w:t>
      </w:r>
      <w:r w:rsidRPr="00342A15">
        <w:rPr>
          <w:rFonts w:asciiTheme="majorBidi" w:hAnsiTheme="majorBidi" w:cstheme="majorBidi"/>
          <w:strike/>
          <w:sz w:val="24"/>
          <w:szCs w:val="24"/>
        </w:rPr>
        <w:t>évoquent la possibilité de continuer le traitement en ambulatoire, mais après au moins deux semaines d’hospitalisation et à condition que l’EI soit non comp</w:t>
      </w:r>
      <w:r w:rsidR="00C54988" w:rsidRPr="00342A15">
        <w:rPr>
          <w:rFonts w:asciiTheme="majorBidi" w:hAnsiTheme="majorBidi" w:cstheme="majorBidi"/>
          <w:strike/>
          <w:sz w:val="24"/>
          <w:szCs w:val="24"/>
        </w:rPr>
        <w:t xml:space="preserve">liquée et parfaitement jugulée. </w:t>
      </w:r>
      <w:r w:rsidR="00B04DD7" w:rsidRPr="00342A15">
        <w:rPr>
          <w:rFonts w:asciiTheme="majorBidi" w:hAnsiTheme="majorBidi" w:cstheme="majorBidi"/>
          <w:b/>
          <w:bCs/>
          <w:strike/>
          <w:color w:val="FF0000"/>
          <w:sz w:val="24"/>
          <w:szCs w:val="24"/>
        </w:rPr>
        <w:t>(T</w:t>
      </w:r>
      <w:r w:rsidR="00B7027D" w:rsidRPr="00342A15">
        <w:rPr>
          <w:rFonts w:asciiTheme="majorBidi" w:hAnsiTheme="majorBidi" w:cstheme="majorBidi"/>
          <w:b/>
          <w:bCs/>
          <w:strike/>
          <w:color w:val="FF0000"/>
          <w:sz w:val="24"/>
          <w:szCs w:val="24"/>
        </w:rPr>
        <w:t>ableau n°3</w:t>
      </w:r>
      <w:r w:rsidR="00B04DD7" w:rsidRPr="00342A15">
        <w:rPr>
          <w:rFonts w:asciiTheme="majorBidi" w:hAnsiTheme="majorBidi" w:cstheme="majorBidi"/>
          <w:b/>
          <w:bCs/>
          <w:strike/>
          <w:color w:val="FF0000"/>
          <w:sz w:val="24"/>
          <w:szCs w:val="24"/>
        </w:rPr>
        <w:t>)</w:t>
      </w:r>
    </w:p>
    <w:p w:rsidR="00342A15" w:rsidRDefault="00342A15" w:rsidP="003A43D5">
      <w:pPr>
        <w:spacing w:after="0" w:line="360" w:lineRule="auto"/>
        <w:jc w:val="both"/>
        <w:rPr>
          <w:rFonts w:asciiTheme="majorBidi" w:hAnsiTheme="majorBidi" w:cstheme="majorBidi"/>
          <w:b/>
          <w:bCs/>
          <w:strike/>
          <w:color w:val="FF0000"/>
          <w:sz w:val="24"/>
          <w:szCs w:val="24"/>
        </w:rPr>
      </w:pPr>
    </w:p>
    <w:p w:rsidR="00342A15" w:rsidRPr="00342A15" w:rsidRDefault="00342A15" w:rsidP="00342A15">
      <w:pPr>
        <w:autoSpaceDE w:val="0"/>
        <w:autoSpaceDN w:val="0"/>
        <w:adjustRightInd w:val="0"/>
        <w:jc w:val="both"/>
        <w:rPr>
          <w:rFonts w:ascii="Times New Roman" w:hAnsi="Times New Roman" w:cs="Times New Roman"/>
          <w:color w:val="EE0000"/>
          <w:sz w:val="24"/>
          <w:szCs w:val="24"/>
        </w:rPr>
      </w:pPr>
      <w:r w:rsidRPr="00342A15">
        <w:rPr>
          <w:rFonts w:ascii="Times New Roman" w:hAnsi="Times New Roman" w:cs="Times New Roman"/>
          <w:color w:val="EE0000"/>
          <w:sz w:val="24"/>
          <w:szCs w:val="24"/>
        </w:rPr>
        <w:t> À partir du 10</w:t>
      </w:r>
      <w:r w:rsidRPr="00342A15">
        <w:rPr>
          <w:rFonts w:ascii="Times New Roman" w:hAnsi="Times New Roman" w:cs="Times New Roman"/>
          <w:color w:val="EE0000"/>
          <w:sz w:val="24"/>
          <w:szCs w:val="24"/>
          <w:vertAlign w:val="superscript"/>
        </w:rPr>
        <w:t>e</w:t>
      </w:r>
      <w:r w:rsidRPr="00342A15">
        <w:rPr>
          <w:rFonts w:ascii="Times New Roman" w:hAnsi="Times New Roman" w:cs="Times New Roman"/>
          <w:color w:val="EE0000"/>
          <w:sz w:val="24"/>
          <w:szCs w:val="24"/>
        </w:rPr>
        <w:t> jour après l’initiation du traitement, ou à partir du 7</w:t>
      </w:r>
      <w:r w:rsidRPr="00342A15">
        <w:rPr>
          <w:rFonts w:ascii="Times New Roman" w:hAnsi="Times New Roman" w:cs="Times New Roman"/>
          <w:color w:val="EE0000"/>
          <w:sz w:val="24"/>
          <w:szCs w:val="24"/>
          <w:vertAlign w:val="superscript"/>
        </w:rPr>
        <w:t>e</w:t>
      </w:r>
      <w:r w:rsidRPr="00342A15">
        <w:rPr>
          <w:rFonts w:ascii="Times New Roman" w:hAnsi="Times New Roman" w:cs="Times New Roman"/>
          <w:color w:val="EE0000"/>
          <w:sz w:val="24"/>
          <w:szCs w:val="24"/>
        </w:rPr>
        <w:t> jour postopératoire en cas de chirurgie, le retour à domicile avec une antibiothérapie parentérale, voire un relais oral, peut être considéré si la totalité des critères suivants sont présents : 1/ endocardite infectieuse du cœur gauche causée par les germes du groupe streptocoque, entérocoque </w:t>
      </w:r>
      <w:r w:rsidRPr="00342A15">
        <w:rPr>
          <w:rFonts w:ascii="Times New Roman" w:hAnsi="Times New Roman" w:cs="Times New Roman"/>
          <w:i/>
          <w:iCs/>
          <w:color w:val="EE0000"/>
          <w:sz w:val="24"/>
          <w:szCs w:val="24"/>
        </w:rPr>
        <w:t>faecalis</w:t>
      </w:r>
      <w:r w:rsidRPr="00342A15">
        <w:rPr>
          <w:rFonts w:ascii="Times New Roman" w:hAnsi="Times New Roman" w:cs="Times New Roman"/>
          <w:color w:val="EE0000"/>
          <w:sz w:val="24"/>
          <w:szCs w:val="24"/>
        </w:rPr>
        <w:t>, staphylocoque </w:t>
      </w:r>
      <w:r w:rsidRPr="00342A15">
        <w:rPr>
          <w:rFonts w:ascii="Times New Roman" w:hAnsi="Times New Roman" w:cs="Times New Roman"/>
          <w:i/>
          <w:iCs/>
          <w:color w:val="EE0000"/>
          <w:sz w:val="24"/>
          <w:szCs w:val="24"/>
          <w:u w:val="single"/>
        </w:rPr>
        <w:t>aureus</w:t>
      </w:r>
      <w:r w:rsidRPr="00342A15">
        <w:rPr>
          <w:rFonts w:ascii="Times New Roman" w:hAnsi="Times New Roman" w:cs="Times New Roman"/>
          <w:color w:val="EE0000"/>
          <w:sz w:val="24"/>
          <w:szCs w:val="24"/>
        </w:rPr>
        <w:t xml:space="preserve"> ou les staphylocoques à coagulase négative ; 2/ patient stable, avec une infection contrôlée (pas de fièvre &gt; 2 jours, une CRP &lt; 25 % de la valeur maximale mesurée ou &lt; 20 mg/Let leucocytes &lt; 15000/mm3), sans nouvelle lésion relevant d’une indication opératoire. </w:t>
      </w:r>
    </w:p>
    <w:p w:rsidR="00342A15" w:rsidRPr="00342A15" w:rsidRDefault="00342A15" w:rsidP="00342A15">
      <w:pPr>
        <w:autoSpaceDE w:val="0"/>
        <w:autoSpaceDN w:val="0"/>
        <w:adjustRightInd w:val="0"/>
        <w:jc w:val="both"/>
        <w:rPr>
          <w:rFonts w:ascii="Times New Roman" w:hAnsi="Times New Roman" w:cs="Times New Roman"/>
          <w:color w:val="EE0000"/>
          <w:sz w:val="24"/>
          <w:szCs w:val="24"/>
        </w:rPr>
      </w:pPr>
      <w:r w:rsidRPr="00342A15">
        <w:rPr>
          <w:rFonts w:ascii="Times New Roman" w:hAnsi="Times New Roman" w:cs="Times New Roman"/>
          <w:color w:val="EE0000"/>
          <w:sz w:val="24"/>
          <w:szCs w:val="24"/>
        </w:rPr>
        <w:t>Une ETO devra être réalisée avant le retour à domicile pour s’assurer de l’absence de nouvelle lésion pouvant relever d’une indication opératoire </w:t>
      </w:r>
      <w:r w:rsidRPr="00342A15">
        <w:rPr>
          <w:rFonts w:ascii="Times New Roman" w:hAnsi="Times New Roman" w:cs="Times New Roman"/>
          <w:i/>
          <w:iCs/>
          <w:color w:val="EE0000"/>
          <w:sz w:val="24"/>
          <w:szCs w:val="24"/>
        </w:rPr>
        <w:t>(figure</w:t>
      </w:r>
      <w:r w:rsidR="00017DDB">
        <w:rPr>
          <w:rFonts w:ascii="Times New Roman" w:hAnsi="Times New Roman" w:cs="Times New Roman"/>
          <w:i/>
          <w:iCs/>
          <w:color w:val="EE0000"/>
          <w:sz w:val="24"/>
          <w:szCs w:val="24"/>
        </w:rPr>
        <w:t>5</w:t>
      </w:r>
      <w:r w:rsidRPr="00342A15">
        <w:rPr>
          <w:rFonts w:ascii="Times New Roman" w:hAnsi="Times New Roman" w:cs="Times New Roman"/>
          <w:i/>
          <w:iCs/>
          <w:color w:val="EE0000"/>
          <w:sz w:val="24"/>
          <w:szCs w:val="24"/>
        </w:rPr>
        <w:t>)</w:t>
      </w:r>
      <w:r w:rsidRPr="00342A15">
        <w:rPr>
          <w:rFonts w:ascii="Times New Roman" w:hAnsi="Times New Roman" w:cs="Times New Roman"/>
          <w:color w:val="EE0000"/>
          <w:sz w:val="24"/>
          <w:szCs w:val="24"/>
        </w:rPr>
        <w:t>.</w:t>
      </w:r>
    </w:p>
    <w:p w:rsidR="00342A15" w:rsidRPr="00342A15" w:rsidRDefault="00342A15" w:rsidP="003A43D5">
      <w:pPr>
        <w:spacing w:after="0" w:line="360" w:lineRule="auto"/>
        <w:jc w:val="both"/>
        <w:rPr>
          <w:rFonts w:asciiTheme="majorBidi" w:hAnsiTheme="majorBidi" w:cstheme="majorBidi"/>
          <w:b/>
          <w:bCs/>
          <w:strike/>
          <w:color w:val="FF0000"/>
          <w:sz w:val="24"/>
          <w:szCs w:val="24"/>
        </w:rPr>
      </w:pPr>
    </w:p>
    <w:p w:rsidR="00B7027D" w:rsidRDefault="00D27654" w:rsidP="003A43D5">
      <w:pPr>
        <w:spacing w:after="0" w:line="360" w:lineRule="auto"/>
        <w:jc w:val="both"/>
        <w:rPr>
          <w:rFonts w:asciiTheme="majorBidi" w:hAnsiTheme="majorBidi" w:cstheme="majorBidi"/>
          <w:b/>
          <w:bCs/>
          <w:color w:val="FF0000"/>
          <w:sz w:val="24"/>
          <w:szCs w:val="24"/>
        </w:rPr>
      </w:pPr>
      <w:r>
        <w:rPr>
          <w:rFonts w:asciiTheme="majorBidi" w:hAnsiTheme="majorBidi" w:cstheme="majorBidi"/>
          <w:b/>
          <w:bCs/>
          <w:noProof/>
          <w:color w:val="FF0000"/>
          <w:sz w:val="24"/>
          <w:szCs w:val="24"/>
          <w:lang w:eastAsia="fr-FR"/>
        </w:rPr>
        <w:pict>
          <v:rect id="Rectangle 19" o:spid="_x0000_s1035" style="position:absolute;left:0;text-align:left;margin-left:-.35pt;margin-top:19.2pt;width:456pt;height:26.25pt;z-index:2516766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" fillcolor="white [3212]" stroked="f" strokeweight="2pt"/>
        </w:pict>
      </w:r>
    </w:p>
    <w:p w:rsidR="00262D9F" w:rsidRDefault="00D27654" w:rsidP="003A43D5">
      <w:pPr>
        <w:spacing w:after="0" w:line="360" w:lineRule="auto"/>
        <w:jc w:val="both"/>
        <w:rPr>
          <w:rFonts w:asciiTheme="majorBidi" w:hAnsiTheme="majorBidi" w:cstheme="majorBidi"/>
          <w:sz w:val="24"/>
          <w:szCs w:val="24"/>
        </w:rPr>
      </w:pPr>
      <w:r>
        <w:rPr>
          <w:rFonts w:asciiTheme="majorBidi" w:hAnsiTheme="majorBidi" w:cstheme="majorBidi"/>
          <w:noProof/>
          <w:sz w:val="24"/>
          <w:szCs w:val="24"/>
          <w:lang w:eastAsia="fr-FR"/>
        </w:rPr>
        <w:lastRenderedPageBreak/>
        <w:pict>
          <v:line id="Connecteur droit 14" o:spid="_x0000_s1034" style="position:absolute;left:0;text-align:left;flip:x;z-index:251684864;visibility:visible" from="5.95pt,2.55pt" to="451.75pt,2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" strokecolor="#e00" strokeweight="3pt"/>
        </w:pict>
      </w:r>
      <w:r>
        <w:rPr>
          <w:rFonts w:asciiTheme="majorBidi" w:hAnsiTheme="majorBidi" w:cstheme="majorBidi"/>
          <w:noProof/>
          <w:sz w:val="24"/>
          <w:szCs w:val="24"/>
          <w:lang w:eastAsia="fr-FR"/>
        </w:rPr>
        <w:pict>
          <v:line id="Connecteur droit 13" o:spid="_x0000_s1033" style="position:absolute;left:0;text-align:left;z-index:251683840;visibility:visible" from="1.45pt,1.95pt" to="447.55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" strokecolor="#e00" strokeweight="3.25pt"/>
        </w:pict>
      </w:r>
      <w:r w:rsidR="00262D9F" w:rsidRPr="00147A1D">
        <w:rPr>
          <w:rFonts w:asciiTheme="majorBidi" w:hAnsiTheme="majorBidi" w:cstheme="majorBidi"/>
          <w:noProof/>
          <w:sz w:val="24"/>
          <w:szCs w:val="24"/>
          <w:lang w:eastAsia="fr-FR"/>
        </w:rPr>
        <w:drawing>
          <wp:inline distT="0" distB="0" distL="0" distR="0">
            <wp:extent cx="5760720" cy="3256961"/>
            <wp:effectExtent l="19050" t="0" r="0" b="0"/>
            <wp:docPr id="1" name="Image 1" descr="C:\Users\asus\Desktop\ttt ambulatoi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ttt ambulatoire.gif"/>
                    <pic:cNvPicPr>
                      <a:picLocks noChangeAspect="1" noChangeArrowheads="1"/>
                    </pic:cNvPicPr>
                  </pic:nvPicPr>
                  <pic:blipFill>
                    <a:blip r:embed="rId16" cstate="print"/>
                    <a:srcRect/>
                    <a:stretch>
                      <a:fillRect/>
                    </a:stretch>
                  </pic:blipFill>
                  <pic:spPr bwMode="auto">
                    <a:xfrm>
                      <a:off x="0" y="0"/>
                      <a:ext cx="5760720" cy="3256961"/>
                    </a:xfrm>
                    <a:prstGeom prst="rect">
                      <a:avLst/>
                    </a:prstGeom>
                    <a:noFill/>
                    <a:ln w="9525">
                      <a:noFill/>
                      <a:miter lim="800000"/>
                      <a:headEnd/>
                      <a:tailEnd/>
                    </a:ln>
                  </pic:spPr>
                </pic:pic>
              </a:graphicData>
            </a:graphic>
          </wp:inline>
        </w:drawing>
      </w:r>
    </w:p>
    <w:p w:rsidR="00C54288" w:rsidRDefault="00C54288" w:rsidP="003A43D5">
      <w:pPr>
        <w:spacing w:after="0" w:line="360" w:lineRule="auto"/>
        <w:jc w:val="both"/>
        <w:rPr>
          <w:rFonts w:asciiTheme="majorBidi" w:hAnsiTheme="majorBidi" w:cstheme="majorBidi"/>
          <w:b/>
          <w:bCs/>
          <w:sz w:val="24"/>
          <w:szCs w:val="24"/>
        </w:rPr>
      </w:pPr>
    </w:p>
    <w:p w:rsidR="00B7027D" w:rsidRPr="00666FB0" w:rsidRDefault="00C54288" w:rsidP="00C54288">
      <w:pPr>
        <w:spacing w:after="0" w:line="360" w:lineRule="auto"/>
        <w:jc w:val="center"/>
        <w:rPr>
          <w:rFonts w:asciiTheme="majorBidi" w:hAnsiTheme="majorBidi" w:cstheme="majorBidi"/>
          <w:b/>
          <w:bCs/>
          <w:i/>
          <w:iCs/>
          <w:strike/>
          <w:sz w:val="24"/>
          <w:szCs w:val="24"/>
        </w:rPr>
      </w:pPr>
      <w:r w:rsidRPr="00666FB0">
        <w:rPr>
          <w:rFonts w:asciiTheme="majorBidi" w:hAnsiTheme="majorBidi" w:cstheme="majorBidi"/>
          <w:b/>
          <w:bCs/>
          <w:i/>
          <w:iCs/>
          <w:strike/>
          <w:sz w:val="24"/>
          <w:szCs w:val="24"/>
        </w:rPr>
        <w:t>Tableau n°3 : Indications du traitement ambulatoire d’EI</w:t>
      </w:r>
    </w:p>
    <w:p w:rsidR="00C54288" w:rsidRPr="00666FB0" w:rsidRDefault="00C54288" w:rsidP="00C54288">
      <w:pPr>
        <w:spacing w:after="0" w:line="360" w:lineRule="auto"/>
        <w:jc w:val="center"/>
        <w:rPr>
          <w:rFonts w:asciiTheme="majorBidi" w:hAnsiTheme="majorBidi" w:cstheme="majorBidi"/>
          <w:b/>
          <w:bCs/>
          <w:i/>
          <w:iCs/>
          <w:strike/>
          <w:sz w:val="24"/>
          <w:szCs w:val="24"/>
        </w:rPr>
      </w:pPr>
      <w:r w:rsidRPr="00666FB0">
        <w:rPr>
          <w:rFonts w:asciiTheme="majorBidi" w:hAnsiTheme="majorBidi" w:cstheme="majorBidi"/>
          <w:b/>
          <w:bCs/>
          <w:i/>
          <w:iCs/>
          <w:strike/>
          <w:sz w:val="24"/>
          <w:szCs w:val="24"/>
        </w:rPr>
        <w:t>(Recommandations ESC 2015)</w:t>
      </w:r>
    </w:p>
    <w:p w:rsidR="00C54288" w:rsidRPr="00C54288" w:rsidRDefault="00C54288" w:rsidP="00C54288">
      <w:pPr>
        <w:spacing w:after="0" w:line="360" w:lineRule="auto"/>
        <w:rPr>
          <w:rFonts w:asciiTheme="majorBidi" w:hAnsiTheme="majorBidi" w:cstheme="majorBidi"/>
          <w:b/>
          <w:bCs/>
          <w:i/>
          <w:iCs/>
          <w:sz w:val="24"/>
          <w:szCs w:val="24"/>
        </w:rPr>
      </w:pPr>
    </w:p>
    <w:p w:rsidR="00882F27" w:rsidRDefault="00882F27" w:rsidP="003A43D5">
      <w:pPr>
        <w:spacing w:after="0" w:line="360" w:lineRule="auto"/>
        <w:jc w:val="both"/>
        <w:rPr>
          <w:rFonts w:asciiTheme="majorBidi" w:hAnsiTheme="majorBidi" w:cstheme="majorBidi"/>
          <w:b/>
          <w:bCs/>
          <w:sz w:val="24"/>
          <w:szCs w:val="24"/>
        </w:rPr>
      </w:pPr>
      <w:r w:rsidRPr="00DB652C">
        <w:rPr>
          <w:rFonts w:ascii="Cambria" w:hAnsi="Cambria" w:cs="Cambria"/>
          <w:noProof/>
          <w:sz w:val="24"/>
          <w:szCs w:val="24"/>
          <w:lang w:eastAsia="fr-FR"/>
        </w:rPr>
        <w:drawing>
          <wp:inline distT="0" distB="0" distL="0" distR="0">
            <wp:extent cx="5593080" cy="2682925"/>
            <wp:effectExtent l="0" t="0" r="7620" b="3175"/>
            <wp:docPr id="373381297" name="Image 4"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81297" name="Image 4" descr="Une image contenant texte, capture d’écran, Police, nombre&#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9521" cy="2705202"/>
                    </a:xfrm>
                    <a:prstGeom prst="rect">
                      <a:avLst/>
                    </a:prstGeom>
                    <a:noFill/>
                    <a:ln>
                      <a:noFill/>
                    </a:ln>
                  </pic:spPr>
                </pic:pic>
              </a:graphicData>
            </a:graphic>
          </wp:inline>
        </w:drawing>
      </w:r>
    </w:p>
    <w:p w:rsidR="00882F27" w:rsidRDefault="00882F27" w:rsidP="003A43D5">
      <w:pPr>
        <w:spacing w:after="0" w:line="360" w:lineRule="auto"/>
        <w:jc w:val="both"/>
        <w:rPr>
          <w:rFonts w:asciiTheme="majorBidi" w:hAnsiTheme="majorBidi" w:cstheme="majorBidi"/>
          <w:b/>
          <w:bCs/>
          <w:sz w:val="24"/>
          <w:szCs w:val="24"/>
        </w:rPr>
      </w:pPr>
    </w:p>
    <w:p w:rsidR="00882F27" w:rsidRDefault="00882F27" w:rsidP="00882F27">
      <w:pPr>
        <w:spacing w:after="0" w:line="360" w:lineRule="auto"/>
        <w:jc w:val="center"/>
        <w:rPr>
          <w:rFonts w:asciiTheme="majorBidi" w:hAnsiTheme="majorBidi" w:cstheme="majorBidi"/>
          <w:b/>
          <w:bCs/>
          <w:sz w:val="24"/>
          <w:szCs w:val="24"/>
        </w:rPr>
      </w:pPr>
      <w:r w:rsidRPr="00882F27">
        <w:rPr>
          <w:rFonts w:ascii="Cambria" w:eastAsia="Calibri" w:hAnsi="Cambria" w:cs="Cambria"/>
          <w:b/>
          <w:bCs/>
          <w:color w:val="EE0000"/>
          <w:sz w:val="24"/>
          <w:szCs w:val="24"/>
        </w:rPr>
        <w:t>Figure </w:t>
      </w:r>
      <w:r w:rsidR="00017DDB">
        <w:rPr>
          <w:rFonts w:ascii="Cambria" w:eastAsia="Calibri" w:hAnsi="Cambria" w:cs="Cambria"/>
          <w:b/>
          <w:bCs/>
          <w:color w:val="EE0000"/>
          <w:sz w:val="24"/>
          <w:szCs w:val="24"/>
        </w:rPr>
        <w:t>n°5</w:t>
      </w:r>
      <w:r w:rsidRPr="00882F27">
        <w:rPr>
          <w:rFonts w:ascii="Cambria" w:eastAsia="Calibri" w:hAnsi="Cambria" w:cs="Cambria"/>
          <w:b/>
          <w:bCs/>
          <w:color w:val="EE0000"/>
          <w:sz w:val="24"/>
          <w:szCs w:val="24"/>
        </w:rPr>
        <w:t>:  Gestion et traitement en cas d’encardite infectieuse confirmée. (Recommandations ESC 2023)</w:t>
      </w:r>
      <w:r w:rsidRPr="00882F27">
        <w:rPr>
          <w:rFonts w:ascii="Cambria" w:eastAsia="Calibri" w:hAnsi="Cambria" w:cs="Cambria"/>
          <w:sz w:val="24"/>
          <w:szCs w:val="24"/>
        </w:rPr>
        <w:br/>
      </w:r>
      <w:r w:rsidRPr="00882F27">
        <w:rPr>
          <w:rFonts w:ascii="Cambria" w:eastAsia="Calibri" w:hAnsi="Cambria" w:cs="Cambria"/>
          <w:i/>
          <w:iCs/>
          <w:sz w:val="24"/>
          <w:szCs w:val="24"/>
        </w:rPr>
        <w:t>ETO : échocardiographie transœsophagienne</w:t>
      </w:r>
    </w:p>
    <w:p w:rsidR="00882F27" w:rsidRDefault="00882F27" w:rsidP="003A43D5">
      <w:pPr>
        <w:spacing w:after="0" w:line="360" w:lineRule="auto"/>
        <w:jc w:val="both"/>
        <w:rPr>
          <w:rFonts w:asciiTheme="majorBidi" w:hAnsiTheme="majorBidi" w:cstheme="majorBidi"/>
          <w:b/>
          <w:bCs/>
          <w:sz w:val="24"/>
          <w:szCs w:val="24"/>
        </w:rPr>
      </w:pPr>
    </w:p>
    <w:p w:rsidR="00882F27" w:rsidRDefault="00882F27" w:rsidP="003A43D5">
      <w:pPr>
        <w:spacing w:after="0" w:line="360" w:lineRule="auto"/>
        <w:jc w:val="both"/>
        <w:rPr>
          <w:rFonts w:asciiTheme="majorBidi" w:hAnsiTheme="majorBidi" w:cstheme="majorBidi"/>
          <w:b/>
          <w:bCs/>
          <w:sz w:val="24"/>
          <w:szCs w:val="24"/>
        </w:rPr>
      </w:pPr>
    </w:p>
    <w:p w:rsidR="00882F27" w:rsidRDefault="00882F27" w:rsidP="003A43D5">
      <w:pPr>
        <w:spacing w:after="0" w:line="360" w:lineRule="auto"/>
        <w:jc w:val="both"/>
        <w:rPr>
          <w:rFonts w:asciiTheme="majorBidi" w:hAnsiTheme="majorBidi" w:cstheme="majorBidi"/>
          <w:b/>
          <w:bCs/>
          <w:sz w:val="24"/>
          <w:szCs w:val="24"/>
        </w:rPr>
      </w:pPr>
    </w:p>
    <w:p w:rsidR="00882F27" w:rsidRDefault="00882F27" w:rsidP="003A43D5">
      <w:pPr>
        <w:spacing w:after="0" w:line="360" w:lineRule="auto"/>
        <w:jc w:val="both"/>
        <w:rPr>
          <w:rFonts w:asciiTheme="majorBidi" w:hAnsiTheme="majorBidi" w:cstheme="majorBidi"/>
          <w:b/>
          <w:bCs/>
          <w:sz w:val="24"/>
          <w:szCs w:val="24"/>
        </w:rPr>
      </w:pPr>
    </w:p>
    <w:p w:rsidR="00882F27" w:rsidRDefault="00882F27" w:rsidP="003A43D5">
      <w:pPr>
        <w:spacing w:after="0" w:line="360" w:lineRule="auto"/>
        <w:jc w:val="both"/>
        <w:rPr>
          <w:rFonts w:asciiTheme="majorBidi" w:hAnsiTheme="majorBidi" w:cstheme="majorBidi"/>
          <w:b/>
          <w:bCs/>
          <w:sz w:val="24"/>
          <w:szCs w:val="24"/>
        </w:rPr>
      </w:pPr>
    </w:p>
    <w:p w:rsidR="00882F27" w:rsidRDefault="00882F27" w:rsidP="003A43D5">
      <w:pPr>
        <w:spacing w:after="0" w:line="360" w:lineRule="auto"/>
        <w:jc w:val="both"/>
        <w:rPr>
          <w:rFonts w:asciiTheme="majorBidi" w:hAnsiTheme="majorBidi" w:cstheme="majorBidi"/>
          <w:b/>
          <w:bCs/>
          <w:sz w:val="24"/>
          <w:szCs w:val="24"/>
        </w:rPr>
      </w:pPr>
    </w:p>
    <w:p w:rsidR="00C10689" w:rsidRPr="00147A1D" w:rsidRDefault="009772ED"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A2) </w:t>
      </w:r>
      <w:r w:rsidR="006508A7" w:rsidRPr="00147A1D">
        <w:rPr>
          <w:rFonts w:asciiTheme="majorBidi" w:hAnsiTheme="majorBidi" w:cstheme="majorBidi"/>
          <w:b/>
          <w:bCs/>
          <w:sz w:val="24"/>
          <w:szCs w:val="24"/>
        </w:rPr>
        <w:t>Traitement chirurgical</w:t>
      </w:r>
      <w:r w:rsidR="00C10689" w:rsidRPr="00147A1D">
        <w:rPr>
          <w:rFonts w:asciiTheme="majorBidi" w:hAnsiTheme="majorBidi" w:cstheme="majorBidi"/>
          <w:b/>
          <w:bCs/>
          <w:sz w:val="24"/>
          <w:szCs w:val="24"/>
        </w:rPr>
        <w:t> :</w:t>
      </w:r>
    </w:p>
    <w:p w:rsidR="009F721F" w:rsidRPr="00147A1D" w:rsidRDefault="006508A7"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chirurgie cardiaque est réalisée chez approximativement 50 % des patients développant une endocardite infectieuse. Il s’agit d’une chirurgie à risque mais ayant prouvé son bénéfice dans plusieu</w:t>
      </w:r>
      <w:r w:rsidR="009F721F" w:rsidRPr="00147A1D">
        <w:rPr>
          <w:rFonts w:asciiTheme="majorBidi" w:hAnsiTheme="majorBidi" w:cstheme="majorBidi"/>
          <w:sz w:val="24"/>
          <w:szCs w:val="24"/>
        </w:rPr>
        <w:t>rs situations cliniques graves.</w:t>
      </w:r>
    </w:p>
    <w:p w:rsidR="009F721F" w:rsidRPr="00147A1D" w:rsidRDefault="009F721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concertation médico-chirurgicale est nécessaire pour évaluer l’indication, le délai optimal de réalisation et la balance bénéfice/risque.</w:t>
      </w:r>
      <w:r w:rsidR="00E85A8B" w:rsidRPr="00147A1D">
        <w:rPr>
          <w:rFonts w:asciiTheme="majorBidi" w:hAnsiTheme="majorBidi" w:cstheme="majorBidi"/>
          <w:sz w:val="24"/>
          <w:szCs w:val="24"/>
        </w:rPr>
        <w:t>L</w:t>
      </w:r>
      <w:r w:rsidR="00A2548C">
        <w:rPr>
          <w:rFonts w:asciiTheme="majorBidi" w:hAnsiTheme="majorBidi" w:cstheme="majorBidi"/>
          <w:sz w:val="24"/>
          <w:szCs w:val="24"/>
        </w:rPr>
        <w:t xml:space="preserve">es guidelines </w:t>
      </w:r>
      <w:r w:rsidR="00E85A8B" w:rsidRPr="00147A1D">
        <w:rPr>
          <w:rFonts w:asciiTheme="majorBidi" w:hAnsiTheme="majorBidi" w:cstheme="majorBidi"/>
          <w:sz w:val="24"/>
          <w:szCs w:val="24"/>
        </w:rPr>
        <w:t xml:space="preserve">ESC </w:t>
      </w:r>
      <w:r w:rsidR="00E85A8B" w:rsidRPr="00D65B72">
        <w:rPr>
          <w:rFonts w:asciiTheme="majorBidi" w:hAnsiTheme="majorBidi" w:cstheme="majorBidi"/>
          <w:strike/>
          <w:sz w:val="24"/>
          <w:szCs w:val="24"/>
        </w:rPr>
        <w:t>2015</w:t>
      </w:r>
      <w:r w:rsidR="00D65B72" w:rsidRPr="00D65B72">
        <w:rPr>
          <w:rFonts w:asciiTheme="majorBidi" w:hAnsiTheme="majorBidi" w:cstheme="majorBidi"/>
          <w:color w:val="EE0000"/>
          <w:sz w:val="24"/>
          <w:szCs w:val="24"/>
        </w:rPr>
        <w:t>2023</w:t>
      </w:r>
      <w:r w:rsidR="00E85A8B" w:rsidRPr="00147A1D">
        <w:rPr>
          <w:rFonts w:asciiTheme="majorBidi" w:hAnsiTheme="majorBidi" w:cstheme="majorBidi"/>
          <w:sz w:val="24"/>
          <w:szCs w:val="24"/>
        </w:rPr>
        <w:t>recommande</w:t>
      </w:r>
      <w:r w:rsidR="00A2548C">
        <w:rPr>
          <w:rFonts w:asciiTheme="majorBidi" w:hAnsiTheme="majorBidi" w:cstheme="majorBidi"/>
          <w:sz w:val="24"/>
          <w:szCs w:val="24"/>
        </w:rPr>
        <w:t>nt</w:t>
      </w:r>
      <w:r w:rsidR="00E85A8B" w:rsidRPr="00147A1D">
        <w:rPr>
          <w:rFonts w:asciiTheme="majorBidi" w:hAnsiTheme="majorBidi" w:cstheme="majorBidi"/>
          <w:sz w:val="24"/>
          <w:szCs w:val="24"/>
        </w:rPr>
        <w:t xml:space="preserve"> une équipe multidisciplinaire « Endocarditis Team ».</w:t>
      </w:r>
    </w:p>
    <w:p w:rsidR="009F721F" w:rsidRPr="00147A1D" w:rsidRDefault="009772ED"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1) </w:t>
      </w:r>
      <w:r w:rsidR="009F721F" w:rsidRPr="00147A1D">
        <w:rPr>
          <w:rFonts w:asciiTheme="majorBidi" w:hAnsiTheme="majorBidi" w:cstheme="majorBidi"/>
          <w:b/>
          <w:bCs/>
          <w:sz w:val="24"/>
          <w:szCs w:val="24"/>
        </w:rPr>
        <w:t>Indications opératoires de l’EI :</w:t>
      </w:r>
    </w:p>
    <w:p w:rsidR="009F721F" w:rsidRPr="00B7027D" w:rsidRDefault="009F721F" w:rsidP="003A43D5">
      <w:pPr>
        <w:spacing w:after="0" w:line="360" w:lineRule="auto"/>
        <w:jc w:val="both"/>
        <w:rPr>
          <w:rFonts w:asciiTheme="majorBidi" w:hAnsiTheme="majorBidi" w:cstheme="majorBidi"/>
          <w:b/>
          <w:bCs/>
          <w:color w:val="FF0000"/>
          <w:sz w:val="24"/>
          <w:szCs w:val="24"/>
        </w:rPr>
      </w:pPr>
      <w:r w:rsidRPr="00147A1D">
        <w:rPr>
          <w:rFonts w:asciiTheme="majorBidi" w:hAnsiTheme="majorBidi" w:cstheme="majorBidi"/>
          <w:sz w:val="24"/>
          <w:szCs w:val="24"/>
        </w:rPr>
        <w:t>Il existe trois types d’indications opératoires : indications hémodynamiques, infectieuses et emboliques.</w:t>
      </w:r>
      <w:r w:rsidR="00B7027D">
        <w:rPr>
          <w:rFonts w:asciiTheme="majorBidi" w:hAnsiTheme="majorBidi" w:cstheme="majorBidi"/>
          <w:b/>
          <w:bCs/>
          <w:color w:val="FF0000"/>
          <w:sz w:val="24"/>
          <w:szCs w:val="24"/>
        </w:rPr>
        <w:t>(T</w:t>
      </w:r>
      <w:r w:rsidR="00B7027D" w:rsidRPr="00B7027D">
        <w:rPr>
          <w:rFonts w:asciiTheme="majorBidi" w:hAnsiTheme="majorBidi" w:cstheme="majorBidi"/>
          <w:b/>
          <w:bCs/>
          <w:color w:val="FF0000"/>
          <w:sz w:val="24"/>
          <w:szCs w:val="24"/>
        </w:rPr>
        <w:t>ableau n°4</w:t>
      </w:r>
      <w:r w:rsidR="00B7027D">
        <w:rPr>
          <w:rFonts w:asciiTheme="majorBidi" w:hAnsiTheme="majorBidi" w:cstheme="majorBidi"/>
          <w:b/>
          <w:bCs/>
          <w:color w:val="FF0000"/>
          <w:sz w:val="24"/>
          <w:szCs w:val="24"/>
        </w:rPr>
        <w:t>)</w:t>
      </w:r>
    </w:p>
    <w:p w:rsidR="009F721F" w:rsidRPr="00147A1D" w:rsidRDefault="009F721F" w:rsidP="0085541A">
      <w:pPr>
        <w:pStyle w:val="Paragraphedeliste"/>
        <w:numPr>
          <w:ilvl w:val="0"/>
          <w:numId w:val="27"/>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Indications hémodynamiques :</w:t>
      </w:r>
    </w:p>
    <w:p w:rsidR="009F721F" w:rsidRPr="00147A1D" w:rsidRDefault="009F721F" w:rsidP="0085541A">
      <w:pPr>
        <w:pStyle w:val="Paragraphedeliste"/>
        <w:numPr>
          <w:ilvl w:val="0"/>
          <w:numId w:val="9"/>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w:t>
      </w:r>
      <w:r w:rsidR="006508A7" w:rsidRPr="00147A1D">
        <w:rPr>
          <w:rFonts w:asciiTheme="majorBidi" w:hAnsiTheme="majorBidi" w:cstheme="majorBidi"/>
          <w:sz w:val="24"/>
          <w:szCs w:val="24"/>
        </w:rPr>
        <w:t>nsuffisance cardiaque aiguë en rapport avec une insuffisance valvulaire sévère (insuffisance aortique aiguë en particulier), une obstruction valvulaire ou une fistule. Un patient présentant une endocardite infectieuse compliquée d’insuffisance cardiaque doit être rapproché d’un</w:t>
      </w:r>
      <w:r w:rsidR="00D76393" w:rsidRPr="00147A1D">
        <w:rPr>
          <w:rFonts w:asciiTheme="majorBidi" w:hAnsiTheme="majorBidi" w:cstheme="majorBidi"/>
          <w:sz w:val="24"/>
          <w:szCs w:val="24"/>
        </w:rPr>
        <w:t xml:space="preserve"> centre de chirurgie cardiaque.</w:t>
      </w:r>
    </w:p>
    <w:p w:rsidR="009F721F" w:rsidRPr="00147A1D" w:rsidRDefault="009F721F" w:rsidP="0085541A">
      <w:pPr>
        <w:pStyle w:val="Paragraphedeliste"/>
        <w:numPr>
          <w:ilvl w:val="0"/>
          <w:numId w:val="9"/>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Etat de choc cardiogénique ou septique.</w:t>
      </w:r>
    </w:p>
    <w:p w:rsidR="00B53A96" w:rsidRPr="00147A1D" w:rsidRDefault="009F721F" w:rsidP="0085541A">
      <w:pPr>
        <w:pStyle w:val="Paragraphedeliste"/>
        <w:numPr>
          <w:ilvl w:val="0"/>
          <w:numId w:val="27"/>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Indications infectieuses : </w:t>
      </w:r>
    </w:p>
    <w:p w:rsidR="009F721F" w:rsidRPr="00147A1D" w:rsidRDefault="00B53A96"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C’est le cas d’une i</w:t>
      </w:r>
      <w:r w:rsidR="006508A7" w:rsidRPr="00147A1D">
        <w:rPr>
          <w:rFonts w:asciiTheme="majorBidi" w:hAnsiTheme="majorBidi" w:cstheme="majorBidi"/>
          <w:sz w:val="24"/>
          <w:szCs w:val="24"/>
        </w:rPr>
        <w:t xml:space="preserve">nfection non contrôlée par le traitement antibiotique : </w:t>
      </w:r>
    </w:p>
    <w:p w:rsidR="009F721F" w:rsidRPr="00147A1D" w:rsidRDefault="009F721F" w:rsidP="0085541A">
      <w:pPr>
        <w:pStyle w:val="Paragraphedeliste"/>
        <w:numPr>
          <w:ilvl w:val="0"/>
          <w:numId w:val="9"/>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w:t>
      </w:r>
      <w:r w:rsidR="006508A7" w:rsidRPr="00147A1D">
        <w:rPr>
          <w:rFonts w:asciiTheme="majorBidi" w:hAnsiTheme="majorBidi" w:cstheme="majorBidi"/>
          <w:sz w:val="24"/>
          <w:szCs w:val="24"/>
        </w:rPr>
        <w:t xml:space="preserve">ugmentation de la taille </w:t>
      </w:r>
      <w:r w:rsidRPr="00147A1D">
        <w:rPr>
          <w:rFonts w:asciiTheme="majorBidi" w:hAnsiTheme="majorBidi" w:cstheme="majorBidi"/>
          <w:sz w:val="24"/>
          <w:szCs w:val="24"/>
        </w:rPr>
        <w:t>des végétations</w:t>
      </w:r>
      <w:r w:rsidR="00DC24BE" w:rsidRPr="00147A1D">
        <w:rPr>
          <w:rFonts w:asciiTheme="majorBidi" w:hAnsiTheme="majorBidi" w:cstheme="majorBidi"/>
          <w:sz w:val="24"/>
          <w:szCs w:val="24"/>
        </w:rPr>
        <w:t xml:space="preserve"> sous antibiothérapie</w:t>
      </w:r>
      <w:r w:rsidRPr="00147A1D">
        <w:rPr>
          <w:rFonts w:asciiTheme="majorBidi" w:hAnsiTheme="majorBidi" w:cstheme="majorBidi"/>
          <w:sz w:val="24"/>
          <w:szCs w:val="24"/>
        </w:rPr>
        <w:t xml:space="preserve">. </w:t>
      </w:r>
    </w:p>
    <w:p w:rsidR="009F721F" w:rsidRPr="00147A1D" w:rsidRDefault="009F721F" w:rsidP="0085541A">
      <w:pPr>
        <w:pStyle w:val="Paragraphedeliste"/>
        <w:numPr>
          <w:ilvl w:val="0"/>
          <w:numId w:val="9"/>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w:t>
      </w:r>
      <w:r w:rsidR="006508A7" w:rsidRPr="00147A1D">
        <w:rPr>
          <w:rFonts w:asciiTheme="majorBidi" w:hAnsiTheme="majorBidi" w:cstheme="majorBidi"/>
          <w:sz w:val="24"/>
          <w:szCs w:val="24"/>
        </w:rPr>
        <w:t xml:space="preserve">pparition de nouvelles lésions </w:t>
      </w:r>
      <w:r w:rsidRPr="00147A1D">
        <w:rPr>
          <w:rFonts w:asciiTheme="majorBidi" w:hAnsiTheme="majorBidi" w:cstheme="majorBidi"/>
          <w:sz w:val="24"/>
          <w:szCs w:val="24"/>
        </w:rPr>
        <w:t xml:space="preserve">intracardiaques. </w:t>
      </w:r>
    </w:p>
    <w:p w:rsidR="009F721F" w:rsidRPr="00147A1D" w:rsidRDefault="00DC24BE" w:rsidP="0085541A">
      <w:pPr>
        <w:pStyle w:val="Paragraphedeliste"/>
        <w:numPr>
          <w:ilvl w:val="0"/>
          <w:numId w:val="9"/>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Fièvre persistante et h</w:t>
      </w:r>
      <w:r w:rsidR="006508A7" w:rsidRPr="00147A1D">
        <w:rPr>
          <w:rFonts w:asciiTheme="majorBidi" w:hAnsiTheme="majorBidi" w:cstheme="majorBidi"/>
          <w:sz w:val="24"/>
          <w:szCs w:val="24"/>
        </w:rPr>
        <w:t>émocultures t</w:t>
      </w:r>
      <w:r w:rsidRPr="00147A1D">
        <w:rPr>
          <w:rFonts w:asciiTheme="majorBidi" w:hAnsiTheme="majorBidi" w:cstheme="majorBidi"/>
          <w:sz w:val="24"/>
          <w:szCs w:val="24"/>
        </w:rPr>
        <w:t xml:space="preserve">oujours positives après </w:t>
      </w:r>
      <w:r w:rsidR="006508A7" w:rsidRPr="00147A1D">
        <w:rPr>
          <w:rFonts w:asciiTheme="majorBidi" w:hAnsiTheme="majorBidi" w:cstheme="majorBidi"/>
          <w:sz w:val="24"/>
          <w:szCs w:val="24"/>
        </w:rPr>
        <w:t>7 à 10 jours de traitement adapt</w:t>
      </w:r>
      <w:r w:rsidR="00133C5F" w:rsidRPr="00147A1D">
        <w:rPr>
          <w:rFonts w:asciiTheme="majorBidi" w:hAnsiTheme="majorBidi" w:cstheme="majorBidi"/>
          <w:sz w:val="24"/>
          <w:szCs w:val="24"/>
        </w:rPr>
        <w:t xml:space="preserve">é, ce qui est souvent le cas en </w:t>
      </w:r>
      <w:r w:rsidR="009F721F" w:rsidRPr="00147A1D">
        <w:rPr>
          <w:rFonts w:asciiTheme="majorBidi" w:hAnsiTheme="majorBidi" w:cstheme="majorBidi"/>
          <w:sz w:val="24"/>
          <w:szCs w:val="24"/>
        </w:rPr>
        <w:t>présence d’un abcès.</w:t>
      </w:r>
    </w:p>
    <w:p w:rsidR="00B53A96" w:rsidRPr="00147A1D" w:rsidRDefault="00B53A96" w:rsidP="0085541A">
      <w:pPr>
        <w:pStyle w:val="Paragraphedeliste"/>
        <w:numPr>
          <w:ilvl w:val="0"/>
          <w:numId w:val="27"/>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Indications emboliques : </w:t>
      </w:r>
    </w:p>
    <w:p w:rsidR="00877D9F" w:rsidRDefault="00B53A96" w:rsidP="0085541A">
      <w:pPr>
        <w:pStyle w:val="Paragraphedeliste"/>
        <w:numPr>
          <w:ilvl w:val="0"/>
          <w:numId w:val="10"/>
        </w:numPr>
        <w:spacing w:after="0" w:line="360" w:lineRule="auto"/>
        <w:jc w:val="both"/>
        <w:rPr>
          <w:rFonts w:asciiTheme="majorBidi" w:hAnsiTheme="majorBidi" w:cstheme="majorBidi"/>
          <w:sz w:val="24"/>
          <w:szCs w:val="24"/>
        </w:rPr>
      </w:pPr>
      <w:r w:rsidRPr="003A4A72">
        <w:rPr>
          <w:rFonts w:asciiTheme="majorBidi" w:hAnsiTheme="majorBidi" w:cstheme="majorBidi"/>
          <w:strike/>
          <w:sz w:val="24"/>
          <w:szCs w:val="24"/>
        </w:rPr>
        <w:t>V</w:t>
      </w:r>
      <w:r w:rsidR="006508A7" w:rsidRPr="003A4A72">
        <w:rPr>
          <w:rFonts w:asciiTheme="majorBidi" w:hAnsiTheme="majorBidi" w:cstheme="majorBidi"/>
          <w:strike/>
          <w:sz w:val="24"/>
          <w:szCs w:val="24"/>
        </w:rPr>
        <w:t>égétation</w:t>
      </w:r>
      <w:r w:rsidR="00E70ADF" w:rsidRPr="003A4A72">
        <w:rPr>
          <w:rFonts w:asciiTheme="majorBidi" w:hAnsiTheme="majorBidi" w:cstheme="majorBidi"/>
          <w:strike/>
          <w:sz w:val="24"/>
          <w:szCs w:val="24"/>
        </w:rPr>
        <w:t>s</w:t>
      </w:r>
      <w:r w:rsidR="00133C5F" w:rsidRPr="003A4A72">
        <w:rPr>
          <w:rFonts w:asciiTheme="majorBidi" w:hAnsiTheme="majorBidi" w:cstheme="majorBidi"/>
          <w:strike/>
          <w:sz w:val="24"/>
          <w:szCs w:val="24"/>
        </w:rPr>
        <w:t xml:space="preserve">à haut </w:t>
      </w:r>
      <w:r w:rsidRPr="003A4A72">
        <w:rPr>
          <w:rFonts w:asciiTheme="majorBidi" w:hAnsiTheme="majorBidi" w:cstheme="majorBidi"/>
          <w:strike/>
          <w:sz w:val="24"/>
          <w:szCs w:val="24"/>
        </w:rPr>
        <w:t xml:space="preserve">potentiel emboligène : </w:t>
      </w:r>
      <w:r w:rsidR="00E70ADF" w:rsidRPr="003A4A72">
        <w:rPr>
          <w:rFonts w:asciiTheme="majorBidi" w:hAnsiTheme="majorBidi" w:cstheme="majorBidi"/>
          <w:strike/>
          <w:sz w:val="24"/>
          <w:szCs w:val="24"/>
        </w:rPr>
        <w:t>les végétations </w:t>
      </w:r>
      <w:r w:rsidR="006508A7" w:rsidRPr="003A4A72">
        <w:rPr>
          <w:rFonts w:asciiTheme="majorBidi" w:hAnsiTheme="majorBidi" w:cstheme="majorBidi"/>
          <w:strike/>
          <w:sz w:val="24"/>
          <w:szCs w:val="24"/>
        </w:rPr>
        <w:t>volumineuses</w:t>
      </w:r>
      <w:r w:rsidR="00DC24BE" w:rsidRPr="003A4A72">
        <w:rPr>
          <w:rFonts w:asciiTheme="majorBidi" w:hAnsiTheme="majorBidi" w:cstheme="majorBidi"/>
          <w:strike/>
          <w:sz w:val="24"/>
          <w:szCs w:val="24"/>
        </w:rPr>
        <w:t xml:space="preserve"> (taille &gt; 10 – 15 mm)</w:t>
      </w:r>
      <w:r w:rsidR="006508A7" w:rsidRPr="003A4A72">
        <w:rPr>
          <w:rFonts w:asciiTheme="majorBidi" w:hAnsiTheme="majorBidi" w:cstheme="majorBidi"/>
          <w:strike/>
          <w:sz w:val="24"/>
          <w:szCs w:val="24"/>
        </w:rPr>
        <w:t xml:space="preserve">, </w:t>
      </w:r>
      <w:r w:rsidR="00E70ADF" w:rsidRPr="003A4A72">
        <w:rPr>
          <w:rFonts w:asciiTheme="majorBidi" w:hAnsiTheme="majorBidi" w:cstheme="majorBidi"/>
          <w:strike/>
          <w:sz w:val="24"/>
          <w:szCs w:val="24"/>
        </w:rPr>
        <w:t xml:space="preserve">mobiles, pédiculées, </w:t>
      </w:r>
      <w:r w:rsidR="006508A7" w:rsidRPr="003A4A72">
        <w:rPr>
          <w:rFonts w:asciiTheme="majorBidi" w:hAnsiTheme="majorBidi" w:cstheme="majorBidi"/>
          <w:strike/>
          <w:sz w:val="24"/>
          <w:szCs w:val="24"/>
        </w:rPr>
        <w:t>celles développées a</w:t>
      </w:r>
      <w:r w:rsidR="00133C5F" w:rsidRPr="003A4A72">
        <w:rPr>
          <w:rFonts w:asciiTheme="majorBidi" w:hAnsiTheme="majorBidi" w:cstheme="majorBidi"/>
          <w:strike/>
          <w:sz w:val="24"/>
          <w:szCs w:val="24"/>
        </w:rPr>
        <w:t xml:space="preserve">u niveau de la valve mitrale et </w:t>
      </w:r>
      <w:r w:rsidR="006508A7" w:rsidRPr="003A4A72">
        <w:rPr>
          <w:rFonts w:asciiTheme="majorBidi" w:hAnsiTheme="majorBidi" w:cstheme="majorBidi"/>
          <w:strike/>
          <w:sz w:val="24"/>
          <w:szCs w:val="24"/>
        </w:rPr>
        <w:t>celles associée</w:t>
      </w:r>
      <w:r w:rsidRPr="003A4A72">
        <w:rPr>
          <w:rFonts w:asciiTheme="majorBidi" w:hAnsiTheme="majorBidi" w:cstheme="majorBidi"/>
          <w:strike/>
          <w:sz w:val="24"/>
          <w:szCs w:val="24"/>
        </w:rPr>
        <w:t>s</w:t>
      </w:r>
      <w:r w:rsidR="006508A7" w:rsidRPr="003A4A72">
        <w:rPr>
          <w:rFonts w:asciiTheme="majorBidi" w:hAnsiTheme="majorBidi" w:cstheme="majorBidi"/>
          <w:strike/>
          <w:sz w:val="24"/>
          <w:szCs w:val="24"/>
        </w:rPr>
        <w:t xml:space="preserve"> à une </w:t>
      </w:r>
      <w:r w:rsidR="00DC24BE" w:rsidRPr="003A4A72">
        <w:rPr>
          <w:rFonts w:asciiTheme="majorBidi" w:hAnsiTheme="majorBidi" w:cstheme="majorBidi"/>
          <w:strike/>
          <w:sz w:val="24"/>
          <w:szCs w:val="24"/>
        </w:rPr>
        <w:t>EI à staphylocoque</w:t>
      </w:r>
      <w:r w:rsidR="00046600" w:rsidRPr="00147A1D">
        <w:rPr>
          <w:rFonts w:asciiTheme="majorBidi" w:hAnsiTheme="majorBidi" w:cstheme="majorBidi"/>
          <w:sz w:val="24"/>
          <w:szCs w:val="24"/>
        </w:rPr>
        <w:t>.</w:t>
      </w:r>
    </w:p>
    <w:p w:rsidR="003A4A72" w:rsidRPr="003A4A72" w:rsidRDefault="003A4A72" w:rsidP="003A4A72">
      <w:pPr>
        <w:pStyle w:val="Paragraphedeliste"/>
        <w:autoSpaceDE w:val="0"/>
        <w:autoSpaceDN w:val="0"/>
        <w:adjustRightInd w:val="0"/>
        <w:ind w:left="360"/>
        <w:rPr>
          <w:rFonts w:ascii="Cambria" w:hAnsi="Cambria" w:cs="Cambria"/>
          <w:color w:val="EE0000"/>
          <w:sz w:val="24"/>
          <w:szCs w:val="24"/>
        </w:rPr>
      </w:pPr>
      <w:r w:rsidRPr="003A4A72">
        <w:rPr>
          <w:rFonts w:ascii="Cambria" w:hAnsi="Cambria" w:cs="Cambria"/>
          <w:color w:val="EE0000"/>
          <w:sz w:val="24"/>
          <w:szCs w:val="24"/>
        </w:rPr>
        <w:t xml:space="preserve">Végétations à haut potentiel emboligène : les végétations volumineuses (taille &gt; 10 </w:t>
      </w:r>
    </w:p>
    <w:p w:rsidR="003A4A72" w:rsidRPr="003A4A72" w:rsidRDefault="003A4A72" w:rsidP="003A4A72">
      <w:pPr>
        <w:pStyle w:val="Paragraphedeliste"/>
        <w:spacing w:after="0" w:line="360" w:lineRule="auto"/>
        <w:ind w:left="360"/>
        <w:jc w:val="both"/>
        <w:rPr>
          <w:rFonts w:asciiTheme="majorBidi" w:hAnsiTheme="majorBidi" w:cstheme="majorBidi"/>
          <w:color w:val="EE0000"/>
          <w:sz w:val="24"/>
          <w:szCs w:val="24"/>
        </w:rPr>
      </w:pPr>
      <w:r w:rsidRPr="003A4A72">
        <w:rPr>
          <w:rFonts w:ascii="Cambria" w:hAnsi="Cambria" w:cs="Cambria"/>
          <w:color w:val="EE0000"/>
          <w:sz w:val="24"/>
          <w:szCs w:val="24"/>
        </w:rPr>
        <w:t>mm), mobiles, pédiculées,</w:t>
      </w:r>
    </w:p>
    <w:p w:rsidR="006B010E" w:rsidRPr="00147A1D" w:rsidRDefault="006B010E" w:rsidP="006B010E">
      <w:pPr>
        <w:pStyle w:val="Paragraphedeliste"/>
        <w:spacing w:after="0" w:line="360" w:lineRule="auto"/>
        <w:ind w:left="360"/>
        <w:jc w:val="both"/>
        <w:rPr>
          <w:rFonts w:asciiTheme="majorBidi" w:hAnsiTheme="majorBidi" w:cstheme="majorBidi"/>
          <w:sz w:val="24"/>
          <w:szCs w:val="24"/>
        </w:rPr>
      </w:pPr>
    </w:p>
    <w:p w:rsidR="009F7B8B" w:rsidRPr="00147A1D" w:rsidRDefault="009772ED"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2) </w:t>
      </w:r>
      <w:r w:rsidR="00877D9F" w:rsidRPr="00147A1D">
        <w:rPr>
          <w:rFonts w:asciiTheme="majorBidi" w:hAnsiTheme="majorBidi" w:cstheme="majorBidi"/>
          <w:b/>
          <w:bCs/>
          <w:sz w:val="24"/>
          <w:szCs w:val="24"/>
        </w:rPr>
        <w:t xml:space="preserve">Délai de la </w:t>
      </w:r>
      <w:r w:rsidR="009F7B8B" w:rsidRPr="00147A1D">
        <w:rPr>
          <w:rFonts w:asciiTheme="majorBidi" w:hAnsiTheme="majorBidi" w:cstheme="majorBidi"/>
          <w:b/>
          <w:bCs/>
          <w:sz w:val="24"/>
          <w:szCs w:val="24"/>
        </w:rPr>
        <w:t>chirurgie :</w:t>
      </w:r>
    </w:p>
    <w:p w:rsidR="00635585" w:rsidRDefault="006508A7"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Il peut s’agir d’une chirurgie </w:t>
      </w:r>
      <w:r w:rsidR="00026F76" w:rsidRPr="00147A1D">
        <w:rPr>
          <w:rFonts w:asciiTheme="majorBidi" w:hAnsiTheme="majorBidi" w:cstheme="majorBidi"/>
          <w:sz w:val="24"/>
          <w:szCs w:val="24"/>
        </w:rPr>
        <w:t xml:space="preserve">immédiate </w:t>
      </w:r>
      <w:r w:rsidR="00D83319">
        <w:rPr>
          <w:rFonts w:asciiTheme="majorBidi" w:hAnsiTheme="majorBidi" w:cstheme="majorBidi"/>
          <w:sz w:val="24"/>
          <w:szCs w:val="24"/>
        </w:rPr>
        <w:t>ou en extrême urgence</w:t>
      </w:r>
      <w:r w:rsidR="00026F76" w:rsidRPr="00147A1D">
        <w:rPr>
          <w:rFonts w:asciiTheme="majorBidi" w:hAnsiTheme="majorBidi" w:cstheme="majorBidi"/>
          <w:sz w:val="24"/>
          <w:szCs w:val="24"/>
        </w:rPr>
        <w:t>(dans les 24 heures), ou urgente</w:t>
      </w:r>
      <w:r w:rsidR="00C54288">
        <w:rPr>
          <w:rFonts w:asciiTheme="majorBidi" w:hAnsiTheme="majorBidi" w:cstheme="majorBidi"/>
          <w:sz w:val="24"/>
          <w:szCs w:val="24"/>
        </w:rPr>
        <w:t xml:space="preserve"> (</w:t>
      </w:r>
      <w:r w:rsidR="0091546A">
        <w:rPr>
          <w:rFonts w:asciiTheme="majorBidi" w:hAnsiTheme="majorBidi" w:cstheme="majorBidi"/>
          <w:sz w:val="24"/>
          <w:szCs w:val="24"/>
        </w:rPr>
        <w:t>après 48 heures</w:t>
      </w:r>
      <w:r w:rsidR="00635585" w:rsidRPr="00147A1D">
        <w:rPr>
          <w:rFonts w:asciiTheme="majorBidi" w:hAnsiTheme="majorBidi" w:cstheme="majorBidi"/>
          <w:sz w:val="24"/>
          <w:szCs w:val="24"/>
        </w:rPr>
        <w:t>) o</w:t>
      </w:r>
      <w:r w:rsidR="00C54288">
        <w:rPr>
          <w:rFonts w:asciiTheme="majorBidi" w:hAnsiTheme="majorBidi" w:cstheme="majorBidi"/>
          <w:sz w:val="24"/>
          <w:szCs w:val="24"/>
        </w:rPr>
        <w:t>u élective (</w:t>
      </w:r>
      <w:r w:rsidR="00635585" w:rsidRPr="00147A1D">
        <w:rPr>
          <w:rFonts w:asciiTheme="majorBidi" w:hAnsiTheme="majorBidi" w:cstheme="majorBidi"/>
          <w:sz w:val="24"/>
          <w:szCs w:val="24"/>
        </w:rPr>
        <w:t>7 à 14 jours).</w:t>
      </w:r>
    </w:p>
    <w:p w:rsidR="00502B57" w:rsidRPr="00147A1D" w:rsidRDefault="00502B57" w:rsidP="003A43D5">
      <w:pPr>
        <w:spacing w:after="0" w:line="360" w:lineRule="auto"/>
        <w:jc w:val="both"/>
        <w:rPr>
          <w:rFonts w:asciiTheme="majorBidi" w:hAnsiTheme="majorBidi" w:cstheme="majorBidi"/>
          <w:b/>
          <w:bCs/>
          <w:sz w:val="24"/>
          <w:szCs w:val="24"/>
        </w:rPr>
      </w:pPr>
    </w:p>
    <w:p w:rsidR="00635585" w:rsidRPr="00147A1D" w:rsidRDefault="00635585" w:rsidP="0085541A">
      <w:pPr>
        <w:pStyle w:val="Paragraphedeliste"/>
        <w:numPr>
          <w:ilvl w:val="0"/>
          <w:numId w:val="28"/>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Chirurgie immédiate </w:t>
      </w:r>
      <w:r w:rsidR="00D83319">
        <w:rPr>
          <w:rFonts w:asciiTheme="majorBidi" w:hAnsiTheme="majorBidi" w:cstheme="majorBidi"/>
          <w:b/>
          <w:bCs/>
          <w:sz w:val="24"/>
          <w:szCs w:val="24"/>
        </w:rPr>
        <w:t xml:space="preserve">ou en extrême urgence (dans les </w:t>
      </w:r>
      <w:r w:rsidR="006311D3">
        <w:rPr>
          <w:rFonts w:asciiTheme="majorBidi" w:hAnsiTheme="majorBidi" w:cstheme="majorBidi"/>
          <w:b/>
          <w:bCs/>
          <w:sz w:val="24"/>
          <w:szCs w:val="24"/>
        </w:rPr>
        <w:t xml:space="preserve">24 </w:t>
      </w:r>
      <w:r w:rsidR="00D83319">
        <w:rPr>
          <w:rFonts w:asciiTheme="majorBidi" w:hAnsiTheme="majorBidi" w:cstheme="majorBidi"/>
          <w:b/>
          <w:bCs/>
          <w:sz w:val="24"/>
          <w:szCs w:val="24"/>
        </w:rPr>
        <w:t>heures) :</w:t>
      </w:r>
    </w:p>
    <w:p w:rsidR="00877D9F" w:rsidRPr="00147A1D" w:rsidRDefault="00877D9F" w:rsidP="003A43D5">
      <w:pPr>
        <w:spacing w:after="0" w:line="360" w:lineRule="auto"/>
        <w:jc w:val="both"/>
        <w:rPr>
          <w:rFonts w:asciiTheme="majorBidi" w:hAnsiTheme="majorBidi" w:cstheme="majorBidi"/>
          <w:b/>
          <w:bCs/>
          <w:i/>
          <w:iCs/>
          <w:sz w:val="24"/>
          <w:szCs w:val="24"/>
        </w:rPr>
      </w:pPr>
      <w:r w:rsidRPr="00147A1D">
        <w:rPr>
          <w:rFonts w:asciiTheme="majorBidi" w:hAnsiTheme="majorBidi" w:cstheme="majorBidi"/>
          <w:b/>
          <w:bCs/>
          <w:i/>
          <w:iCs/>
          <w:sz w:val="24"/>
          <w:szCs w:val="24"/>
        </w:rPr>
        <w:t>Indication</w:t>
      </w:r>
      <w:r w:rsidR="00046600" w:rsidRPr="00147A1D">
        <w:rPr>
          <w:rFonts w:asciiTheme="majorBidi" w:hAnsiTheme="majorBidi" w:cstheme="majorBidi"/>
          <w:b/>
          <w:bCs/>
          <w:i/>
          <w:iCs/>
          <w:sz w:val="24"/>
          <w:szCs w:val="24"/>
        </w:rPr>
        <w:t>s</w:t>
      </w:r>
      <w:r w:rsidRPr="00147A1D">
        <w:rPr>
          <w:rFonts w:asciiTheme="majorBidi" w:hAnsiTheme="majorBidi" w:cstheme="majorBidi"/>
          <w:b/>
          <w:bCs/>
          <w:i/>
          <w:iCs/>
          <w:sz w:val="24"/>
          <w:szCs w:val="24"/>
        </w:rPr>
        <w:t xml:space="preserve"> hémodynamique</w:t>
      </w:r>
      <w:r w:rsidR="00046600" w:rsidRPr="00147A1D">
        <w:rPr>
          <w:rFonts w:asciiTheme="majorBidi" w:hAnsiTheme="majorBidi" w:cstheme="majorBidi"/>
          <w:b/>
          <w:bCs/>
          <w:i/>
          <w:iCs/>
          <w:sz w:val="24"/>
          <w:szCs w:val="24"/>
        </w:rPr>
        <w:t>s</w:t>
      </w:r>
      <w:r w:rsidRPr="00147A1D">
        <w:rPr>
          <w:rFonts w:asciiTheme="majorBidi" w:hAnsiTheme="majorBidi" w:cstheme="majorBidi"/>
          <w:b/>
          <w:bCs/>
          <w:i/>
          <w:iCs/>
          <w:sz w:val="24"/>
          <w:szCs w:val="24"/>
        </w:rPr>
        <w:t> :</w:t>
      </w:r>
    </w:p>
    <w:p w:rsidR="00635585" w:rsidRPr="00147A1D" w:rsidRDefault="00635585"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EDC cardiogénique (ou septique) ou OAP réfractaire suite à une insuffisance aortique ou mitrale sévère ou suite à l’apparition d’une communication anormale (fistule).</w:t>
      </w:r>
    </w:p>
    <w:p w:rsidR="00635585" w:rsidRPr="00147A1D" w:rsidRDefault="00635585"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Désinsertion ou thrombose de prothèse.</w:t>
      </w:r>
    </w:p>
    <w:p w:rsidR="004B256C" w:rsidRPr="00147A1D" w:rsidRDefault="004B256C" w:rsidP="003A43D5">
      <w:pPr>
        <w:pStyle w:val="Paragraphedeliste"/>
        <w:spacing w:after="0" w:line="360" w:lineRule="auto"/>
        <w:jc w:val="both"/>
        <w:rPr>
          <w:rFonts w:asciiTheme="majorBidi" w:hAnsiTheme="majorBidi" w:cstheme="majorBidi"/>
          <w:sz w:val="24"/>
          <w:szCs w:val="24"/>
        </w:rPr>
      </w:pPr>
    </w:p>
    <w:p w:rsidR="00635585" w:rsidRPr="00147A1D" w:rsidRDefault="00635585" w:rsidP="0085541A">
      <w:pPr>
        <w:pStyle w:val="Paragraphedeliste"/>
        <w:numPr>
          <w:ilvl w:val="0"/>
          <w:numId w:val="28"/>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Chirurgie urgente </w:t>
      </w:r>
      <w:r w:rsidR="006311D3">
        <w:rPr>
          <w:rFonts w:asciiTheme="majorBidi" w:hAnsiTheme="majorBidi" w:cstheme="majorBidi"/>
          <w:b/>
          <w:bCs/>
          <w:sz w:val="24"/>
          <w:szCs w:val="24"/>
        </w:rPr>
        <w:t>(48 heures)</w:t>
      </w:r>
      <w:r w:rsidRPr="00147A1D">
        <w:rPr>
          <w:rFonts w:asciiTheme="majorBidi" w:hAnsiTheme="majorBidi" w:cstheme="majorBidi"/>
          <w:b/>
          <w:bCs/>
          <w:sz w:val="24"/>
          <w:szCs w:val="24"/>
        </w:rPr>
        <w:t>:</w:t>
      </w:r>
    </w:p>
    <w:p w:rsidR="001B1A83" w:rsidRPr="00147A1D" w:rsidRDefault="00DC24BE"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Indication</w:t>
      </w:r>
      <w:r w:rsidR="00046600" w:rsidRPr="00147A1D">
        <w:rPr>
          <w:rFonts w:asciiTheme="majorBidi" w:hAnsiTheme="majorBidi" w:cstheme="majorBidi"/>
          <w:b/>
          <w:bCs/>
          <w:i/>
          <w:iCs/>
          <w:sz w:val="24"/>
          <w:szCs w:val="24"/>
        </w:rPr>
        <w:t>s</w:t>
      </w:r>
      <w:r w:rsidRPr="00147A1D">
        <w:rPr>
          <w:rFonts w:asciiTheme="majorBidi" w:hAnsiTheme="majorBidi" w:cstheme="majorBidi"/>
          <w:b/>
          <w:bCs/>
          <w:i/>
          <w:iCs/>
          <w:sz w:val="24"/>
          <w:szCs w:val="24"/>
        </w:rPr>
        <w:t>hémodynamique</w:t>
      </w:r>
      <w:r w:rsidR="00046600" w:rsidRPr="00147A1D">
        <w:rPr>
          <w:rFonts w:asciiTheme="majorBidi" w:hAnsiTheme="majorBidi" w:cstheme="majorBidi"/>
          <w:b/>
          <w:bCs/>
          <w:i/>
          <w:iCs/>
          <w:sz w:val="24"/>
          <w:szCs w:val="24"/>
        </w:rPr>
        <w:t>s</w:t>
      </w:r>
      <w:r w:rsidRPr="00147A1D">
        <w:rPr>
          <w:rFonts w:asciiTheme="majorBidi" w:hAnsiTheme="majorBidi" w:cstheme="majorBidi"/>
          <w:b/>
          <w:bCs/>
          <w:i/>
          <w:iCs/>
          <w:sz w:val="24"/>
          <w:szCs w:val="24"/>
        </w:rPr>
        <w:t>:</w:t>
      </w:r>
      <w:r w:rsidR="00635585" w:rsidRPr="00147A1D">
        <w:rPr>
          <w:rFonts w:asciiTheme="majorBidi" w:hAnsiTheme="majorBidi" w:cstheme="majorBidi"/>
          <w:sz w:val="24"/>
          <w:szCs w:val="24"/>
        </w:rPr>
        <w:t xml:space="preserve">Insuffisance mitrale ou aortique </w:t>
      </w:r>
      <w:r w:rsidR="009F7B8B" w:rsidRPr="00147A1D">
        <w:rPr>
          <w:rFonts w:asciiTheme="majorBidi" w:hAnsiTheme="majorBidi" w:cstheme="majorBidi"/>
          <w:sz w:val="24"/>
          <w:szCs w:val="24"/>
        </w:rPr>
        <w:t>sévère ou</w:t>
      </w:r>
      <w:r w:rsidR="001B1A83" w:rsidRPr="00147A1D">
        <w:rPr>
          <w:rFonts w:asciiTheme="majorBidi" w:hAnsiTheme="majorBidi" w:cstheme="majorBidi"/>
          <w:sz w:val="24"/>
          <w:szCs w:val="24"/>
        </w:rPr>
        <w:t xml:space="preserve"> dysfonction de prothèse </w:t>
      </w:r>
      <w:r w:rsidR="00635585" w:rsidRPr="00147A1D">
        <w:rPr>
          <w:rFonts w:asciiTheme="majorBidi" w:hAnsiTheme="majorBidi" w:cstheme="majorBidi"/>
          <w:sz w:val="24"/>
          <w:szCs w:val="24"/>
        </w:rPr>
        <w:t xml:space="preserve">avec </w:t>
      </w:r>
      <w:r w:rsidR="001B1A83" w:rsidRPr="00147A1D">
        <w:rPr>
          <w:rFonts w:asciiTheme="majorBidi" w:hAnsiTheme="majorBidi" w:cstheme="majorBidi"/>
          <w:sz w:val="24"/>
          <w:szCs w:val="24"/>
        </w:rPr>
        <w:t xml:space="preserve">des </w:t>
      </w:r>
      <w:r w:rsidR="00635585" w:rsidRPr="00147A1D">
        <w:rPr>
          <w:rFonts w:asciiTheme="majorBidi" w:hAnsiTheme="majorBidi" w:cstheme="majorBidi"/>
          <w:sz w:val="24"/>
          <w:szCs w:val="24"/>
        </w:rPr>
        <w:t>signes persistants</w:t>
      </w:r>
      <w:r w:rsidR="001B1A83" w:rsidRPr="00147A1D">
        <w:rPr>
          <w:rFonts w:asciiTheme="majorBidi" w:hAnsiTheme="majorBidi" w:cstheme="majorBidi"/>
          <w:sz w:val="24"/>
          <w:szCs w:val="24"/>
        </w:rPr>
        <w:t> :</w:t>
      </w:r>
    </w:p>
    <w:p w:rsidR="001B1A83" w:rsidRPr="00147A1D" w:rsidRDefault="001B1A83"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w:t>
      </w:r>
      <w:r w:rsidR="00635585" w:rsidRPr="00147A1D">
        <w:rPr>
          <w:rFonts w:asciiTheme="majorBidi" w:hAnsiTheme="majorBidi" w:cstheme="majorBidi"/>
          <w:sz w:val="24"/>
          <w:szCs w:val="24"/>
        </w:rPr>
        <w:t xml:space="preserve">’insuffisance cardiaque </w:t>
      </w:r>
    </w:p>
    <w:p w:rsidR="00133C5F" w:rsidRPr="00D83319" w:rsidRDefault="001B1A83" w:rsidP="00D83319">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Ou </w:t>
      </w:r>
      <w:r w:rsidR="00D83319">
        <w:rPr>
          <w:rFonts w:asciiTheme="majorBidi" w:hAnsiTheme="majorBidi" w:cstheme="majorBidi"/>
          <w:sz w:val="24"/>
          <w:szCs w:val="24"/>
        </w:rPr>
        <w:t xml:space="preserve">signes échographiques </w:t>
      </w:r>
      <w:r w:rsidR="00635585" w:rsidRPr="00147A1D">
        <w:rPr>
          <w:rFonts w:asciiTheme="majorBidi" w:hAnsiTheme="majorBidi" w:cstheme="majorBidi"/>
          <w:sz w:val="24"/>
          <w:szCs w:val="24"/>
        </w:rPr>
        <w:t>de m</w:t>
      </w:r>
      <w:r w:rsidR="00D83319">
        <w:rPr>
          <w:rFonts w:asciiTheme="majorBidi" w:hAnsiTheme="majorBidi" w:cstheme="majorBidi"/>
          <w:sz w:val="24"/>
          <w:szCs w:val="24"/>
        </w:rPr>
        <w:t>auvaise tolérance hémodynamique</w:t>
      </w:r>
      <w:r w:rsidR="00635585" w:rsidRPr="00D83319">
        <w:rPr>
          <w:rFonts w:asciiTheme="majorBidi" w:hAnsiTheme="majorBidi" w:cstheme="majorBidi"/>
          <w:sz w:val="24"/>
          <w:szCs w:val="24"/>
        </w:rPr>
        <w:t>.</w:t>
      </w:r>
    </w:p>
    <w:p w:rsidR="009F7B8B" w:rsidRPr="00147A1D" w:rsidRDefault="009F7B8B" w:rsidP="003A43D5">
      <w:pPr>
        <w:spacing w:after="0" w:line="360" w:lineRule="auto"/>
        <w:jc w:val="both"/>
        <w:rPr>
          <w:rFonts w:asciiTheme="majorBidi" w:hAnsiTheme="majorBidi" w:cstheme="majorBidi"/>
          <w:b/>
          <w:bCs/>
          <w:i/>
          <w:iCs/>
          <w:sz w:val="24"/>
          <w:szCs w:val="24"/>
        </w:rPr>
      </w:pPr>
    </w:p>
    <w:p w:rsidR="00635585" w:rsidRPr="00147A1D" w:rsidRDefault="00DC24BE"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Indication</w:t>
      </w:r>
      <w:r w:rsidR="00046600" w:rsidRPr="00147A1D">
        <w:rPr>
          <w:rFonts w:asciiTheme="majorBidi" w:hAnsiTheme="majorBidi" w:cstheme="majorBidi"/>
          <w:b/>
          <w:bCs/>
          <w:i/>
          <w:iCs/>
          <w:sz w:val="24"/>
          <w:szCs w:val="24"/>
        </w:rPr>
        <w:t>s</w:t>
      </w:r>
      <w:r w:rsidRPr="00147A1D">
        <w:rPr>
          <w:rFonts w:asciiTheme="majorBidi" w:hAnsiTheme="majorBidi" w:cstheme="majorBidi"/>
          <w:b/>
          <w:bCs/>
          <w:i/>
          <w:iCs/>
          <w:sz w:val="24"/>
          <w:szCs w:val="24"/>
        </w:rPr>
        <w:t xml:space="preserve"> infectieuse</w:t>
      </w:r>
      <w:r w:rsidR="00046600" w:rsidRPr="00147A1D">
        <w:rPr>
          <w:rFonts w:asciiTheme="majorBidi" w:hAnsiTheme="majorBidi" w:cstheme="majorBidi"/>
          <w:b/>
          <w:bCs/>
          <w:i/>
          <w:iCs/>
          <w:sz w:val="24"/>
          <w:szCs w:val="24"/>
        </w:rPr>
        <w:t>s</w:t>
      </w:r>
      <w:r w:rsidRPr="00147A1D">
        <w:rPr>
          <w:rFonts w:asciiTheme="majorBidi" w:hAnsiTheme="majorBidi" w:cstheme="majorBidi"/>
          <w:b/>
          <w:bCs/>
          <w:i/>
          <w:iCs/>
          <w:sz w:val="24"/>
          <w:szCs w:val="24"/>
        </w:rPr>
        <w:t> </w:t>
      </w:r>
      <w:r w:rsidR="00230998" w:rsidRPr="00147A1D">
        <w:rPr>
          <w:rFonts w:asciiTheme="majorBidi" w:hAnsiTheme="majorBidi" w:cstheme="majorBidi"/>
          <w:b/>
          <w:bCs/>
          <w:i/>
          <w:iCs/>
          <w:sz w:val="24"/>
          <w:szCs w:val="24"/>
        </w:rPr>
        <w:t>:</w:t>
      </w:r>
      <w:r w:rsidR="00230998" w:rsidRPr="00147A1D">
        <w:rPr>
          <w:rFonts w:asciiTheme="majorBidi" w:hAnsiTheme="majorBidi" w:cstheme="majorBidi"/>
          <w:sz w:val="24"/>
          <w:szCs w:val="24"/>
        </w:rPr>
        <w:t xml:space="preserve"> Infection</w:t>
      </w:r>
      <w:r w:rsidR="00635585" w:rsidRPr="00147A1D">
        <w:rPr>
          <w:rFonts w:asciiTheme="majorBidi" w:hAnsiTheme="majorBidi" w:cstheme="majorBidi"/>
          <w:sz w:val="24"/>
          <w:szCs w:val="24"/>
        </w:rPr>
        <w:t xml:space="preserve"> locale non </w:t>
      </w:r>
      <w:r w:rsidR="00A008DC" w:rsidRPr="00147A1D">
        <w:rPr>
          <w:rFonts w:asciiTheme="majorBidi" w:hAnsiTheme="majorBidi" w:cstheme="majorBidi"/>
          <w:sz w:val="24"/>
          <w:szCs w:val="24"/>
        </w:rPr>
        <w:t>contrôlée</w:t>
      </w:r>
      <w:r w:rsidR="00635585" w:rsidRPr="00147A1D">
        <w:rPr>
          <w:rFonts w:asciiTheme="majorBidi" w:hAnsiTheme="majorBidi" w:cstheme="majorBidi"/>
          <w:sz w:val="24"/>
          <w:szCs w:val="24"/>
        </w:rPr>
        <w:t> :</w:t>
      </w:r>
    </w:p>
    <w:p w:rsidR="001B1A83" w:rsidRPr="00147A1D" w:rsidRDefault="001B1A83"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Lésions para-annulaires sévères et évolutives (abcès, fistules, anévrismes) sans signes d’IC.</w:t>
      </w:r>
    </w:p>
    <w:p w:rsidR="001B1A83" w:rsidRPr="00147A1D" w:rsidRDefault="001B1A83"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Augmentation de la taille des végétations malgré une antibiothérapie adaptée.</w:t>
      </w:r>
    </w:p>
    <w:p w:rsidR="001B1A83" w:rsidRPr="00147A1D" w:rsidRDefault="001B1A83" w:rsidP="0085541A">
      <w:pPr>
        <w:pStyle w:val="Paragraphedeliste"/>
        <w:numPr>
          <w:ilvl w:val="0"/>
          <w:numId w:val="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Fièvre persistante avec des hémocultures positives après 7 – 10 jours d’antibiothérapie.</w:t>
      </w:r>
    </w:p>
    <w:p w:rsidR="001B1A83" w:rsidRPr="00147A1D" w:rsidRDefault="00C67F03" w:rsidP="0085541A">
      <w:pPr>
        <w:pStyle w:val="Paragraphedeliste"/>
        <w:numPr>
          <w:ilvl w:val="0"/>
          <w:numId w:val="8"/>
        </w:numPr>
        <w:spacing w:after="0" w:line="360" w:lineRule="auto"/>
        <w:jc w:val="both"/>
        <w:rPr>
          <w:rFonts w:asciiTheme="majorBidi" w:hAnsiTheme="majorBidi" w:cstheme="majorBidi"/>
          <w:sz w:val="24"/>
          <w:szCs w:val="24"/>
        </w:rPr>
      </w:pPr>
      <w:r w:rsidRPr="00230998">
        <w:rPr>
          <w:rFonts w:asciiTheme="majorBidi" w:hAnsiTheme="majorBidi" w:cstheme="majorBidi"/>
          <w:sz w:val="24"/>
          <w:szCs w:val="24"/>
          <w:highlight w:val="yellow"/>
        </w:rPr>
        <w:t>EI fo</w:t>
      </w:r>
      <w:r w:rsidR="001B1A83" w:rsidRPr="00230998">
        <w:rPr>
          <w:rFonts w:asciiTheme="majorBidi" w:hAnsiTheme="majorBidi" w:cstheme="majorBidi"/>
          <w:sz w:val="24"/>
          <w:szCs w:val="24"/>
          <w:highlight w:val="yellow"/>
        </w:rPr>
        <w:t>ngique ou à organismes multi-résistants</w:t>
      </w:r>
      <w:r w:rsidR="001B1A83" w:rsidRPr="00147A1D">
        <w:rPr>
          <w:rFonts w:asciiTheme="majorBidi" w:hAnsiTheme="majorBidi" w:cstheme="majorBidi"/>
          <w:sz w:val="24"/>
          <w:szCs w:val="24"/>
        </w:rPr>
        <w:t>.</w:t>
      </w:r>
    </w:p>
    <w:p w:rsidR="001B1A83" w:rsidRPr="00147A1D" w:rsidRDefault="00DC24BE"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Indication</w:t>
      </w:r>
      <w:r w:rsidR="00046600" w:rsidRPr="00147A1D">
        <w:rPr>
          <w:rFonts w:asciiTheme="majorBidi" w:hAnsiTheme="majorBidi" w:cstheme="majorBidi"/>
          <w:b/>
          <w:bCs/>
          <w:i/>
          <w:iCs/>
          <w:sz w:val="24"/>
          <w:szCs w:val="24"/>
        </w:rPr>
        <w:t>semboliques</w:t>
      </w:r>
      <w:r w:rsidRPr="00147A1D">
        <w:rPr>
          <w:rFonts w:asciiTheme="majorBidi" w:hAnsiTheme="majorBidi" w:cstheme="majorBidi"/>
          <w:b/>
          <w:bCs/>
          <w:i/>
          <w:iCs/>
          <w:sz w:val="24"/>
          <w:szCs w:val="24"/>
        </w:rPr>
        <w:t> :</w:t>
      </w:r>
      <w:r w:rsidRPr="00147A1D">
        <w:rPr>
          <w:rFonts w:asciiTheme="majorBidi" w:hAnsiTheme="majorBidi" w:cstheme="majorBidi"/>
          <w:sz w:val="24"/>
          <w:szCs w:val="24"/>
        </w:rPr>
        <w:t xml:space="preserve"> Haut risque embolique :</w:t>
      </w:r>
    </w:p>
    <w:p w:rsidR="00DC24BE" w:rsidRPr="003A4A72" w:rsidRDefault="00DC24BE" w:rsidP="0085541A">
      <w:pPr>
        <w:pStyle w:val="Paragraphedeliste"/>
        <w:numPr>
          <w:ilvl w:val="0"/>
          <w:numId w:val="8"/>
        </w:numPr>
        <w:spacing w:after="0" w:line="360" w:lineRule="auto"/>
        <w:jc w:val="both"/>
        <w:rPr>
          <w:rFonts w:asciiTheme="majorBidi" w:hAnsiTheme="majorBidi" w:cstheme="majorBidi"/>
          <w:strike/>
          <w:sz w:val="24"/>
          <w:szCs w:val="24"/>
        </w:rPr>
      </w:pPr>
      <w:r w:rsidRPr="003A4A72">
        <w:rPr>
          <w:rFonts w:asciiTheme="majorBidi" w:hAnsiTheme="majorBidi" w:cstheme="majorBidi"/>
          <w:strike/>
          <w:sz w:val="24"/>
          <w:szCs w:val="24"/>
        </w:rPr>
        <w:t>Végétation mitrale ou aortique de taille &gt; 10 mm avec survenue de complications emboliques</w:t>
      </w:r>
      <w:r w:rsidR="00877D9F" w:rsidRPr="003A4A72">
        <w:rPr>
          <w:rFonts w:asciiTheme="majorBidi" w:hAnsiTheme="majorBidi" w:cstheme="majorBidi"/>
          <w:strike/>
          <w:sz w:val="24"/>
          <w:szCs w:val="24"/>
        </w:rPr>
        <w:t xml:space="preserve"> sous traitement (surtout si l’EI est mitrale et à staphylocoque)</w:t>
      </w:r>
      <w:r w:rsidRPr="003A4A72">
        <w:rPr>
          <w:rFonts w:asciiTheme="majorBidi" w:hAnsiTheme="majorBidi" w:cstheme="majorBidi"/>
          <w:strike/>
          <w:sz w:val="24"/>
          <w:szCs w:val="24"/>
        </w:rPr>
        <w:t>.</w:t>
      </w:r>
    </w:p>
    <w:p w:rsidR="00DC24BE" w:rsidRPr="003A4A72" w:rsidRDefault="00DC24BE" w:rsidP="0085541A">
      <w:pPr>
        <w:pStyle w:val="Paragraphedeliste"/>
        <w:numPr>
          <w:ilvl w:val="0"/>
          <w:numId w:val="8"/>
        </w:numPr>
        <w:spacing w:after="0" w:line="360" w:lineRule="auto"/>
        <w:jc w:val="both"/>
        <w:rPr>
          <w:rFonts w:asciiTheme="majorBidi" w:hAnsiTheme="majorBidi" w:cstheme="majorBidi"/>
          <w:strike/>
          <w:sz w:val="24"/>
          <w:szCs w:val="24"/>
        </w:rPr>
      </w:pPr>
      <w:r w:rsidRPr="003A4A72">
        <w:rPr>
          <w:rFonts w:asciiTheme="majorBidi" w:hAnsiTheme="majorBidi" w:cstheme="majorBidi"/>
          <w:strike/>
          <w:sz w:val="24"/>
          <w:szCs w:val="24"/>
        </w:rPr>
        <w:t>Végétation mitrale ou aortique de taille &gt; 15 mm même en l’absence de complications emboliques (indication discutable).</w:t>
      </w:r>
    </w:p>
    <w:p w:rsidR="00F535A1" w:rsidRPr="003A4A72" w:rsidRDefault="00F535A1" w:rsidP="0085541A">
      <w:pPr>
        <w:pStyle w:val="Paragraphedeliste"/>
        <w:numPr>
          <w:ilvl w:val="0"/>
          <w:numId w:val="8"/>
        </w:numPr>
        <w:spacing w:after="0" w:line="360" w:lineRule="auto"/>
        <w:jc w:val="both"/>
        <w:rPr>
          <w:rFonts w:asciiTheme="majorBidi" w:hAnsiTheme="majorBidi" w:cstheme="majorBidi"/>
          <w:strike/>
          <w:sz w:val="24"/>
          <w:szCs w:val="24"/>
        </w:rPr>
      </w:pPr>
      <w:r w:rsidRPr="003A4A72">
        <w:rPr>
          <w:rFonts w:asciiTheme="majorBidi" w:hAnsiTheme="majorBidi" w:cstheme="majorBidi"/>
          <w:strike/>
          <w:sz w:val="24"/>
          <w:szCs w:val="24"/>
        </w:rPr>
        <w:t>Végétation mitrale ou aortique &gt; 30 mm.</w:t>
      </w:r>
    </w:p>
    <w:p w:rsidR="003A4A72" w:rsidRPr="003A4A72" w:rsidRDefault="003A4A72" w:rsidP="003A4A72">
      <w:pPr>
        <w:pStyle w:val="Paragraphedeliste"/>
        <w:numPr>
          <w:ilvl w:val="0"/>
          <w:numId w:val="8"/>
        </w:numPr>
        <w:autoSpaceDE w:val="0"/>
        <w:autoSpaceDN w:val="0"/>
        <w:adjustRightInd w:val="0"/>
        <w:rPr>
          <w:rFonts w:ascii="Cambria" w:hAnsi="Cambria" w:cs="Cambria"/>
          <w:color w:val="EE0000"/>
          <w:sz w:val="24"/>
          <w:szCs w:val="24"/>
        </w:rPr>
      </w:pPr>
      <w:r w:rsidRPr="003A4A72">
        <w:rPr>
          <w:rFonts w:ascii="Cambria" w:hAnsi="Cambria" w:cs="Cambria"/>
          <w:color w:val="EE0000"/>
          <w:sz w:val="24"/>
          <w:szCs w:val="24"/>
        </w:rPr>
        <w:t>Haut risque emboliques</w:t>
      </w:r>
    </w:p>
    <w:p w:rsidR="003A4A72" w:rsidRPr="003A4A72" w:rsidRDefault="003A4A72" w:rsidP="003A4A72">
      <w:pPr>
        <w:pStyle w:val="Paragraphedeliste"/>
        <w:numPr>
          <w:ilvl w:val="0"/>
          <w:numId w:val="8"/>
        </w:numPr>
        <w:autoSpaceDE w:val="0"/>
        <w:autoSpaceDN w:val="0"/>
        <w:adjustRightInd w:val="0"/>
        <w:rPr>
          <w:rFonts w:ascii="Cambria" w:hAnsi="Cambria" w:cs="Cambria"/>
          <w:color w:val="EE0000"/>
          <w:sz w:val="24"/>
          <w:szCs w:val="24"/>
        </w:rPr>
      </w:pPr>
      <w:r w:rsidRPr="003A4A72">
        <w:rPr>
          <w:rFonts w:ascii="Cambria" w:hAnsi="Cambria" w:cs="Cambria"/>
          <w:color w:val="EE0000"/>
          <w:sz w:val="24"/>
          <w:szCs w:val="24"/>
        </w:rPr>
        <w:t>Végétation mitrale ou aortique  sur valve native ou prothétique de taille &gt;= 10 mm avec survenue de complications emboliques</w:t>
      </w:r>
    </w:p>
    <w:p w:rsidR="003A4A72" w:rsidRPr="003A4A72" w:rsidRDefault="003A4A72" w:rsidP="003A4A72">
      <w:pPr>
        <w:pStyle w:val="Paragraphedeliste"/>
        <w:numPr>
          <w:ilvl w:val="0"/>
          <w:numId w:val="8"/>
        </w:numPr>
        <w:autoSpaceDE w:val="0"/>
        <w:autoSpaceDN w:val="0"/>
        <w:adjustRightInd w:val="0"/>
        <w:rPr>
          <w:rFonts w:ascii="Cambria" w:hAnsi="Cambria" w:cs="Cambria"/>
          <w:color w:val="EE0000"/>
          <w:sz w:val="24"/>
          <w:szCs w:val="24"/>
        </w:rPr>
      </w:pPr>
      <w:r w:rsidRPr="003A4A72">
        <w:rPr>
          <w:rFonts w:ascii="Cambria" w:hAnsi="Cambria" w:cs="Cambria"/>
          <w:color w:val="EE0000"/>
          <w:sz w:val="24"/>
          <w:szCs w:val="24"/>
        </w:rPr>
        <w:lastRenderedPageBreak/>
        <w:t>Végétation mitrale ou aortique de taille &gt;= 10 mm avec une autre indication opératoire</w:t>
      </w:r>
    </w:p>
    <w:p w:rsidR="009772ED" w:rsidRPr="00147A1D" w:rsidRDefault="009772ED" w:rsidP="003A43D5">
      <w:pPr>
        <w:pStyle w:val="Paragraphedeliste"/>
        <w:spacing w:after="0" w:line="360" w:lineRule="auto"/>
        <w:jc w:val="both"/>
        <w:rPr>
          <w:rFonts w:asciiTheme="majorBidi" w:hAnsiTheme="majorBidi" w:cstheme="majorBidi"/>
          <w:sz w:val="24"/>
          <w:szCs w:val="24"/>
        </w:rPr>
      </w:pPr>
    </w:p>
    <w:p w:rsidR="00DC24BE" w:rsidRPr="00147A1D" w:rsidRDefault="00DC24BE" w:rsidP="0085541A">
      <w:pPr>
        <w:pStyle w:val="Paragraphedeliste"/>
        <w:numPr>
          <w:ilvl w:val="0"/>
          <w:numId w:val="28"/>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Chirurgie élective </w:t>
      </w:r>
      <w:r w:rsidR="00D83319">
        <w:rPr>
          <w:rFonts w:asciiTheme="majorBidi" w:hAnsiTheme="majorBidi" w:cstheme="majorBidi"/>
          <w:b/>
          <w:bCs/>
          <w:sz w:val="24"/>
          <w:szCs w:val="24"/>
        </w:rPr>
        <w:t xml:space="preserve">ou non urgente </w:t>
      </w:r>
      <w:r w:rsidR="006311D3">
        <w:rPr>
          <w:rFonts w:asciiTheme="majorBidi" w:hAnsiTheme="majorBidi" w:cstheme="majorBidi"/>
          <w:b/>
          <w:bCs/>
          <w:sz w:val="24"/>
          <w:szCs w:val="24"/>
        </w:rPr>
        <w:t>(7 – 14 jours)</w:t>
      </w:r>
      <w:r w:rsidRPr="00147A1D">
        <w:rPr>
          <w:rFonts w:asciiTheme="majorBidi" w:hAnsiTheme="majorBidi" w:cstheme="majorBidi"/>
          <w:b/>
          <w:bCs/>
          <w:sz w:val="24"/>
          <w:szCs w:val="24"/>
        </w:rPr>
        <w:t>:</w:t>
      </w:r>
    </w:p>
    <w:p w:rsidR="00DC24BE" w:rsidRDefault="00DC24BE"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i/>
          <w:iCs/>
          <w:sz w:val="24"/>
          <w:szCs w:val="24"/>
        </w:rPr>
        <w:t>Indication</w:t>
      </w:r>
      <w:r w:rsidR="00046600" w:rsidRPr="00147A1D">
        <w:rPr>
          <w:rFonts w:asciiTheme="majorBidi" w:hAnsiTheme="majorBidi" w:cstheme="majorBidi"/>
          <w:b/>
          <w:bCs/>
          <w:i/>
          <w:iCs/>
          <w:sz w:val="24"/>
          <w:szCs w:val="24"/>
        </w:rPr>
        <w:t>s</w:t>
      </w:r>
      <w:r w:rsidRPr="00147A1D">
        <w:rPr>
          <w:rFonts w:asciiTheme="majorBidi" w:hAnsiTheme="majorBidi" w:cstheme="majorBidi"/>
          <w:b/>
          <w:bCs/>
          <w:i/>
          <w:iCs/>
          <w:sz w:val="24"/>
          <w:szCs w:val="24"/>
        </w:rPr>
        <w:t xml:space="preserve"> hémodynamique</w:t>
      </w:r>
      <w:r w:rsidR="00046600" w:rsidRPr="00147A1D">
        <w:rPr>
          <w:rFonts w:asciiTheme="majorBidi" w:hAnsiTheme="majorBidi" w:cstheme="majorBidi"/>
          <w:b/>
          <w:bCs/>
          <w:i/>
          <w:iCs/>
          <w:sz w:val="24"/>
          <w:szCs w:val="24"/>
        </w:rPr>
        <w:t>s</w:t>
      </w:r>
      <w:r w:rsidRPr="00147A1D">
        <w:rPr>
          <w:rFonts w:asciiTheme="majorBidi" w:hAnsiTheme="majorBidi" w:cstheme="majorBidi"/>
          <w:b/>
          <w:bCs/>
          <w:i/>
          <w:iCs/>
          <w:sz w:val="24"/>
          <w:szCs w:val="24"/>
        </w:rPr>
        <w:t> :</w:t>
      </w:r>
      <w:r w:rsidRPr="00147A1D">
        <w:rPr>
          <w:rFonts w:asciiTheme="majorBidi" w:hAnsiTheme="majorBidi" w:cstheme="majorBidi"/>
          <w:sz w:val="24"/>
          <w:szCs w:val="24"/>
        </w:rPr>
        <w:t xml:space="preserve"> insuffisance aortique ou mitrale sévère ou dysfonction de prothèse sans signes d’insuffisance cardiaque.</w:t>
      </w:r>
    </w:p>
    <w:p w:rsidR="006311D3" w:rsidRPr="00147A1D" w:rsidRDefault="006311D3" w:rsidP="003A43D5">
      <w:pPr>
        <w:spacing w:after="0" w:line="360" w:lineRule="auto"/>
        <w:jc w:val="both"/>
        <w:rPr>
          <w:rFonts w:asciiTheme="majorBidi" w:hAnsiTheme="majorBidi" w:cstheme="majorBidi"/>
          <w:sz w:val="24"/>
          <w:szCs w:val="24"/>
        </w:rPr>
      </w:pPr>
    </w:p>
    <w:p w:rsidR="009F7B8B" w:rsidRPr="00147A1D" w:rsidRDefault="006311D3" w:rsidP="003A43D5">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NB</w:t>
      </w:r>
      <w:r w:rsidR="009F7B8B" w:rsidRPr="00147A1D">
        <w:rPr>
          <w:rFonts w:asciiTheme="majorBidi" w:hAnsiTheme="majorBidi" w:cstheme="majorBidi"/>
          <w:b/>
          <w:bCs/>
          <w:sz w:val="24"/>
          <w:szCs w:val="24"/>
        </w:rPr>
        <w:t> : Les indications opératoires des EI sur cœur droit sont limitées aux situations suivantes :</w:t>
      </w:r>
    </w:p>
    <w:p w:rsidR="009F7B8B" w:rsidRPr="00147A1D" w:rsidRDefault="009F7B8B" w:rsidP="0085541A">
      <w:pPr>
        <w:pStyle w:val="Paragraphedeliste"/>
        <w:numPr>
          <w:ilvl w:val="0"/>
          <w:numId w:val="3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Insuffisance cardiaque droite sévère avec une insuffisance tricuspide sévère répondant mal au traitement diurétique.</w:t>
      </w:r>
    </w:p>
    <w:p w:rsidR="009F7B8B" w:rsidRPr="00147A1D" w:rsidRDefault="009F7B8B" w:rsidP="0085541A">
      <w:pPr>
        <w:pStyle w:val="Paragraphedeliste"/>
        <w:numPr>
          <w:ilvl w:val="0"/>
          <w:numId w:val="38"/>
        </w:numPr>
        <w:spacing w:after="0" w:line="360" w:lineRule="auto"/>
        <w:jc w:val="both"/>
        <w:rPr>
          <w:rFonts w:asciiTheme="majorBidi" w:hAnsiTheme="majorBidi" w:cstheme="majorBidi"/>
          <w:sz w:val="24"/>
          <w:szCs w:val="24"/>
        </w:rPr>
      </w:pPr>
      <w:r w:rsidRPr="00230998">
        <w:rPr>
          <w:rFonts w:asciiTheme="majorBidi" w:hAnsiTheme="majorBidi" w:cstheme="majorBidi"/>
          <w:sz w:val="24"/>
          <w:szCs w:val="24"/>
          <w:highlight w:val="yellow"/>
        </w:rPr>
        <w:t>Végétation volumineuse (&gt;20 mm) responsable</w:t>
      </w:r>
      <w:bookmarkStart w:id="3" w:name="_GoBack"/>
      <w:bookmarkEnd w:id="3"/>
      <w:r w:rsidRPr="00147A1D">
        <w:rPr>
          <w:rFonts w:asciiTheme="majorBidi" w:hAnsiTheme="majorBidi" w:cstheme="majorBidi"/>
          <w:sz w:val="24"/>
          <w:szCs w:val="24"/>
        </w:rPr>
        <w:t xml:space="preserve"> d’embolie pulmonaire à répétition.</w:t>
      </w:r>
    </w:p>
    <w:p w:rsidR="009F7B8B" w:rsidRDefault="004301C5" w:rsidP="0085541A">
      <w:pPr>
        <w:pStyle w:val="Paragraphedeliste"/>
        <w:numPr>
          <w:ilvl w:val="0"/>
          <w:numId w:val="38"/>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EI tricuspide fo</w:t>
      </w:r>
      <w:r w:rsidR="009F7B8B" w:rsidRPr="00147A1D">
        <w:rPr>
          <w:rFonts w:asciiTheme="majorBidi" w:hAnsiTheme="majorBidi" w:cstheme="majorBidi"/>
          <w:sz w:val="24"/>
          <w:szCs w:val="24"/>
        </w:rPr>
        <w:t>ngique ou fièvre persistante après 7 jours d’antibiothérapie adaptée.</w:t>
      </w:r>
    </w:p>
    <w:p w:rsidR="006311D3" w:rsidRPr="00147A1D" w:rsidRDefault="006311D3" w:rsidP="006311D3">
      <w:pPr>
        <w:pStyle w:val="Paragraphedeliste"/>
        <w:spacing w:after="0" w:line="360" w:lineRule="auto"/>
        <w:jc w:val="both"/>
        <w:rPr>
          <w:rFonts w:asciiTheme="majorBidi" w:hAnsiTheme="majorBidi" w:cstheme="majorBidi"/>
          <w:sz w:val="24"/>
          <w:szCs w:val="24"/>
        </w:rPr>
      </w:pPr>
    </w:p>
    <w:p w:rsidR="009F7B8B" w:rsidRPr="00147A1D" w:rsidRDefault="009F7B8B"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3) Techniques opératoires :</w:t>
      </w:r>
    </w:p>
    <w:p w:rsidR="009F7B8B" w:rsidRPr="00147A1D" w:rsidRDefault="009F7B8B"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Les gestes chirurgicaux réalisés peuvent être : </w:t>
      </w:r>
    </w:p>
    <w:p w:rsidR="009F7B8B" w:rsidRPr="00147A1D" w:rsidRDefault="009F7B8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 remplacement valvulaire</w:t>
      </w:r>
      <w:r w:rsidR="008316D0">
        <w:rPr>
          <w:rFonts w:asciiTheme="majorBidi" w:hAnsiTheme="majorBidi" w:cstheme="majorBidi"/>
          <w:sz w:val="24"/>
          <w:szCs w:val="24"/>
        </w:rPr>
        <w:t xml:space="preserve"> par une prothèse</w:t>
      </w:r>
      <w:r w:rsidRPr="00147A1D">
        <w:rPr>
          <w:rFonts w:asciiTheme="majorBidi" w:hAnsiTheme="majorBidi" w:cstheme="majorBidi"/>
          <w:sz w:val="24"/>
          <w:szCs w:val="24"/>
        </w:rPr>
        <w:t xml:space="preserve"> mécanique ou biologique.</w:t>
      </w:r>
    </w:p>
    <w:p w:rsidR="009F7B8B" w:rsidRPr="00147A1D" w:rsidRDefault="009F7B8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homogreffe (EI aortique du sujet jeune).</w:t>
      </w:r>
    </w:p>
    <w:p w:rsidR="009F7B8B" w:rsidRPr="00147A1D" w:rsidRDefault="009F7B8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Des vég</w:t>
      </w:r>
      <w:r w:rsidR="00466F0B">
        <w:rPr>
          <w:rFonts w:asciiTheme="majorBidi" w:hAnsiTheme="majorBidi" w:cstheme="majorBidi"/>
          <w:sz w:val="24"/>
          <w:szCs w:val="24"/>
        </w:rPr>
        <w:t>e</w:t>
      </w:r>
      <w:r w:rsidRPr="00147A1D">
        <w:rPr>
          <w:rFonts w:asciiTheme="majorBidi" w:hAnsiTheme="majorBidi" w:cstheme="majorBidi"/>
          <w:sz w:val="24"/>
          <w:szCs w:val="24"/>
        </w:rPr>
        <w:t>tectomies.</w:t>
      </w:r>
    </w:p>
    <w:p w:rsidR="009F7B8B" w:rsidRPr="00147A1D" w:rsidRDefault="009F7B8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plastie mitrale.</w:t>
      </w:r>
    </w:p>
    <w:p w:rsidR="009F7B8B" w:rsidRPr="00147A1D" w:rsidRDefault="009F7B8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mise à plat des abcès.</w:t>
      </w:r>
    </w:p>
    <w:p w:rsidR="009F7B8B" w:rsidRPr="00147A1D" w:rsidRDefault="009F7B8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mise en place de patch pour fermeture de fistule.</w:t>
      </w:r>
    </w:p>
    <w:p w:rsidR="009F7B8B" w:rsidRPr="00147A1D" w:rsidRDefault="009F7B8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extraction de matériel de stimulation infecté.</w:t>
      </w:r>
    </w:p>
    <w:p w:rsidR="009F7B8B" w:rsidRPr="00147A1D" w:rsidRDefault="009F7B8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Une extraction et réimplantation de prothèse valvulaire. </w:t>
      </w:r>
    </w:p>
    <w:p w:rsidR="009F7B8B" w:rsidRPr="00147A1D" w:rsidRDefault="009F7B8B"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Autres chirurgies non cardiaques : éradication d’un foyer primitif ou secondaire, drainage d’un abcès, cure d’un anévrisme….</w:t>
      </w:r>
    </w:p>
    <w:p w:rsidR="009F7B8B" w:rsidRPr="00147A1D" w:rsidRDefault="009F7B8B" w:rsidP="003A43D5">
      <w:pPr>
        <w:spacing w:after="0" w:line="360" w:lineRule="auto"/>
        <w:jc w:val="both"/>
        <w:rPr>
          <w:rFonts w:asciiTheme="majorBidi" w:hAnsiTheme="majorBidi" w:cstheme="majorBidi"/>
          <w:sz w:val="24"/>
          <w:szCs w:val="24"/>
        </w:rPr>
      </w:pPr>
    </w:p>
    <w:p w:rsidR="005D55A4" w:rsidRPr="00147A1D" w:rsidRDefault="00D27654" w:rsidP="003A43D5">
      <w:pPr>
        <w:spacing w:after="0" w:line="360" w:lineRule="auto"/>
        <w:jc w:val="both"/>
        <w:rPr>
          <w:rFonts w:asciiTheme="majorBidi" w:hAnsiTheme="majorBidi" w:cstheme="majorBidi"/>
          <w:sz w:val="24"/>
          <w:szCs w:val="24"/>
        </w:rPr>
      </w:pPr>
      <w:r>
        <w:rPr>
          <w:noProof/>
          <w:lang w:eastAsia="fr-FR"/>
        </w:rPr>
        <w:lastRenderedPageBreak/>
        <w:pict>
          <v:line id="Connecteur droit 16" o:spid="_x0000_s1032" style="position:absolute;left:0;text-align:left;flip:x;z-index:251686912;visibility:visible" from="7.15pt,2.55pt" to="448.15pt,28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" strokecolor="#e00" strokeweight="2.5pt"/>
        </w:pict>
      </w:r>
      <w:r>
        <w:rPr>
          <w:noProof/>
          <w:lang w:eastAsia="fr-FR"/>
        </w:rPr>
        <w:pict>
          <v:line id="Connecteur droit 15" o:spid="_x0000_s1031" style="position:absolute;left:0;text-align:left;z-index:251685888;visibility:visible" from="4.15pt,.75pt" to="446.35pt,2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" strokecolor="#e00" strokeweight="2.5pt"/>
        </w:pict>
      </w:r>
      <w:r w:rsidR="00D83319">
        <w:rPr>
          <w:noProof/>
          <w:lang w:eastAsia="fr-FR"/>
        </w:rPr>
        <w:drawing>
          <wp:inline distT="0" distB="0" distL="0" distR="0">
            <wp:extent cx="5760720" cy="366458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664585"/>
                    </a:xfrm>
                    <a:prstGeom prst="rect">
                      <a:avLst/>
                    </a:prstGeom>
                  </pic:spPr>
                </pic:pic>
              </a:graphicData>
            </a:graphic>
          </wp:inline>
        </w:drawing>
      </w:r>
    </w:p>
    <w:p w:rsidR="001B1A83" w:rsidRPr="005A25B3" w:rsidRDefault="00B7027D" w:rsidP="003A43D5">
      <w:pPr>
        <w:spacing w:after="0" w:line="360" w:lineRule="auto"/>
        <w:jc w:val="center"/>
        <w:rPr>
          <w:rFonts w:asciiTheme="majorBidi" w:hAnsiTheme="majorBidi" w:cstheme="majorBidi"/>
          <w:b/>
          <w:bCs/>
          <w:i/>
          <w:iCs/>
          <w:strike/>
          <w:sz w:val="24"/>
          <w:szCs w:val="24"/>
        </w:rPr>
      </w:pPr>
      <w:r w:rsidRPr="005A25B3">
        <w:rPr>
          <w:rFonts w:asciiTheme="majorBidi" w:hAnsiTheme="majorBidi" w:cstheme="majorBidi"/>
          <w:b/>
          <w:bCs/>
          <w:i/>
          <w:iCs/>
          <w:strike/>
          <w:sz w:val="24"/>
          <w:szCs w:val="24"/>
        </w:rPr>
        <w:t>Tableau n°4</w:t>
      </w:r>
      <w:r w:rsidR="00C54988" w:rsidRPr="005A25B3">
        <w:rPr>
          <w:rFonts w:asciiTheme="majorBidi" w:hAnsiTheme="majorBidi" w:cstheme="majorBidi"/>
          <w:b/>
          <w:bCs/>
          <w:i/>
          <w:iCs/>
          <w:strike/>
          <w:sz w:val="24"/>
          <w:szCs w:val="24"/>
        </w:rPr>
        <w:t xml:space="preserve"> : Indications </w:t>
      </w:r>
      <w:r w:rsidR="006311D3" w:rsidRPr="005A25B3">
        <w:rPr>
          <w:rFonts w:asciiTheme="majorBidi" w:hAnsiTheme="majorBidi" w:cstheme="majorBidi"/>
          <w:b/>
          <w:bCs/>
          <w:i/>
          <w:iCs/>
          <w:strike/>
          <w:sz w:val="24"/>
          <w:szCs w:val="24"/>
        </w:rPr>
        <w:t xml:space="preserve">et délais </w:t>
      </w:r>
      <w:r w:rsidR="00C54988" w:rsidRPr="005A25B3">
        <w:rPr>
          <w:rFonts w:asciiTheme="majorBidi" w:hAnsiTheme="majorBidi" w:cstheme="majorBidi"/>
          <w:b/>
          <w:bCs/>
          <w:i/>
          <w:iCs/>
          <w:strike/>
          <w:sz w:val="24"/>
          <w:szCs w:val="24"/>
        </w:rPr>
        <w:t>opératoires de l’EI</w:t>
      </w:r>
    </w:p>
    <w:p w:rsidR="00B7027D" w:rsidRPr="005A25B3" w:rsidRDefault="00B7027D" w:rsidP="003A43D5">
      <w:pPr>
        <w:spacing w:after="0" w:line="360" w:lineRule="auto"/>
        <w:jc w:val="center"/>
        <w:rPr>
          <w:rFonts w:asciiTheme="majorBidi" w:hAnsiTheme="majorBidi" w:cstheme="majorBidi"/>
          <w:b/>
          <w:bCs/>
          <w:i/>
          <w:iCs/>
          <w:strike/>
          <w:sz w:val="24"/>
          <w:szCs w:val="24"/>
        </w:rPr>
      </w:pPr>
      <w:r w:rsidRPr="005A25B3">
        <w:rPr>
          <w:rFonts w:asciiTheme="majorBidi" w:hAnsiTheme="majorBidi" w:cstheme="majorBidi"/>
          <w:b/>
          <w:bCs/>
          <w:i/>
          <w:iCs/>
          <w:strike/>
          <w:sz w:val="24"/>
          <w:szCs w:val="24"/>
        </w:rPr>
        <w:t>(Recommandations ESC 2015)</w:t>
      </w:r>
    </w:p>
    <w:p w:rsidR="009F7B8B" w:rsidRPr="00147A1D" w:rsidRDefault="009F7B8B"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r w:rsidRPr="00760CBD">
        <w:rPr>
          <w:rFonts w:ascii="Times New Roman" w:hAnsi="Times New Roman" w:cs="Times New Roman"/>
          <w:b/>
          <w:bCs/>
          <w:noProof/>
          <w:sz w:val="24"/>
          <w:szCs w:val="24"/>
          <w:lang w:eastAsia="fr-FR"/>
        </w:rPr>
        <w:lastRenderedPageBreak/>
        <w:drawing>
          <wp:inline distT="0" distB="0" distL="0" distR="0">
            <wp:extent cx="5370837" cy="3863340"/>
            <wp:effectExtent l="0" t="0" r="1270" b="3810"/>
            <wp:docPr id="169470128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5072" cy="3880773"/>
                    </a:xfrm>
                    <a:prstGeom prst="rect">
                      <a:avLst/>
                    </a:prstGeom>
                    <a:noFill/>
                    <a:ln>
                      <a:noFill/>
                    </a:ln>
                  </pic:spPr>
                </pic:pic>
              </a:graphicData>
            </a:graphic>
          </wp:inline>
        </w:drawing>
      </w:r>
    </w:p>
    <w:p w:rsidR="005A25B3" w:rsidRDefault="005A25B3" w:rsidP="003A43D5">
      <w:pPr>
        <w:spacing w:after="0" w:line="360" w:lineRule="auto"/>
        <w:jc w:val="both"/>
        <w:rPr>
          <w:rFonts w:asciiTheme="majorBidi" w:hAnsiTheme="majorBidi" w:cstheme="majorBidi"/>
          <w:sz w:val="24"/>
          <w:szCs w:val="24"/>
        </w:rPr>
      </w:pPr>
      <w:r w:rsidRPr="00CF46CA">
        <w:rPr>
          <w:rFonts w:ascii="Times New Roman" w:hAnsi="Times New Roman" w:cs="Times New Roman"/>
          <w:b/>
          <w:bCs/>
          <w:noProof/>
          <w:sz w:val="24"/>
          <w:szCs w:val="24"/>
          <w:lang w:eastAsia="fr-FR"/>
        </w:rPr>
        <w:drawing>
          <wp:inline distT="0" distB="0" distL="0" distR="0">
            <wp:extent cx="5409687" cy="1798320"/>
            <wp:effectExtent l="0" t="0" r="635" b="0"/>
            <wp:docPr id="94735373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3154" cy="1822742"/>
                    </a:xfrm>
                    <a:prstGeom prst="rect">
                      <a:avLst/>
                    </a:prstGeom>
                    <a:noFill/>
                    <a:ln>
                      <a:noFill/>
                    </a:ln>
                  </pic:spPr>
                </pic:pic>
              </a:graphicData>
            </a:graphic>
          </wp:inline>
        </w:drawing>
      </w:r>
    </w:p>
    <w:p w:rsidR="005A25B3" w:rsidRPr="005A25B3" w:rsidRDefault="005A25B3" w:rsidP="005A25B3">
      <w:pPr>
        <w:autoSpaceDE w:val="0"/>
        <w:autoSpaceDN w:val="0"/>
        <w:adjustRightInd w:val="0"/>
        <w:spacing w:after="160" w:line="259" w:lineRule="auto"/>
        <w:jc w:val="center"/>
        <w:rPr>
          <w:rFonts w:ascii="TimesNewRomanPS-BoldItalicMT" w:eastAsia="Calibri" w:hAnsi="TimesNewRomanPS-BoldItalicMT" w:cs="TimesNewRomanPS-BoldItalicMT"/>
          <w:b/>
          <w:bCs/>
          <w:i/>
          <w:iCs/>
          <w:color w:val="EE0000"/>
          <w:sz w:val="24"/>
          <w:szCs w:val="24"/>
        </w:rPr>
      </w:pPr>
      <w:r w:rsidRPr="005A25B3">
        <w:rPr>
          <w:rFonts w:ascii="TimesNewRomanPS-BoldItalicMT" w:eastAsia="Calibri" w:hAnsi="TimesNewRomanPS-BoldItalicMT" w:cs="TimesNewRomanPS-BoldItalicMT"/>
          <w:b/>
          <w:bCs/>
          <w:i/>
          <w:iCs/>
          <w:color w:val="EE0000"/>
          <w:sz w:val="24"/>
          <w:szCs w:val="24"/>
        </w:rPr>
        <w:t>Tableau n°3 : Indications et délais opératoires de l’EI</w:t>
      </w:r>
    </w:p>
    <w:p w:rsidR="005A25B3" w:rsidRPr="005A25B3" w:rsidRDefault="005A25B3" w:rsidP="005A25B3">
      <w:pPr>
        <w:spacing w:after="0" w:line="360" w:lineRule="auto"/>
        <w:jc w:val="center"/>
        <w:rPr>
          <w:rFonts w:asciiTheme="majorBidi" w:hAnsiTheme="majorBidi" w:cstheme="majorBidi"/>
          <w:color w:val="EE0000"/>
          <w:sz w:val="24"/>
          <w:szCs w:val="24"/>
        </w:rPr>
      </w:pPr>
      <w:r w:rsidRPr="005A25B3">
        <w:rPr>
          <w:rFonts w:ascii="TimesNewRomanPS-BoldItalicMT" w:eastAsia="Calibri" w:hAnsi="TimesNewRomanPS-BoldItalicMT" w:cs="TimesNewRomanPS-BoldItalicMT"/>
          <w:b/>
          <w:bCs/>
          <w:i/>
          <w:iCs/>
          <w:color w:val="EE0000"/>
          <w:sz w:val="24"/>
          <w:szCs w:val="24"/>
        </w:rPr>
        <w:t>(Recommandations ESC 2023)</w:t>
      </w: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5A25B3" w:rsidRDefault="005A25B3" w:rsidP="003A43D5">
      <w:pPr>
        <w:spacing w:after="0" w:line="360" w:lineRule="auto"/>
        <w:jc w:val="both"/>
        <w:rPr>
          <w:rFonts w:asciiTheme="majorBidi" w:hAnsiTheme="majorBidi" w:cstheme="majorBidi"/>
          <w:sz w:val="24"/>
          <w:szCs w:val="24"/>
        </w:rPr>
      </w:pPr>
    </w:p>
    <w:p w:rsidR="00133C5F" w:rsidRPr="00147A1D" w:rsidRDefault="00133C5F"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 xml:space="preserve">En plus de son intérêt thérapeutique, la chirurgie peut </w:t>
      </w:r>
      <w:r w:rsidR="009F7B8B" w:rsidRPr="00147A1D">
        <w:rPr>
          <w:rFonts w:asciiTheme="majorBidi" w:hAnsiTheme="majorBidi" w:cstheme="majorBidi"/>
          <w:sz w:val="24"/>
          <w:szCs w:val="24"/>
        </w:rPr>
        <w:t>jouer un</w:t>
      </w:r>
      <w:r w:rsidRPr="00147A1D">
        <w:rPr>
          <w:rFonts w:asciiTheme="majorBidi" w:hAnsiTheme="majorBidi" w:cstheme="majorBidi"/>
          <w:sz w:val="24"/>
          <w:szCs w:val="24"/>
        </w:rPr>
        <w:t xml:space="preserve"> rôle diagnostique et ceci grâce aux constatations per-opératoires et grâce </w:t>
      </w:r>
      <w:r w:rsidR="009F7B8B" w:rsidRPr="00147A1D">
        <w:rPr>
          <w:rFonts w:asciiTheme="majorBidi" w:hAnsiTheme="majorBidi" w:cstheme="majorBidi"/>
          <w:sz w:val="24"/>
          <w:szCs w:val="24"/>
        </w:rPr>
        <w:t>à l’examen anatomopathologique</w:t>
      </w:r>
      <w:r w:rsidRPr="00147A1D">
        <w:rPr>
          <w:rFonts w:asciiTheme="majorBidi" w:hAnsiTheme="majorBidi" w:cstheme="majorBidi"/>
          <w:sz w:val="24"/>
          <w:szCs w:val="24"/>
        </w:rPr>
        <w:t xml:space="preserve"> des prélèvements </w:t>
      </w:r>
      <w:r w:rsidR="00C10689" w:rsidRPr="00147A1D">
        <w:rPr>
          <w:rFonts w:asciiTheme="majorBidi" w:hAnsiTheme="majorBidi" w:cstheme="majorBidi"/>
          <w:sz w:val="24"/>
          <w:szCs w:val="24"/>
        </w:rPr>
        <w:t>effectués en per-opératoire</w:t>
      </w:r>
      <w:r w:rsidR="000331E6" w:rsidRPr="00147A1D">
        <w:rPr>
          <w:rFonts w:asciiTheme="majorBidi" w:hAnsiTheme="majorBidi" w:cstheme="majorBidi"/>
          <w:sz w:val="24"/>
          <w:szCs w:val="24"/>
        </w:rPr>
        <w:t>.</w:t>
      </w:r>
    </w:p>
    <w:p w:rsidR="00877D9F" w:rsidRDefault="00502B57" w:rsidP="003A43D5">
      <w:pPr>
        <w:spacing w:after="0" w:line="360" w:lineRule="auto"/>
        <w:jc w:val="both"/>
        <w:rPr>
          <w:rFonts w:asciiTheme="majorBidi" w:hAnsiTheme="majorBidi" w:cstheme="majorBidi"/>
          <w:b/>
          <w:bCs/>
          <w:strike/>
          <w:color w:val="FF0000"/>
          <w:sz w:val="24"/>
          <w:szCs w:val="24"/>
        </w:rPr>
      </w:pPr>
      <w:r w:rsidRPr="005A25B3">
        <w:rPr>
          <w:rFonts w:asciiTheme="majorBidi" w:hAnsiTheme="majorBidi" w:cstheme="majorBidi"/>
          <w:b/>
          <w:bCs/>
          <w:i/>
          <w:iCs/>
          <w:strike/>
          <w:sz w:val="24"/>
          <w:szCs w:val="24"/>
        </w:rPr>
        <w:t>NB</w:t>
      </w:r>
      <w:r w:rsidR="00877D9F" w:rsidRPr="005A25B3">
        <w:rPr>
          <w:rFonts w:asciiTheme="majorBidi" w:hAnsiTheme="majorBidi" w:cstheme="majorBidi"/>
          <w:b/>
          <w:bCs/>
          <w:i/>
          <w:iCs/>
          <w:strike/>
          <w:sz w:val="24"/>
          <w:szCs w:val="24"/>
        </w:rPr>
        <w:t xml:space="preserve"> : la réalisation d’un scanner cérébral </w:t>
      </w:r>
      <w:r w:rsidRPr="005A25B3">
        <w:rPr>
          <w:rFonts w:asciiTheme="majorBidi" w:hAnsiTheme="majorBidi" w:cstheme="majorBidi"/>
          <w:b/>
          <w:bCs/>
          <w:i/>
          <w:iCs/>
          <w:strike/>
          <w:sz w:val="24"/>
          <w:szCs w:val="24"/>
        </w:rPr>
        <w:t xml:space="preserve">(ou idéalement IRM cérébrale) </w:t>
      </w:r>
      <w:r w:rsidR="00877D9F" w:rsidRPr="005A25B3">
        <w:rPr>
          <w:rFonts w:asciiTheme="majorBidi" w:hAnsiTheme="majorBidi" w:cstheme="majorBidi"/>
          <w:b/>
          <w:bCs/>
          <w:i/>
          <w:iCs/>
          <w:strike/>
          <w:sz w:val="24"/>
          <w:szCs w:val="24"/>
        </w:rPr>
        <w:t>avant la chirurgie d’une EI est systématique afin de déceler les complications cérébrales qui peuvent contre indiqu</w:t>
      </w:r>
      <w:r w:rsidR="00CB6677" w:rsidRPr="005A25B3">
        <w:rPr>
          <w:rFonts w:asciiTheme="majorBidi" w:hAnsiTheme="majorBidi" w:cstheme="majorBidi"/>
          <w:b/>
          <w:bCs/>
          <w:i/>
          <w:iCs/>
          <w:strike/>
          <w:sz w:val="24"/>
          <w:szCs w:val="24"/>
        </w:rPr>
        <w:t xml:space="preserve">er le traitement anticoagulant </w:t>
      </w:r>
      <w:r w:rsidR="00877D9F" w:rsidRPr="005A25B3">
        <w:rPr>
          <w:rFonts w:asciiTheme="majorBidi" w:hAnsiTheme="majorBidi" w:cstheme="majorBidi"/>
          <w:b/>
          <w:bCs/>
          <w:i/>
          <w:iCs/>
          <w:strike/>
          <w:sz w:val="24"/>
          <w:szCs w:val="24"/>
        </w:rPr>
        <w:t>et par la suite peuvent contre indiquer la chirurgie</w:t>
      </w:r>
      <w:r w:rsidR="00CB6677" w:rsidRPr="005A25B3">
        <w:rPr>
          <w:rFonts w:asciiTheme="majorBidi" w:hAnsiTheme="majorBidi" w:cstheme="majorBidi"/>
          <w:b/>
          <w:bCs/>
          <w:i/>
          <w:iCs/>
          <w:strike/>
          <w:sz w:val="24"/>
          <w:szCs w:val="24"/>
        </w:rPr>
        <w:t xml:space="preserve"> pendant au moins 1 mois</w:t>
      </w:r>
      <w:r w:rsidR="00877D9F" w:rsidRPr="005A25B3">
        <w:rPr>
          <w:rFonts w:asciiTheme="majorBidi" w:hAnsiTheme="majorBidi" w:cstheme="majorBidi"/>
          <w:b/>
          <w:bCs/>
          <w:i/>
          <w:iCs/>
          <w:strike/>
          <w:sz w:val="24"/>
          <w:szCs w:val="24"/>
        </w:rPr>
        <w:t xml:space="preserve">.  </w:t>
      </w:r>
      <w:r w:rsidR="00CB6677" w:rsidRPr="005A25B3">
        <w:rPr>
          <w:rFonts w:asciiTheme="majorBidi" w:hAnsiTheme="majorBidi" w:cstheme="majorBidi"/>
          <w:b/>
          <w:bCs/>
          <w:strike/>
          <w:color w:val="FF0000"/>
          <w:sz w:val="24"/>
          <w:szCs w:val="24"/>
        </w:rPr>
        <w:t>(Figure n°6)</w:t>
      </w:r>
    </w:p>
    <w:p w:rsidR="005A25B3" w:rsidRPr="005A25B3" w:rsidRDefault="005A25B3" w:rsidP="005A25B3">
      <w:pPr>
        <w:rPr>
          <w:rFonts w:asciiTheme="majorBidi" w:hAnsiTheme="majorBidi" w:cstheme="majorBidi"/>
          <w:b/>
          <w:bCs/>
          <w:strike/>
          <w:color w:val="EE0000"/>
          <w:sz w:val="24"/>
          <w:szCs w:val="24"/>
        </w:rPr>
      </w:pPr>
      <w:r w:rsidRPr="005A25B3">
        <w:rPr>
          <w:rFonts w:ascii="Cambria" w:hAnsi="Cambria" w:cs="Cambria"/>
          <w:b/>
          <w:bCs/>
          <w:i/>
          <w:iCs/>
          <w:color w:val="EE0000"/>
          <w:sz w:val="24"/>
          <w:szCs w:val="24"/>
        </w:rPr>
        <w:t>NB : la réalisation d’un scanner cérébral (ou idéalement IRM cérébrale) avant la chirurgied’une EI est systématique afin de déceler les complications cérébrales qui peuvent  modifier les délais opératoires ou la décision thérapeutique  (figure n°</w:t>
      </w:r>
      <w:r w:rsidR="00017DDB">
        <w:rPr>
          <w:rFonts w:ascii="Cambria" w:hAnsi="Cambria" w:cs="Cambria"/>
          <w:b/>
          <w:bCs/>
          <w:i/>
          <w:iCs/>
          <w:color w:val="EE0000"/>
          <w:sz w:val="24"/>
          <w:szCs w:val="24"/>
        </w:rPr>
        <w:t>6</w:t>
      </w:r>
      <w:r w:rsidRPr="005A25B3">
        <w:rPr>
          <w:rFonts w:ascii="Cambria" w:hAnsi="Cambria" w:cs="Cambria"/>
          <w:b/>
          <w:bCs/>
          <w:i/>
          <w:iCs/>
          <w:color w:val="EE0000"/>
          <w:sz w:val="24"/>
          <w:szCs w:val="24"/>
        </w:rPr>
        <w:t>)</w:t>
      </w:r>
    </w:p>
    <w:p w:rsidR="005A25B3" w:rsidRDefault="005A25B3" w:rsidP="003A43D5">
      <w:pPr>
        <w:spacing w:after="0" w:line="360" w:lineRule="auto"/>
        <w:jc w:val="both"/>
        <w:rPr>
          <w:rFonts w:asciiTheme="majorBidi" w:hAnsiTheme="majorBidi" w:cstheme="majorBidi"/>
          <w:b/>
          <w:bCs/>
          <w:strike/>
          <w:color w:val="FF0000"/>
          <w:sz w:val="24"/>
          <w:szCs w:val="24"/>
        </w:rPr>
      </w:pPr>
    </w:p>
    <w:p w:rsidR="005A25B3" w:rsidRDefault="005A25B3" w:rsidP="003A43D5">
      <w:pPr>
        <w:spacing w:after="0" w:line="360" w:lineRule="auto"/>
        <w:jc w:val="both"/>
        <w:rPr>
          <w:rFonts w:asciiTheme="majorBidi" w:hAnsiTheme="majorBidi" w:cstheme="majorBidi"/>
          <w:b/>
          <w:bCs/>
          <w:strike/>
          <w:color w:val="FF0000"/>
          <w:sz w:val="24"/>
          <w:szCs w:val="24"/>
        </w:rPr>
      </w:pPr>
    </w:p>
    <w:p w:rsidR="005A25B3" w:rsidRDefault="005A25B3" w:rsidP="003A43D5">
      <w:pPr>
        <w:spacing w:after="0" w:line="360" w:lineRule="auto"/>
        <w:jc w:val="both"/>
        <w:rPr>
          <w:rFonts w:asciiTheme="majorBidi" w:hAnsiTheme="majorBidi" w:cstheme="majorBidi"/>
          <w:b/>
          <w:bCs/>
          <w:strike/>
          <w:color w:val="FF0000"/>
          <w:sz w:val="24"/>
          <w:szCs w:val="24"/>
        </w:rPr>
      </w:pPr>
    </w:p>
    <w:p w:rsidR="005A25B3" w:rsidRPr="005A25B3" w:rsidRDefault="005A25B3" w:rsidP="003A43D5">
      <w:pPr>
        <w:spacing w:after="0" w:line="360" w:lineRule="auto"/>
        <w:jc w:val="both"/>
        <w:rPr>
          <w:rFonts w:asciiTheme="majorBidi" w:hAnsiTheme="majorBidi" w:cstheme="majorBidi"/>
          <w:b/>
          <w:bCs/>
          <w:strike/>
          <w:color w:val="FF0000"/>
          <w:sz w:val="24"/>
          <w:szCs w:val="24"/>
        </w:rPr>
      </w:pPr>
    </w:p>
    <w:p w:rsidR="00CB6677" w:rsidRDefault="00D27654" w:rsidP="003A43D5">
      <w:pPr>
        <w:spacing w:after="0" w:line="360" w:lineRule="auto"/>
        <w:jc w:val="both"/>
        <w:rPr>
          <w:rFonts w:asciiTheme="majorBidi" w:hAnsiTheme="majorBidi" w:cstheme="majorBidi"/>
          <w:b/>
          <w:bCs/>
          <w:i/>
          <w:iCs/>
          <w:sz w:val="24"/>
          <w:szCs w:val="24"/>
        </w:rPr>
      </w:pPr>
      <w:r>
        <w:rPr>
          <w:noProof/>
          <w:lang w:eastAsia="fr-FR"/>
        </w:rPr>
        <w:pict>
          <v:line id="Connecteur droit 18" o:spid="_x0000_s1030" style="position:absolute;left:0;text-align:left;flip:x;z-index:251688960;visibility:visible" from="8.95pt,4.35pt" to="448.75pt,3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" strokecolor="#e00" strokeweight="2.5pt"/>
        </w:pict>
      </w:r>
      <w:r>
        <w:rPr>
          <w:noProof/>
          <w:lang w:eastAsia="fr-FR"/>
        </w:rPr>
        <w:pict>
          <v:line id="Connecteur droit 17" o:spid="_x0000_s1029" style="position:absolute;left:0;text-align:left;z-index:251687936;visibility:visible" from="5.35pt,2.55pt" to="446.35pt,3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" strokecolor="#e00" strokeweight="2.5pt"/>
        </w:pict>
      </w:r>
      <w:r w:rsidR="00CB6677">
        <w:rPr>
          <w:noProof/>
          <w:lang w:eastAsia="fr-FR"/>
        </w:rPr>
        <w:drawing>
          <wp:inline distT="0" distB="0" distL="0" distR="0">
            <wp:extent cx="5760720" cy="4300855"/>
            <wp:effectExtent l="0" t="0" r="0" b="444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300855"/>
                    </a:xfrm>
                    <a:prstGeom prst="rect">
                      <a:avLst/>
                    </a:prstGeom>
                  </pic:spPr>
                </pic:pic>
              </a:graphicData>
            </a:graphic>
          </wp:inline>
        </w:drawing>
      </w:r>
    </w:p>
    <w:p w:rsidR="00CB6677" w:rsidRPr="00F84F7D" w:rsidRDefault="00CB6677" w:rsidP="00CB6677">
      <w:pPr>
        <w:spacing w:after="0" w:line="360" w:lineRule="auto"/>
        <w:jc w:val="center"/>
        <w:rPr>
          <w:rFonts w:asciiTheme="majorBidi" w:hAnsiTheme="majorBidi" w:cstheme="majorBidi"/>
          <w:b/>
          <w:bCs/>
          <w:i/>
          <w:iCs/>
          <w:strike/>
          <w:sz w:val="24"/>
          <w:szCs w:val="24"/>
        </w:rPr>
      </w:pPr>
      <w:r w:rsidRPr="00F84F7D">
        <w:rPr>
          <w:rFonts w:asciiTheme="majorBidi" w:hAnsiTheme="majorBidi" w:cstheme="majorBidi"/>
          <w:b/>
          <w:bCs/>
          <w:i/>
          <w:iCs/>
          <w:strike/>
          <w:sz w:val="24"/>
          <w:szCs w:val="24"/>
        </w:rPr>
        <w:t>Figure n°6 : Stratégie thérapeutique en cas de complication neurologique préopératoire</w:t>
      </w:r>
    </w:p>
    <w:p w:rsidR="00CB6677" w:rsidRPr="00F84F7D" w:rsidRDefault="00CB6677" w:rsidP="00CB6677">
      <w:pPr>
        <w:spacing w:after="0" w:line="360" w:lineRule="auto"/>
        <w:jc w:val="center"/>
        <w:rPr>
          <w:rFonts w:asciiTheme="majorBidi" w:hAnsiTheme="majorBidi" w:cstheme="majorBidi"/>
          <w:b/>
          <w:bCs/>
          <w:i/>
          <w:iCs/>
          <w:strike/>
          <w:sz w:val="24"/>
          <w:szCs w:val="24"/>
        </w:rPr>
      </w:pPr>
      <w:r w:rsidRPr="00F84F7D">
        <w:rPr>
          <w:rFonts w:asciiTheme="majorBidi" w:hAnsiTheme="majorBidi" w:cstheme="majorBidi"/>
          <w:b/>
          <w:bCs/>
          <w:i/>
          <w:iCs/>
          <w:strike/>
          <w:sz w:val="24"/>
          <w:szCs w:val="24"/>
        </w:rPr>
        <w:t>(Recommandations ESC 2015)</w:t>
      </w:r>
    </w:p>
    <w:p w:rsidR="00BC24F9" w:rsidRPr="00147A1D" w:rsidRDefault="00BC24F9" w:rsidP="003A43D5">
      <w:pPr>
        <w:spacing w:after="0" w:line="360" w:lineRule="auto"/>
        <w:jc w:val="both"/>
        <w:rPr>
          <w:rFonts w:asciiTheme="majorBidi" w:hAnsiTheme="majorBidi" w:cstheme="majorBidi"/>
          <w:b/>
          <w:bCs/>
          <w:sz w:val="24"/>
          <w:szCs w:val="24"/>
        </w:rPr>
      </w:pPr>
    </w:p>
    <w:p w:rsidR="00A22A94" w:rsidRDefault="00A22A94" w:rsidP="003A43D5">
      <w:pPr>
        <w:spacing w:after="0" w:line="360" w:lineRule="auto"/>
        <w:jc w:val="both"/>
        <w:rPr>
          <w:rFonts w:asciiTheme="majorBidi" w:hAnsiTheme="majorBidi" w:cstheme="majorBidi"/>
          <w:b/>
          <w:bCs/>
          <w:sz w:val="24"/>
          <w:szCs w:val="24"/>
        </w:rPr>
      </w:pPr>
    </w:p>
    <w:p w:rsidR="00A22A94" w:rsidRDefault="00A22A94" w:rsidP="00A22A94">
      <w:pPr>
        <w:spacing w:after="0" w:line="360" w:lineRule="auto"/>
        <w:jc w:val="center"/>
        <w:rPr>
          <w:rFonts w:asciiTheme="majorBidi" w:hAnsiTheme="majorBidi" w:cstheme="majorBidi"/>
          <w:b/>
          <w:bCs/>
          <w:sz w:val="24"/>
          <w:szCs w:val="24"/>
        </w:rPr>
      </w:pPr>
      <w:r w:rsidRPr="009F2634">
        <w:rPr>
          <w:rFonts w:ascii="Cambria" w:hAnsi="Cambria" w:cs="Cambria"/>
          <w:noProof/>
          <w:sz w:val="24"/>
          <w:szCs w:val="24"/>
          <w:lang w:eastAsia="fr-FR"/>
        </w:rPr>
        <w:drawing>
          <wp:inline distT="0" distB="0" distL="0" distR="0">
            <wp:extent cx="5722620" cy="6970253"/>
            <wp:effectExtent l="0" t="0" r="0" b="2540"/>
            <wp:docPr id="1280574466"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74466" name="Image 1" descr="Une image contenant texte, capture d’écran, conception&#10;&#10;Le contenu généré par l’IA peut être incorrect."/>
                    <pic:cNvPicPr/>
                  </pic:nvPicPr>
                  <pic:blipFill>
                    <a:blip r:embed="rId22"/>
                    <a:stretch>
                      <a:fillRect/>
                    </a:stretch>
                  </pic:blipFill>
                  <pic:spPr>
                    <a:xfrm>
                      <a:off x="0" y="0"/>
                      <a:ext cx="5728267" cy="6977131"/>
                    </a:xfrm>
                    <a:prstGeom prst="rect">
                      <a:avLst/>
                    </a:prstGeom>
                  </pic:spPr>
                </pic:pic>
              </a:graphicData>
            </a:graphic>
          </wp:inline>
        </w:drawing>
      </w:r>
    </w:p>
    <w:p w:rsidR="00A22A94" w:rsidRDefault="00A22A94" w:rsidP="003A43D5">
      <w:pPr>
        <w:spacing w:after="0" w:line="360" w:lineRule="auto"/>
        <w:jc w:val="both"/>
        <w:rPr>
          <w:rFonts w:asciiTheme="majorBidi" w:hAnsiTheme="majorBidi" w:cstheme="majorBidi"/>
          <w:b/>
          <w:bCs/>
          <w:sz w:val="24"/>
          <w:szCs w:val="24"/>
        </w:rPr>
      </w:pPr>
    </w:p>
    <w:p w:rsidR="00A22A94" w:rsidRPr="00A22A94" w:rsidRDefault="00A22A94" w:rsidP="00A22A94">
      <w:pPr>
        <w:autoSpaceDE w:val="0"/>
        <w:autoSpaceDN w:val="0"/>
        <w:adjustRightInd w:val="0"/>
        <w:spacing w:after="160" w:line="259" w:lineRule="auto"/>
        <w:jc w:val="center"/>
        <w:rPr>
          <w:rFonts w:asciiTheme="majorBidi" w:hAnsiTheme="majorBidi" w:cstheme="majorBidi"/>
          <w:b/>
          <w:bCs/>
          <w:color w:val="EE0000"/>
          <w:sz w:val="24"/>
          <w:szCs w:val="24"/>
        </w:rPr>
      </w:pPr>
      <w:r w:rsidRPr="00A22A94">
        <w:rPr>
          <w:rFonts w:ascii="Cambria" w:eastAsia="Calibri" w:hAnsi="Cambria" w:cs="Cambria"/>
          <w:b/>
          <w:bCs/>
          <w:i/>
          <w:iCs/>
          <w:color w:val="EE0000"/>
          <w:sz w:val="24"/>
          <w:szCs w:val="24"/>
        </w:rPr>
        <w:t>Figure n°</w:t>
      </w:r>
      <w:r w:rsidR="00017DDB">
        <w:rPr>
          <w:rFonts w:ascii="Cambria" w:eastAsia="Calibri" w:hAnsi="Cambria" w:cs="Cambria"/>
          <w:b/>
          <w:bCs/>
          <w:i/>
          <w:iCs/>
          <w:color w:val="EE0000"/>
          <w:sz w:val="24"/>
          <w:szCs w:val="24"/>
        </w:rPr>
        <w:t>6</w:t>
      </w:r>
      <w:r w:rsidRPr="00A22A94">
        <w:rPr>
          <w:rFonts w:ascii="Cambria" w:eastAsia="Calibri" w:hAnsi="Cambria" w:cs="Cambria"/>
          <w:b/>
          <w:bCs/>
          <w:i/>
          <w:iCs/>
          <w:color w:val="EE0000"/>
          <w:sz w:val="24"/>
          <w:szCs w:val="24"/>
        </w:rPr>
        <w:t>: Stratégie thérapeutique en cas de complication neurologique préopératoire(Recommandations ESC 2023)</w:t>
      </w:r>
    </w:p>
    <w:p w:rsidR="00A22A94" w:rsidRDefault="00A22A94" w:rsidP="003A43D5">
      <w:pPr>
        <w:spacing w:after="0" w:line="360" w:lineRule="auto"/>
        <w:jc w:val="both"/>
        <w:rPr>
          <w:rFonts w:asciiTheme="majorBidi" w:hAnsiTheme="majorBidi" w:cstheme="majorBidi"/>
          <w:b/>
          <w:bCs/>
          <w:sz w:val="24"/>
          <w:szCs w:val="24"/>
        </w:rPr>
      </w:pPr>
    </w:p>
    <w:p w:rsidR="00A22A94" w:rsidRDefault="00A22A94" w:rsidP="003A43D5">
      <w:pPr>
        <w:spacing w:after="0" w:line="360" w:lineRule="auto"/>
        <w:jc w:val="both"/>
        <w:rPr>
          <w:rFonts w:asciiTheme="majorBidi" w:hAnsiTheme="majorBidi" w:cstheme="majorBidi"/>
          <w:b/>
          <w:bCs/>
          <w:sz w:val="24"/>
          <w:szCs w:val="24"/>
        </w:rPr>
      </w:pPr>
    </w:p>
    <w:p w:rsidR="00FA7526" w:rsidRPr="00147A1D" w:rsidRDefault="00FA7526"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A3)  Surveillance</w:t>
      </w:r>
      <w:r w:rsidR="00502B57">
        <w:rPr>
          <w:rFonts w:asciiTheme="majorBidi" w:hAnsiTheme="majorBidi" w:cstheme="majorBidi"/>
          <w:b/>
          <w:bCs/>
          <w:sz w:val="24"/>
          <w:szCs w:val="24"/>
        </w:rPr>
        <w:t>hospitalière</w:t>
      </w:r>
      <w:r w:rsidRPr="00147A1D">
        <w:rPr>
          <w:rFonts w:asciiTheme="majorBidi" w:hAnsiTheme="majorBidi" w:cstheme="majorBidi"/>
          <w:b/>
          <w:bCs/>
          <w:sz w:val="24"/>
          <w:szCs w:val="24"/>
        </w:rPr>
        <w:t> :</w:t>
      </w:r>
    </w:p>
    <w:p w:rsidR="00FA7526" w:rsidRPr="00147A1D" w:rsidRDefault="00FA7526" w:rsidP="0085541A">
      <w:pPr>
        <w:pStyle w:val="Paragraphedeliste"/>
        <w:numPr>
          <w:ilvl w:val="0"/>
          <w:numId w:val="30"/>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 xml:space="preserve">Paramètres cliniques : </w:t>
      </w:r>
    </w:p>
    <w:p w:rsidR="00FA7526" w:rsidRPr="00147A1D" w:rsidRDefault="00FA7526" w:rsidP="0085541A">
      <w:pPr>
        <w:pStyle w:val="Paragraphedeliste"/>
        <w:numPr>
          <w:ilvl w:val="0"/>
          <w:numId w:val="6"/>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Surveillance de la température (courbe thermique): Principal paramètre clinique.</w:t>
      </w:r>
    </w:p>
    <w:p w:rsidR="00FA7526" w:rsidRDefault="00FA7526" w:rsidP="0085541A">
      <w:pPr>
        <w:pStyle w:val="Paragraphedeliste"/>
        <w:numPr>
          <w:ilvl w:val="0"/>
          <w:numId w:val="6"/>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Etat hémodynamique : pression artérielle, fréquence cardiaque, auscultation cardiaque, signes d’insuffisance cardiaque</w:t>
      </w:r>
      <w:r w:rsidR="00502B57">
        <w:rPr>
          <w:rFonts w:asciiTheme="majorBidi" w:hAnsiTheme="majorBidi" w:cstheme="majorBidi"/>
          <w:sz w:val="24"/>
          <w:szCs w:val="24"/>
        </w:rPr>
        <w:t>, diurèse, examen abdominal (recherche de splénomégalie</w:t>
      </w:r>
      <w:r w:rsidRPr="00147A1D">
        <w:rPr>
          <w:rFonts w:asciiTheme="majorBidi" w:hAnsiTheme="majorBidi" w:cstheme="majorBidi"/>
          <w:sz w:val="24"/>
          <w:szCs w:val="24"/>
        </w:rPr>
        <w:t>++), examen dermatologique.</w:t>
      </w:r>
    </w:p>
    <w:p w:rsidR="006F1B61" w:rsidRDefault="006F1B61" w:rsidP="0085541A">
      <w:pPr>
        <w:pStyle w:val="Paragraphedeliste"/>
        <w:numPr>
          <w:ilvl w:val="0"/>
          <w:numId w:val="6"/>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Examen neurologique </w:t>
      </w:r>
    </w:p>
    <w:p w:rsidR="006F1B61" w:rsidRPr="00147A1D" w:rsidRDefault="006F1B61" w:rsidP="0085541A">
      <w:pPr>
        <w:pStyle w:val="Paragraphedeliste"/>
        <w:numPr>
          <w:ilvl w:val="0"/>
          <w:numId w:val="6"/>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Examen des pouls périphériques </w:t>
      </w:r>
    </w:p>
    <w:p w:rsidR="00FA7526" w:rsidRPr="00147A1D" w:rsidRDefault="00FA7526" w:rsidP="0085541A">
      <w:pPr>
        <w:pStyle w:val="Paragraphedeliste"/>
        <w:numPr>
          <w:ilvl w:val="0"/>
          <w:numId w:val="30"/>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Paramètres biologiques :</w:t>
      </w:r>
    </w:p>
    <w:p w:rsidR="00FA7526" w:rsidRPr="00147A1D" w:rsidRDefault="00FA7526" w:rsidP="0085541A">
      <w:pPr>
        <w:pStyle w:val="Paragraphedeliste"/>
        <w:numPr>
          <w:ilvl w:val="0"/>
          <w:numId w:val="1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Pratique des hémocultures</w:t>
      </w:r>
      <w:r w:rsidR="006F1B61">
        <w:rPr>
          <w:rFonts w:asciiTheme="majorBidi" w:hAnsiTheme="majorBidi" w:cstheme="majorBidi"/>
          <w:sz w:val="24"/>
          <w:szCs w:val="24"/>
        </w:rPr>
        <w:t xml:space="preserve">. </w:t>
      </w:r>
    </w:p>
    <w:p w:rsidR="00FA7526" w:rsidRPr="00147A1D" w:rsidRDefault="00FA7526" w:rsidP="0085541A">
      <w:pPr>
        <w:pStyle w:val="Paragraphedeliste"/>
        <w:numPr>
          <w:ilvl w:val="0"/>
          <w:numId w:val="1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Bilan inflammatoire : CRP ++ (meilleur critère biologique), globules blancs, procalcitonine, VS…</w:t>
      </w:r>
    </w:p>
    <w:p w:rsidR="00FA7526" w:rsidRPr="00147A1D" w:rsidRDefault="00FA7526" w:rsidP="0085541A">
      <w:pPr>
        <w:pStyle w:val="Paragraphedeliste"/>
        <w:numPr>
          <w:ilvl w:val="0"/>
          <w:numId w:val="1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Fonction rénale et hépatique : risque d’insuffisance rénale et/ou hépatique.</w:t>
      </w:r>
    </w:p>
    <w:p w:rsidR="00FA7526" w:rsidRPr="00147A1D" w:rsidRDefault="00FA7526" w:rsidP="0085541A">
      <w:pPr>
        <w:pStyle w:val="Paragraphedeliste"/>
        <w:numPr>
          <w:ilvl w:val="0"/>
          <w:numId w:val="1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Bilan d’hémostase</w:t>
      </w:r>
      <w:r w:rsidR="00C22388" w:rsidRPr="00147A1D">
        <w:rPr>
          <w:rFonts w:asciiTheme="majorBidi" w:hAnsiTheme="majorBidi" w:cstheme="majorBidi"/>
          <w:sz w:val="24"/>
          <w:szCs w:val="24"/>
        </w:rPr>
        <w:t>, plaquettes</w:t>
      </w:r>
      <w:r w:rsidRPr="00147A1D">
        <w:rPr>
          <w:rFonts w:asciiTheme="majorBidi" w:hAnsiTheme="majorBidi" w:cstheme="majorBidi"/>
          <w:sz w:val="24"/>
          <w:szCs w:val="24"/>
        </w:rPr>
        <w:t> : risque de thrombopénie, de CIVD.</w:t>
      </w:r>
    </w:p>
    <w:p w:rsidR="00FA7526" w:rsidRPr="00147A1D" w:rsidRDefault="00FA7526" w:rsidP="0085541A">
      <w:pPr>
        <w:pStyle w:val="Paragraphedeliste"/>
        <w:numPr>
          <w:ilvl w:val="0"/>
          <w:numId w:val="1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Taux d’hémoglobine : risque d’anémie inflammatoire ou hémolytique.</w:t>
      </w:r>
    </w:p>
    <w:p w:rsidR="00FA7526" w:rsidRPr="00147A1D" w:rsidRDefault="00FA7526" w:rsidP="0085541A">
      <w:pPr>
        <w:pStyle w:val="Paragraphedeliste"/>
        <w:numPr>
          <w:ilvl w:val="0"/>
          <w:numId w:val="1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Dosage du pic ou d’activité résid</w:t>
      </w:r>
      <w:r w:rsidR="007A3306" w:rsidRPr="00147A1D">
        <w:rPr>
          <w:rFonts w:asciiTheme="majorBidi" w:hAnsiTheme="majorBidi" w:cstheme="majorBidi"/>
          <w:sz w:val="24"/>
          <w:szCs w:val="24"/>
        </w:rPr>
        <w:t>uelle des antibiotiques (Gentami</w:t>
      </w:r>
      <w:r w:rsidRPr="00147A1D">
        <w:rPr>
          <w:rFonts w:asciiTheme="majorBidi" w:hAnsiTheme="majorBidi" w:cstheme="majorBidi"/>
          <w:sz w:val="24"/>
          <w:szCs w:val="24"/>
        </w:rPr>
        <w:t>cine+++).</w:t>
      </w:r>
    </w:p>
    <w:p w:rsidR="00FA7526" w:rsidRPr="00147A1D" w:rsidRDefault="00FA7526" w:rsidP="0085541A">
      <w:pPr>
        <w:pStyle w:val="Paragraphedeliste"/>
        <w:numPr>
          <w:ilvl w:val="0"/>
          <w:numId w:val="30"/>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Paramètres morphologiques :</w:t>
      </w:r>
    </w:p>
    <w:p w:rsidR="00FA7526" w:rsidRPr="00147A1D" w:rsidRDefault="00FA7526" w:rsidP="0085541A">
      <w:pPr>
        <w:pStyle w:val="Paragraphedeliste"/>
        <w:numPr>
          <w:ilvl w:val="0"/>
          <w:numId w:val="12"/>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ECG / 24 heures à la phase </w:t>
      </w:r>
      <w:r w:rsidR="00C22388" w:rsidRPr="00147A1D">
        <w:rPr>
          <w:rFonts w:asciiTheme="majorBidi" w:hAnsiTheme="majorBidi" w:cstheme="majorBidi"/>
          <w:sz w:val="24"/>
          <w:szCs w:val="24"/>
        </w:rPr>
        <w:t>aigüe</w:t>
      </w:r>
      <w:r w:rsidRPr="00147A1D">
        <w:rPr>
          <w:rFonts w:asciiTheme="majorBidi" w:hAnsiTheme="majorBidi" w:cstheme="majorBidi"/>
          <w:sz w:val="24"/>
          <w:szCs w:val="24"/>
        </w:rPr>
        <w:t> : risque de survenue de trouble de la conduction.</w:t>
      </w:r>
    </w:p>
    <w:p w:rsidR="00FA7526" w:rsidRPr="00147A1D" w:rsidRDefault="00FA7526" w:rsidP="0085541A">
      <w:pPr>
        <w:pStyle w:val="Paragraphedeliste"/>
        <w:numPr>
          <w:ilvl w:val="0"/>
          <w:numId w:val="12"/>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Surveillance par ETT / ETO au cours de l’évolution.</w:t>
      </w:r>
    </w:p>
    <w:p w:rsidR="00FA7526" w:rsidRPr="00147A1D" w:rsidRDefault="00FA7526" w:rsidP="0085541A">
      <w:pPr>
        <w:pStyle w:val="Paragraphedeliste"/>
        <w:numPr>
          <w:ilvl w:val="0"/>
          <w:numId w:val="12"/>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Autres examens morphologiques (échog</w:t>
      </w:r>
      <w:r w:rsidR="007A3306" w:rsidRPr="00147A1D">
        <w:rPr>
          <w:rFonts w:asciiTheme="majorBidi" w:hAnsiTheme="majorBidi" w:cstheme="majorBidi"/>
          <w:sz w:val="24"/>
          <w:szCs w:val="24"/>
        </w:rPr>
        <w:t>raphie, scanner, IRM, PET-scan</w:t>
      </w:r>
      <w:r w:rsidRPr="00147A1D">
        <w:rPr>
          <w:rFonts w:asciiTheme="majorBidi" w:hAnsiTheme="majorBidi" w:cstheme="majorBidi"/>
          <w:sz w:val="24"/>
          <w:szCs w:val="24"/>
        </w:rPr>
        <w:t>) à la recherche ou pour la surveillance des localisations secondaires.</w:t>
      </w:r>
    </w:p>
    <w:p w:rsidR="00FA7526" w:rsidRPr="00147A1D" w:rsidRDefault="00FA7526" w:rsidP="003A43D5">
      <w:pPr>
        <w:spacing w:after="0" w:line="360" w:lineRule="auto"/>
        <w:jc w:val="both"/>
        <w:rPr>
          <w:rFonts w:asciiTheme="majorBidi" w:hAnsiTheme="majorBidi" w:cstheme="majorBidi"/>
          <w:sz w:val="24"/>
          <w:szCs w:val="24"/>
        </w:rPr>
      </w:pPr>
    </w:p>
    <w:p w:rsidR="00FE3FEE" w:rsidRPr="00147A1D" w:rsidRDefault="00113F1C" w:rsidP="0085541A">
      <w:pPr>
        <w:pStyle w:val="Paragraphedeliste"/>
        <w:numPr>
          <w:ilvl w:val="0"/>
          <w:numId w:val="26"/>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Traitement préventif :</w:t>
      </w:r>
    </w:p>
    <w:p w:rsidR="003B3A54" w:rsidRPr="00147A1D" w:rsidRDefault="00243BAA"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 traitement préventif occupe une place primordiale dans la prise en charge de l’EI. Il est basé sur 2 volets : </w:t>
      </w:r>
    </w:p>
    <w:p w:rsidR="003B3A54" w:rsidRPr="00147A1D" w:rsidRDefault="003B3A54"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D</w:t>
      </w:r>
      <w:r w:rsidR="00243BAA" w:rsidRPr="00147A1D">
        <w:rPr>
          <w:rFonts w:asciiTheme="majorBidi" w:hAnsiTheme="majorBidi" w:cstheme="majorBidi"/>
          <w:b/>
          <w:bCs/>
          <w:sz w:val="24"/>
          <w:szCs w:val="24"/>
        </w:rPr>
        <w:t>es règles d’</w:t>
      </w:r>
      <w:r w:rsidRPr="00147A1D">
        <w:rPr>
          <w:rFonts w:asciiTheme="majorBidi" w:hAnsiTheme="majorBidi" w:cstheme="majorBidi"/>
          <w:b/>
          <w:bCs/>
          <w:sz w:val="24"/>
          <w:szCs w:val="24"/>
        </w:rPr>
        <w:t>hygiène :</w:t>
      </w:r>
      <w:r w:rsidRPr="00147A1D">
        <w:rPr>
          <w:rFonts w:asciiTheme="majorBidi" w:hAnsiTheme="majorBidi" w:cstheme="majorBidi"/>
          <w:sz w:val="24"/>
          <w:szCs w:val="24"/>
        </w:rPr>
        <w:t xml:space="preserve"> applicables chez tous les patients à risque d’EI </w:t>
      </w:r>
      <w:r w:rsidR="00C22388" w:rsidRPr="00147A1D">
        <w:rPr>
          <w:rFonts w:asciiTheme="majorBidi" w:hAnsiTheme="majorBidi" w:cstheme="majorBidi"/>
          <w:sz w:val="24"/>
          <w:szCs w:val="24"/>
        </w:rPr>
        <w:t>quel que</w:t>
      </w:r>
      <w:r w:rsidRPr="00147A1D">
        <w:rPr>
          <w:rFonts w:asciiTheme="majorBidi" w:hAnsiTheme="majorBidi" w:cstheme="majorBidi"/>
          <w:sz w:val="24"/>
          <w:szCs w:val="24"/>
        </w:rPr>
        <w:t xml:space="preserve"> soit le niveau de ce risque : hygiène bucco-dentaire, consultation stomatologique régulière pour les valvulaires, carte de prophylaxie d’EI…</w:t>
      </w:r>
    </w:p>
    <w:p w:rsidR="003B3A54" w:rsidRPr="00147A1D" w:rsidRDefault="003B3A54" w:rsidP="003A43D5">
      <w:pPr>
        <w:pStyle w:val="Paragraphedeliste"/>
        <w:numPr>
          <w:ilvl w:val="0"/>
          <w:numId w:val="1"/>
        </w:numPr>
        <w:spacing w:after="0" w:line="360" w:lineRule="auto"/>
        <w:jc w:val="both"/>
        <w:rPr>
          <w:rFonts w:asciiTheme="majorBidi" w:hAnsiTheme="majorBidi" w:cstheme="majorBidi"/>
          <w:b/>
          <w:bCs/>
          <w:i/>
          <w:iCs/>
          <w:sz w:val="24"/>
          <w:szCs w:val="24"/>
        </w:rPr>
      </w:pPr>
      <w:r w:rsidRPr="00147A1D">
        <w:rPr>
          <w:rFonts w:asciiTheme="majorBidi" w:hAnsiTheme="majorBidi" w:cstheme="majorBidi"/>
          <w:b/>
          <w:bCs/>
          <w:sz w:val="24"/>
          <w:szCs w:val="24"/>
        </w:rPr>
        <w:t>Une antibioprophylaxie :</w:t>
      </w:r>
      <w:r w:rsidRPr="00147A1D">
        <w:rPr>
          <w:rFonts w:asciiTheme="majorBidi" w:hAnsiTheme="majorBidi" w:cstheme="majorBidi"/>
          <w:sz w:val="24"/>
          <w:szCs w:val="24"/>
        </w:rPr>
        <w:t xml:space="preserve"> réservée aux </w:t>
      </w:r>
      <w:r w:rsidR="00C54988" w:rsidRPr="00147A1D">
        <w:rPr>
          <w:rFonts w:asciiTheme="majorBidi" w:hAnsiTheme="majorBidi" w:cstheme="majorBidi"/>
          <w:sz w:val="24"/>
          <w:szCs w:val="24"/>
        </w:rPr>
        <w:t xml:space="preserve">patients à haut risque d’EI </w:t>
      </w:r>
      <w:r w:rsidR="00C54988" w:rsidRPr="00147A1D">
        <w:rPr>
          <w:rFonts w:asciiTheme="majorBidi" w:hAnsiTheme="majorBidi" w:cstheme="majorBidi"/>
          <w:b/>
          <w:bCs/>
          <w:i/>
          <w:iCs/>
          <w:sz w:val="24"/>
          <w:szCs w:val="24"/>
        </w:rPr>
        <w:t>(voir objectif n°4)</w:t>
      </w:r>
    </w:p>
    <w:p w:rsidR="00113F1C" w:rsidRPr="009966D4" w:rsidRDefault="00013366" w:rsidP="003A43D5">
      <w:pPr>
        <w:spacing w:after="0" w:line="360" w:lineRule="auto"/>
        <w:jc w:val="both"/>
        <w:rPr>
          <w:rFonts w:asciiTheme="majorBidi" w:hAnsiTheme="majorBidi" w:cstheme="majorBidi"/>
          <w:b/>
          <w:bCs/>
          <w:strike/>
          <w:sz w:val="24"/>
          <w:szCs w:val="24"/>
        </w:rPr>
      </w:pPr>
      <w:r w:rsidRPr="009966D4">
        <w:rPr>
          <w:rFonts w:asciiTheme="majorBidi" w:hAnsiTheme="majorBidi" w:cstheme="majorBidi"/>
          <w:strike/>
          <w:sz w:val="24"/>
          <w:szCs w:val="24"/>
        </w:rPr>
        <w:lastRenderedPageBreak/>
        <w:t>Selon les dernières recommandations internationales</w:t>
      </w:r>
      <w:r w:rsidR="0055500E" w:rsidRPr="009966D4">
        <w:rPr>
          <w:rFonts w:asciiTheme="majorBidi" w:hAnsiTheme="majorBidi" w:cstheme="majorBidi"/>
          <w:strike/>
          <w:sz w:val="24"/>
          <w:szCs w:val="24"/>
        </w:rPr>
        <w:t xml:space="preserve"> (ESC 2015)</w:t>
      </w:r>
      <w:r w:rsidRPr="009966D4">
        <w:rPr>
          <w:rFonts w:asciiTheme="majorBidi" w:hAnsiTheme="majorBidi" w:cstheme="majorBidi"/>
          <w:strike/>
          <w:sz w:val="24"/>
          <w:szCs w:val="24"/>
        </w:rPr>
        <w:t>, l</w:t>
      </w:r>
      <w:r w:rsidR="00C419B5" w:rsidRPr="009966D4">
        <w:rPr>
          <w:rFonts w:asciiTheme="majorBidi" w:hAnsiTheme="majorBidi" w:cstheme="majorBidi"/>
          <w:strike/>
          <w:sz w:val="24"/>
          <w:szCs w:val="24"/>
        </w:rPr>
        <w:t>’antibioprophylaxie</w:t>
      </w:r>
      <w:r w:rsidRPr="009966D4">
        <w:rPr>
          <w:rFonts w:asciiTheme="majorBidi" w:hAnsiTheme="majorBidi" w:cstheme="majorBidi"/>
          <w:strike/>
          <w:sz w:val="24"/>
          <w:szCs w:val="24"/>
        </w:rPr>
        <w:t xml:space="preserve"> de l’EI n’est justifiée que</w:t>
      </w:r>
      <w:r w:rsidR="00C22388" w:rsidRPr="009966D4">
        <w:rPr>
          <w:rFonts w:asciiTheme="majorBidi" w:hAnsiTheme="majorBidi" w:cstheme="majorBidi"/>
          <w:strike/>
          <w:sz w:val="24"/>
          <w:szCs w:val="24"/>
        </w:rPr>
        <w:t> chez</w:t>
      </w:r>
      <w:r w:rsidRPr="009966D4">
        <w:rPr>
          <w:rFonts w:asciiTheme="majorBidi" w:hAnsiTheme="majorBidi" w:cstheme="majorBidi"/>
          <w:strike/>
          <w:sz w:val="24"/>
          <w:szCs w:val="24"/>
        </w:rPr>
        <w:t xml:space="preserve"> les </w:t>
      </w:r>
      <w:r w:rsidRPr="009966D4">
        <w:rPr>
          <w:rFonts w:asciiTheme="majorBidi" w:hAnsiTheme="majorBidi" w:cstheme="majorBidi"/>
          <w:b/>
          <w:bCs/>
          <w:strike/>
          <w:sz w:val="24"/>
          <w:szCs w:val="24"/>
        </w:rPr>
        <w:t>patients à haut risque d’</w:t>
      </w:r>
      <w:r w:rsidR="008E4F3B" w:rsidRPr="009966D4">
        <w:rPr>
          <w:rFonts w:asciiTheme="majorBidi" w:hAnsiTheme="majorBidi" w:cstheme="majorBidi"/>
          <w:b/>
          <w:bCs/>
          <w:strike/>
          <w:sz w:val="24"/>
          <w:szCs w:val="24"/>
        </w:rPr>
        <w:t>EI</w:t>
      </w:r>
      <w:r w:rsidR="00607B88" w:rsidRPr="009966D4">
        <w:rPr>
          <w:rFonts w:asciiTheme="majorBidi" w:hAnsiTheme="majorBidi" w:cstheme="majorBidi"/>
          <w:b/>
          <w:bCs/>
          <w:strike/>
          <w:sz w:val="24"/>
          <w:szCs w:val="24"/>
        </w:rPr>
        <w:t>(groupe A)</w:t>
      </w:r>
      <w:r w:rsidR="008E4F3B" w:rsidRPr="009966D4">
        <w:rPr>
          <w:rFonts w:asciiTheme="majorBidi" w:hAnsiTheme="majorBidi" w:cstheme="majorBidi"/>
          <w:strike/>
          <w:sz w:val="24"/>
          <w:szCs w:val="24"/>
        </w:rPr>
        <w:t xml:space="preserve">qui doivent subir des </w:t>
      </w:r>
      <w:r w:rsidR="008E4F3B" w:rsidRPr="009966D4">
        <w:rPr>
          <w:rFonts w:asciiTheme="majorBidi" w:hAnsiTheme="majorBidi" w:cstheme="majorBidi"/>
          <w:b/>
          <w:bCs/>
          <w:strike/>
          <w:sz w:val="24"/>
          <w:szCs w:val="24"/>
        </w:rPr>
        <w:t>gestes à haut risque d’EI.</w:t>
      </w:r>
    </w:p>
    <w:p w:rsidR="009966D4" w:rsidRPr="009966D4" w:rsidRDefault="009966D4" w:rsidP="009966D4">
      <w:pPr>
        <w:autoSpaceDE w:val="0"/>
        <w:autoSpaceDN w:val="0"/>
        <w:adjustRightInd w:val="0"/>
        <w:rPr>
          <w:rFonts w:ascii="TimesNewRomanPSMT" w:eastAsia="TimesNewRomanPS-BoldMT" w:hAnsi="TimesNewRomanPSMT" w:cs="TimesNewRomanPSMT"/>
          <w:color w:val="EE0000"/>
          <w:sz w:val="24"/>
          <w:szCs w:val="24"/>
        </w:rPr>
      </w:pPr>
      <w:r w:rsidRPr="009966D4">
        <w:rPr>
          <w:rFonts w:ascii="TimesNewRomanPSMT" w:eastAsia="TimesNewRomanPS-BoldMT" w:hAnsi="TimesNewRomanPSMT" w:cs="TimesNewRomanPSMT"/>
          <w:color w:val="EE0000"/>
          <w:sz w:val="24"/>
          <w:szCs w:val="24"/>
        </w:rPr>
        <w:t>Selon les dernières recommandations internationales (ESC 2023), l’antibioprophylaxie de l’EI</w:t>
      </w:r>
    </w:p>
    <w:p w:rsidR="009966D4" w:rsidRPr="009966D4" w:rsidRDefault="009966D4" w:rsidP="009966D4">
      <w:pPr>
        <w:spacing w:after="0" w:line="360" w:lineRule="auto"/>
        <w:jc w:val="both"/>
        <w:rPr>
          <w:rFonts w:asciiTheme="majorBidi" w:hAnsiTheme="majorBidi" w:cstheme="majorBidi"/>
          <w:b/>
          <w:bCs/>
          <w:color w:val="EE0000"/>
          <w:sz w:val="24"/>
          <w:szCs w:val="24"/>
        </w:rPr>
      </w:pPr>
      <w:r w:rsidRPr="009966D4">
        <w:rPr>
          <w:rFonts w:ascii="TimesNewRomanPSMT" w:eastAsia="TimesNewRomanPS-BoldMT" w:hAnsi="TimesNewRomanPSMT" w:cs="TimesNewRomanPSMT"/>
          <w:color w:val="EE0000"/>
          <w:sz w:val="24"/>
          <w:szCs w:val="24"/>
        </w:rPr>
        <w:t xml:space="preserve">n’est justifiée que chez les </w:t>
      </w:r>
      <w:r w:rsidRPr="009966D4">
        <w:rPr>
          <w:rFonts w:ascii="TimesNewRomanPS-BoldMT" w:eastAsia="TimesNewRomanPS-BoldMT" w:cs="TimesNewRomanPS-BoldMT"/>
          <w:b/>
          <w:bCs/>
          <w:color w:val="EE0000"/>
          <w:sz w:val="24"/>
          <w:szCs w:val="24"/>
        </w:rPr>
        <w:t>patients a haut risque d</w:t>
      </w:r>
      <w:r w:rsidRPr="009966D4">
        <w:rPr>
          <w:rFonts w:ascii="TimesNewRomanPS-BoldMT" w:eastAsia="TimesNewRomanPS-BoldMT" w:cs="TimesNewRomanPS-BoldMT" w:hint="eastAsia"/>
          <w:b/>
          <w:bCs/>
          <w:color w:val="EE0000"/>
          <w:sz w:val="24"/>
          <w:szCs w:val="24"/>
        </w:rPr>
        <w:t>’</w:t>
      </w:r>
      <w:r w:rsidRPr="009966D4">
        <w:rPr>
          <w:rFonts w:ascii="TimesNewRomanPS-BoldMT" w:eastAsia="TimesNewRomanPS-BoldMT" w:cs="TimesNewRomanPS-BoldMT"/>
          <w:b/>
          <w:bCs/>
          <w:color w:val="EE0000"/>
          <w:sz w:val="24"/>
          <w:szCs w:val="24"/>
        </w:rPr>
        <w:t xml:space="preserve">EI  </w:t>
      </w:r>
      <w:r w:rsidRPr="009966D4">
        <w:rPr>
          <w:rFonts w:ascii="TimesNewRomanPSMT" w:eastAsia="TimesNewRomanPS-BoldMT" w:hAnsi="TimesNewRomanPSMT" w:cs="TimesNewRomanPSMT"/>
          <w:color w:val="EE0000"/>
          <w:sz w:val="24"/>
          <w:szCs w:val="24"/>
        </w:rPr>
        <w:t xml:space="preserve">qui doivent subir des </w:t>
      </w:r>
      <w:r w:rsidRPr="009966D4">
        <w:rPr>
          <w:rFonts w:ascii="TimesNewRomanPS-BoldMT" w:eastAsia="TimesNewRomanPS-BoldMT" w:cs="TimesNewRomanPS-BoldMT"/>
          <w:b/>
          <w:bCs/>
          <w:color w:val="EE0000"/>
          <w:sz w:val="24"/>
          <w:szCs w:val="24"/>
        </w:rPr>
        <w:t xml:space="preserve">gestes  </w:t>
      </w:r>
      <w:r w:rsidRPr="009966D4">
        <w:rPr>
          <w:rFonts w:ascii="TimesNewRomanPS-BoldMT" w:eastAsia="TimesNewRomanPS-BoldMT" w:cs="TimesNewRomanPS-BoldMT"/>
          <w:b/>
          <w:bCs/>
          <w:color w:val="EE0000"/>
          <w:sz w:val="24"/>
          <w:szCs w:val="24"/>
        </w:rPr>
        <w:t>à</w:t>
      </w:r>
      <w:r w:rsidRPr="009966D4">
        <w:rPr>
          <w:rFonts w:ascii="TimesNewRomanPS-BoldMT" w:eastAsia="TimesNewRomanPS-BoldMT" w:cs="TimesNewRomanPS-BoldMT"/>
          <w:b/>
          <w:bCs/>
          <w:color w:val="EE0000"/>
          <w:sz w:val="24"/>
          <w:szCs w:val="24"/>
        </w:rPr>
        <w:t xml:space="preserve"> haut risque d</w:t>
      </w:r>
      <w:r w:rsidRPr="009966D4">
        <w:rPr>
          <w:rFonts w:ascii="TimesNewRomanPS-BoldMT" w:eastAsia="TimesNewRomanPS-BoldMT" w:cs="TimesNewRomanPS-BoldMT" w:hint="eastAsia"/>
          <w:b/>
          <w:bCs/>
          <w:color w:val="EE0000"/>
          <w:sz w:val="24"/>
          <w:szCs w:val="24"/>
        </w:rPr>
        <w:t>’</w:t>
      </w:r>
      <w:r w:rsidRPr="009966D4">
        <w:rPr>
          <w:rFonts w:ascii="TimesNewRomanPS-BoldMT" w:eastAsia="TimesNewRomanPS-BoldMT" w:cs="TimesNewRomanPS-BoldMT"/>
          <w:b/>
          <w:bCs/>
          <w:color w:val="EE0000"/>
          <w:sz w:val="24"/>
          <w:szCs w:val="24"/>
        </w:rPr>
        <w:t>EI.</w:t>
      </w:r>
    </w:p>
    <w:p w:rsidR="008E4F3B" w:rsidRPr="009966D4" w:rsidRDefault="008E4F3B" w:rsidP="0085541A">
      <w:pPr>
        <w:pStyle w:val="Paragraphedeliste"/>
        <w:numPr>
          <w:ilvl w:val="0"/>
          <w:numId w:val="29"/>
        </w:numPr>
        <w:spacing w:after="0" w:line="360" w:lineRule="auto"/>
        <w:jc w:val="both"/>
        <w:rPr>
          <w:rFonts w:asciiTheme="majorBidi" w:hAnsiTheme="majorBidi" w:cstheme="majorBidi"/>
          <w:b/>
          <w:bCs/>
          <w:strike/>
          <w:sz w:val="24"/>
          <w:szCs w:val="24"/>
        </w:rPr>
      </w:pPr>
      <w:r w:rsidRPr="009966D4">
        <w:rPr>
          <w:rFonts w:asciiTheme="majorBidi" w:hAnsiTheme="majorBidi" w:cstheme="majorBidi"/>
          <w:b/>
          <w:bCs/>
          <w:strike/>
          <w:sz w:val="24"/>
          <w:szCs w:val="24"/>
        </w:rPr>
        <w:t xml:space="preserve">Les patients à haut risque d’EI </w:t>
      </w:r>
      <w:r w:rsidR="00607B88" w:rsidRPr="009966D4">
        <w:rPr>
          <w:rFonts w:asciiTheme="majorBidi" w:hAnsiTheme="majorBidi" w:cstheme="majorBidi"/>
          <w:b/>
          <w:bCs/>
          <w:strike/>
          <w:sz w:val="24"/>
          <w:szCs w:val="24"/>
        </w:rPr>
        <w:t xml:space="preserve">(groupe A) </w:t>
      </w:r>
      <w:r w:rsidRPr="009966D4">
        <w:rPr>
          <w:rFonts w:asciiTheme="majorBidi" w:hAnsiTheme="majorBidi" w:cstheme="majorBidi"/>
          <w:b/>
          <w:bCs/>
          <w:strike/>
          <w:sz w:val="24"/>
          <w:szCs w:val="24"/>
        </w:rPr>
        <w:t>sont de trois types :</w:t>
      </w:r>
    </w:p>
    <w:p w:rsidR="00013366" w:rsidRPr="009966D4" w:rsidRDefault="00013366" w:rsidP="0085541A">
      <w:pPr>
        <w:pStyle w:val="Paragraphedeliste"/>
        <w:numPr>
          <w:ilvl w:val="0"/>
          <w:numId w:val="25"/>
        </w:numPr>
        <w:spacing w:after="0" w:line="360" w:lineRule="auto"/>
        <w:jc w:val="both"/>
        <w:rPr>
          <w:rFonts w:asciiTheme="majorBidi" w:hAnsiTheme="majorBidi" w:cstheme="majorBidi"/>
          <w:strike/>
          <w:sz w:val="24"/>
          <w:szCs w:val="24"/>
        </w:rPr>
      </w:pPr>
      <w:r w:rsidRPr="009966D4">
        <w:rPr>
          <w:rFonts w:asciiTheme="majorBidi" w:hAnsiTheme="majorBidi" w:cstheme="majorBidi"/>
          <w:strike/>
          <w:sz w:val="24"/>
          <w:szCs w:val="24"/>
        </w:rPr>
        <w:t>Porteurs de prothèse valvulaire.</w:t>
      </w:r>
    </w:p>
    <w:p w:rsidR="00013366" w:rsidRPr="009966D4" w:rsidRDefault="00013366" w:rsidP="0085541A">
      <w:pPr>
        <w:pStyle w:val="Paragraphedeliste"/>
        <w:numPr>
          <w:ilvl w:val="0"/>
          <w:numId w:val="25"/>
        </w:numPr>
        <w:spacing w:after="0" w:line="360" w:lineRule="auto"/>
        <w:jc w:val="both"/>
        <w:rPr>
          <w:rFonts w:asciiTheme="majorBidi" w:hAnsiTheme="majorBidi" w:cstheme="majorBidi"/>
          <w:strike/>
          <w:sz w:val="24"/>
          <w:szCs w:val="24"/>
        </w:rPr>
      </w:pPr>
      <w:r w:rsidRPr="009966D4">
        <w:rPr>
          <w:rFonts w:asciiTheme="majorBidi" w:hAnsiTheme="majorBidi" w:cstheme="majorBidi"/>
          <w:strike/>
          <w:sz w:val="24"/>
          <w:szCs w:val="24"/>
        </w:rPr>
        <w:t>Ayant des antécédents d’EI.</w:t>
      </w:r>
    </w:p>
    <w:p w:rsidR="00013366" w:rsidRPr="009966D4" w:rsidRDefault="00013366" w:rsidP="0085541A">
      <w:pPr>
        <w:pStyle w:val="Paragraphedeliste"/>
        <w:numPr>
          <w:ilvl w:val="0"/>
          <w:numId w:val="25"/>
        </w:numPr>
        <w:spacing w:after="0" w:line="360" w:lineRule="auto"/>
        <w:jc w:val="both"/>
        <w:rPr>
          <w:rFonts w:asciiTheme="majorBidi" w:hAnsiTheme="majorBidi" w:cstheme="majorBidi"/>
          <w:strike/>
          <w:sz w:val="24"/>
          <w:szCs w:val="24"/>
        </w:rPr>
      </w:pPr>
      <w:r w:rsidRPr="009966D4">
        <w:rPr>
          <w:rFonts w:asciiTheme="majorBidi" w:hAnsiTheme="majorBidi" w:cstheme="majorBidi"/>
          <w:strike/>
          <w:sz w:val="24"/>
          <w:szCs w:val="24"/>
        </w:rPr>
        <w:t>Porteurs d’une cardiopathie congénitale cyanogène :</w:t>
      </w:r>
    </w:p>
    <w:p w:rsidR="00013366" w:rsidRPr="009966D4" w:rsidRDefault="00013366" w:rsidP="003A43D5">
      <w:pPr>
        <w:pStyle w:val="Paragraphedeliste"/>
        <w:numPr>
          <w:ilvl w:val="0"/>
          <w:numId w:val="1"/>
        </w:numPr>
        <w:spacing w:after="0" w:line="360" w:lineRule="auto"/>
        <w:jc w:val="both"/>
        <w:rPr>
          <w:rFonts w:asciiTheme="majorBidi" w:hAnsiTheme="majorBidi" w:cstheme="majorBidi"/>
          <w:strike/>
          <w:sz w:val="24"/>
          <w:szCs w:val="24"/>
        </w:rPr>
      </w:pPr>
      <w:r w:rsidRPr="009966D4">
        <w:rPr>
          <w:rFonts w:asciiTheme="majorBidi" w:hAnsiTheme="majorBidi" w:cstheme="majorBidi"/>
          <w:strike/>
          <w:sz w:val="24"/>
          <w:szCs w:val="24"/>
        </w:rPr>
        <w:t>Non corrigée ou corrigée incomplètement ou avec des shunts palliatifs.</w:t>
      </w:r>
    </w:p>
    <w:p w:rsidR="00013366" w:rsidRPr="009966D4" w:rsidRDefault="00013366" w:rsidP="003A43D5">
      <w:pPr>
        <w:pStyle w:val="Paragraphedeliste"/>
        <w:numPr>
          <w:ilvl w:val="0"/>
          <w:numId w:val="1"/>
        </w:numPr>
        <w:spacing w:after="0" w:line="360" w:lineRule="auto"/>
        <w:jc w:val="both"/>
        <w:rPr>
          <w:rFonts w:asciiTheme="majorBidi" w:hAnsiTheme="majorBidi" w:cstheme="majorBidi"/>
          <w:strike/>
          <w:sz w:val="24"/>
          <w:szCs w:val="24"/>
        </w:rPr>
      </w:pPr>
      <w:r w:rsidRPr="009966D4">
        <w:rPr>
          <w:rFonts w:asciiTheme="majorBidi" w:hAnsiTheme="majorBidi" w:cstheme="majorBidi"/>
          <w:strike/>
          <w:sz w:val="24"/>
          <w:szCs w:val="24"/>
        </w:rPr>
        <w:t>Corrigée complètement par un matériel prothétique pendant 6 mois après l’implantation.</w:t>
      </w:r>
    </w:p>
    <w:p w:rsidR="00013366" w:rsidRPr="009966D4" w:rsidRDefault="00013366" w:rsidP="003A43D5">
      <w:pPr>
        <w:pStyle w:val="Paragraphedeliste"/>
        <w:numPr>
          <w:ilvl w:val="0"/>
          <w:numId w:val="1"/>
        </w:numPr>
        <w:spacing w:after="0" w:line="360" w:lineRule="auto"/>
        <w:jc w:val="both"/>
        <w:rPr>
          <w:rFonts w:asciiTheme="majorBidi" w:hAnsiTheme="majorBidi" w:cstheme="majorBidi"/>
          <w:strike/>
          <w:sz w:val="24"/>
          <w:szCs w:val="24"/>
        </w:rPr>
      </w:pPr>
      <w:r w:rsidRPr="009966D4">
        <w:rPr>
          <w:rFonts w:asciiTheme="majorBidi" w:hAnsiTheme="majorBidi" w:cstheme="majorBidi"/>
          <w:strike/>
          <w:sz w:val="24"/>
          <w:szCs w:val="24"/>
        </w:rPr>
        <w:t>Avec persistance d’une anomalie du flux après réparation par un matériel prothétique.</w:t>
      </w:r>
    </w:p>
    <w:p w:rsidR="008E4F3B" w:rsidRPr="009966D4" w:rsidRDefault="008E4F3B" w:rsidP="0085541A">
      <w:pPr>
        <w:pStyle w:val="Paragraphedeliste"/>
        <w:numPr>
          <w:ilvl w:val="0"/>
          <w:numId w:val="29"/>
        </w:numPr>
        <w:spacing w:after="0" w:line="360" w:lineRule="auto"/>
        <w:jc w:val="both"/>
        <w:rPr>
          <w:rFonts w:asciiTheme="majorBidi" w:hAnsiTheme="majorBidi" w:cstheme="majorBidi"/>
          <w:strike/>
          <w:sz w:val="24"/>
          <w:szCs w:val="24"/>
        </w:rPr>
      </w:pPr>
      <w:r w:rsidRPr="009966D4">
        <w:rPr>
          <w:rFonts w:asciiTheme="majorBidi" w:hAnsiTheme="majorBidi" w:cstheme="majorBidi"/>
          <w:b/>
          <w:bCs/>
          <w:strike/>
          <w:sz w:val="24"/>
          <w:szCs w:val="24"/>
        </w:rPr>
        <w:t>Les gestes à haut risque d’EI</w:t>
      </w:r>
      <w:r w:rsidRPr="009966D4">
        <w:rPr>
          <w:rFonts w:asciiTheme="majorBidi" w:hAnsiTheme="majorBidi" w:cstheme="majorBidi"/>
          <w:strike/>
          <w:sz w:val="24"/>
          <w:szCs w:val="24"/>
        </w:rPr>
        <w:t xml:space="preserve"> sont les gestes invasifs de soins dentaires, notamment les gestes nécessitant une manipulation de la gencive ou de la région péri-apicale ou une effraction muqueuse.</w:t>
      </w:r>
    </w:p>
    <w:p w:rsidR="00C419B5" w:rsidRPr="009966D4" w:rsidRDefault="00777375" w:rsidP="003A43D5">
      <w:pPr>
        <w:spacing w:after="0" w:line="360" w:lineRule="auto"/>
        <w:jc w:val="both"/>
        <w:rPr>
          <w:rFonts w:asciiTheme="majorBidi" w:hAnsiTheme="majorBidi" w:cstheme="majorBidi"/>
          <w:strike/>
          <w:sz w:val="24"/>
          <w:szCs w:val="24"/>
        </w:rPr>
      </w:pPr>
      <w:r w:rsidRPr="009966D4">
        <w:rPr>
          <w:rFonts w:asciiTheme="majorBidi" w:hAnsiTheme="majorBidi" w:cstheme="majorBidi"/>
          <w:strike/>
          <w:sz w:val="24"/>
          <w:szCs w:val="24"/>
        </w:rPr>
        <w:t xml:space="preserve">Ainsi, et selon les </w:t>
      </w:r>
      <w:r w:rsidR="008E4F3B" w:rsidRPr="009966D4">
        <w:rPr>
          <w:rFonts w:asciiTheme="majorBidi" w:hAnsiTheme="majorBidi" w:cstheme="majorBidi"/>
          <w:strike/>
          <w:sz w:val="24"/>
          <w:szCs w:val="24"/>
        </w:rPr>
        <w:t>recommandations</w:t>
      </w:r>
      <w:r w:rsidRPr="009966D4">
        <w:rPr>
          <w:rFonts w:asciiTheme="majorBidi" w:hAnsiTheme="majorBidi" w:cstheme="majorBidi"/>
          <w:strike/>
          <w:sz w:val="24"/>
          <w:szCs w:val="24"/>
        </w:rPr>
        <w:t xml:space="preserve"> ESC 2015</w:t>
      </w:r>
      <w:r w:rsidR="008E4F3B" w:rsidRPr="009966D4">
        <w:rPr>
          <w:rFonts w:asciiTheme="majorBidi" w:hAnsiTheme="majorBidi" w:cstheme="majorBidi"/>
          <w:strike/>
          <w:sz w:val="24"/>
          <w:szCs w:val="24"/>
        </w:rPr>
        <w:t>, l’antibioprophylaxie d’</w:t>
      </w:r>
      <w:r w:rsidR="00C419B5" w:rsidRPr="009966D4">
        <w:rPr>
          <w:rFonts w:asciiTheme="majorBidi" w:hAnsiTheme="majorBidi" w:cstheme="majorBidi"/>
          <w:strike/>
          <w:sz w:val="24"/>
          <w:szCs w:val="24"/>
        </w:rPr>
        <w:t xml:space="preserve">EI n’est </w:t>
      </w:r>
      <w:r w:rsidR="00C22388" w:rsidRPr="009966D4">
        <w:rPr>
          <w:rFonts w:asciiTheme="majorBidi" w:hAnsiTheme="majorBidi" w:cstheme="majorBidi"/>
          <w:strike/>
          <w:sz w:val="24"/>
          <w:szCs w:val="24"/>
        </w:rPr>
        <w:t>plus indiquée</w:t>
      </w:r>
      <w:r w:rsidR="00C419B5" w:rsidRPr="009966D4">
        <w:rPr>
          <w:rFonts w:asciiTheme="majorBidi" w:hAnsiTheme="majorBidi" w:cstheme="majorBidi"/>
          <w:strike/>
          <w:sz w:val="24"/>
          <w:szCs w:val="24"/>
        </w:rPr>
        <w:t xml:space="preserve"> dans les situations suivantes :</w:t>
      </w:r>
    </w:p>
    <w:p w:rsidR="00C419B5" w:rsidRPr="009966D4" w:rsidRDefault="00C419B5" w:rsidP="003A43D5">
      <w:pPr>
        <w:pStyle w:val="Paragraphedeliste"/>
        <w:numPr>
          <w:ilvl w:val="0"/>
          <w:numId w:val="1"/>
        </w:numPr>
        <w:spacing w:after="0" w:line="360" w:lineRule="auto"/>
        <w:jc w:val="both"/>
        <w:rPr>
          <w:rFonts w:asciiTheme="majorBidi" w:hAnsiTheme="majorBidi" w:cstheme="majorBidi"/>
          <w:strike/>
          <w:sz w:val="24"/>
          <w:szCs w:val="24"/>
        </w:rPr>
      </w:pPr>
      <w:r w:rsidRPr="009966D4">
        <w:rPr>
          <w:rFonts w:asciiTheme="majorBidi" w:hAnsiTheme="majorBidi" w:cstheme="majorBidi"/>
          <w:strike/>
          <w:sz w:val="24"/>
          <w:szCs w:val="24"/>
        </w:rPr>
        <w:t xml:space="preserve">Les </w:t>
      </w:r>
      <w:r w:rsidR="00607B88" w:rsidRPr="009966D4">
        <w:rPr>
          <w:rFonts w:asciiTheme="majorBidi" w:hAnsiTheme="majorBidi" w:cstheme="majorBidi"/>
          <w:strike/>
          <w:sz w:val="24"/>
          <w:szCs w:val="24"/>
        </w:rPr>
        <w:t xml:space="preserve">autres cardiopathies à risque moins élevé d’EI (groupe B) : valvulopathie, bicuspidie aortique, </w:t>
      </w:r>
      <w:r w:rsidRPr="009966D4">
        <w:rPr>
          <w:rFonts w:asciiTheme="majorBidi" w:hAnsiTheme="majorBidi" w:cstheme="majorBidi"/>
          <w:strike/>
          <w:sz w:val="24"/>
          <w:szCs w:val="24"/>
        </w:rPr>
        <w:t>CMHO</w:t>
      </w:r>
      <w:r w:rsidR="00607B88" w:rsidRPr="009966D4">
        <w:rPr>
          <w:rFonts w:asciiTheme="majorBidi" w:hAnsiTheme="majorBidi" w:cstheme="majorBidi"/>
          <w:strike/>
          <w:sz w:val="24"/>
          <w:szCs w:val="24"/>
        </w:rPr>
        <w:t>..</w:t>
      </w:r>
      <w:r w:rsidRPr="009966D4">
        <w:rPr>
          <w:rFonts w:asciiTheme="majorBidi" w:hAnsiTheme="majorBidi" w:cstheme="majorBidi"/>
          <w:strike/>
          <w:sz w:val="24"/>
          <w:szCs w:val="24"/>
        </w:rPr>
        <w:t>.</w:t>
      </w:r>
    </w:p>
    <w:p w:rsidR="008E4F3B" w:rsidRPr="009966D4" w:rsidRDefault="00C419B5" w:rsidP="003A43D5">
      <w:pPr>
        <w:pStyle w:val="Paragraphedeliste"/>
        <w:numPr>
          <w:ilvl w:val="0"/>
          <w:numId w:val="1"/>
        </w:numPr>
        <w:spacing w:after="0" w:line="360" w:lineRule="auto"/>
        <w:jc w:val="both"/>
        <w:rPr>
          <w:rFonts w:asciiTheme="majorBidi" w:hAnsiTheme="majorBidi" w:cstheme="majorBidi"/>
          <w:strike/>
          <w:sz w:val="24"/>
          <w:szCs w:val="24"/>
        </w:rPr>
      </w:pPr>
      <w:r w:rsidRPr="009966D4">
        <w:rPr>
          <w:rFonts w:asciiTheme="majorBidi" w:hAnsiTheme="majorBidi" w:cstheme="majorBidi"/>
          <w:strike/>
          <w:sz w:val="24"/>
          <w:szCs w:val="24"/>
        </w:rPr>
        <w:t>Les procédures dentaires non invasives ou les procédures portant sur les voies aériennes (fibroscopie bronchique, laryngoscopie…), digestive</w:t>
      </w:r>
      <w:r w:rsidR="007A3306" w:rsidRPr="009966D4">
        <w:rPr>
          <w:rFonts w:asciiTheme="majorBidi" w:hAnsiTheme="majorBidi" w:cstheme="majorBidi"/>
          <w:strike/>
          <w:sz w:val="24"/>
          <w:szCs w:val="24"/>
        </w:rPr>
        <w:t>s</w:t>
      </w:r>
      <w:r w:rsidRPr="009966D4">
        <w:rPr>
          <w:rFonts w:asciiTheme="majorBidi" w:hAnsiTheme="majorBidi" w:cstheme="majorBidi"/>
          <w:strike/>
          <w:sz w:val="24"/>
          <w:szCs w:val="24"/>
        </w:rPr>
        <w:t xml:space="preserve"> (fibroscopie digestive, colonoscopie), urologiques (cystoscopie..) …</w:t>
      </w:r>
    </w:p>
    <w:p w:rsidR="009966D4" w:rsidRPr="002E3D76" w:rsidRDefault="009966D4" w:rsidP="009966D4">
      <w:pPr>
        <w:spacing w:after="0" w:line="360" w:lineRule="auto"/>
        <w:jc w:val="both"/>
        <w:rPr>
          <w:rFonts w:asciiTheme="majorBidi" w:hAnsiTheme="majorBidi" w:cstheme="majorBidi"/>
          <w:color w:val="EE0000"/>
          <w:sz w:val="24"/>
          <w:szCs w:val="24"/>
        </w:rPr>
      </w:pPr>
      <w:r w:rsidRPr="002E3D76">
        <w:rPr>
          <w:rFonts w:asciiTheme="majorBidi" w:hAnsiTheme="majorBidi" w:cstheme="majorBidi"/>
          <w:color w:val="EE0000"/>
          <w:sz w:val="24"/>
          <w:szCs w:val="24"/>
        </w:rPr>
        <w:t>Les patients a haut risque d’EI  sont :</w:t>
      </w:r>
    </w:p>
    <w:p w:rsidR="009966D4" w:rsidRPr="002E3D76" w:rsidRDefault="009966D4" w:rsidP="009966D4">
      <w:pPr>
        <w:spacing w:after="0" w:line="360" w:lineRule="auto"/>
        <w:rPr>
          <w:rFonts w:asciiTheme="majorBidi" w:hAnsiTheme="majorBidi" w:cstheme="majorBidi"/>
          <w:color w:val="EE0000"/>
          <w:sz w:val="24"/>
          <w:szCs w:val="24"/>
        </w:rPr>
      </w:pPr>
      <w:r w:rsidRPr="002E3D76">
        <w:rPr>
          <w:rFonts w:asciiTheme="majorBidi" w:hAnsiTheme="majorBidi" w:cstheme="majorBidi"/>
          <w:color w:val="EE0000"/>
          <w:sz w:val="24"/>
          <w:szCs w:val="24"/>
        </w:rPr>
        <w:t>– les patients avec un antécédent d’endocardite infectieuse ;</w:t>
      </w:r>
    </w:p>
    <w:p w:rsidR="009966D4" w:rsidRPr="002E3D76" w:rsidRDefault="009966D4" w:rsidP="009966D4">
      <w:pPr>
        <w:spacing w:after="0" w:line="360" w:lineRule="auto"/>
        <w:rPr>
          <w:rFonts w:asciiTheme="majorBidi" w:hAnsiTheme="majorBidi" w:cstheme="majorBidi"/>
          <w:color w:val="EE0000"/>
          <w:sz w:val="24"/>
          <w:szCs w:val="24"/>
        </w:rPr>
      </w:pPr>
      <w:r w:rsidRPr="002E3D76">
        <w:rPr>
          <w:rFonts w:asciiTheme="majorBidi" w:hAnsiTheme="majorBidi" w:cstheme="majorBidi"/>
          <w:color w:val="EE0000"/>
          <w:sz w:val="24"/>
          <w:szCs w:val="24"/>
        </w:rPr>
        <w:t>– les patients avec une prothèse valvulaire, y compris les prothèses percutanées ou tout autre matériel utilisé pour une réparation valvulaire (anneaux, clips).</w:t>
      </w:r>
    </w:p>
    <w:p w:rsidR="009966D4" w:rsidRPr="002E3D76" w:rsidRDefault="009966D4" w:rsidP="009966D4">
      <w:pPr>
        <w:spacing w:after="0" w:line="360" w:lineRule="auto"/>
        <w:rPr>
          <w:rFonts w:asciiTheme="majorBidi" w:hAnsiTheme="majorBidi" w:cstheme="majorBidi"/>
          <w:color w:val="EE0000"/>
          <w:sz w:val="24"/>
          <w:szCs w:val="24"/>
        </w:rPr>
      </w:pPr>
      <w:r w:rsidRPr="002E3D76">
        <w:rPr>
          <w:rFonts w:asciiTheme="majorBidi" w:hAnsiTheme="majorBidi" w:cstheme="majorBidi"/>
          <w:color w:val="EE0000"/>
          <w:sz w:val="24"/>
          <w:szCs w:val="24"/>
        </w:rPr>
        <w:t>Les patients avec prothèses de fermeture de foramen ovale perméable ou de communication inter-atriale, pontage vasculaire ou filtre cave sont inclus dans les populations à haut risque pendant les six premiers mois suivant l’intervention ;</w:t>
      </w:r>
    </w:p>
    <w:p w:rsidR="009966D4" w:rsidRPr="002E3D76" w:rsidRDefault="009966D4" w:rsidP="009966D4">
      <w:pPr>
        <w:spacing w:after="0" w:line="360" w:lineRule="auto"/>
        <w:rPr>
          <w:rFonts w:asciiTheme="majorBidi" w:hAnsiTheme="majorBidi" w:cstheme="majorBidi"/>
          <w:color w:val="EE0000"/>
          <w:sz w:val="24"/>
          <w:szCs w:val="24"/>
        </w:rPr>
      </w:pPr>
      <w:r w:rsidRPr="002E3D76">
        <w:rPr>
          <w:rFonts w:asciiTheme="majorBidi" w:hAnsiTheme="majorBidi" w:cstheme="majorBidi"/>
          <w:color w:val="EE0000"/>
          <w:sz w:val="24"/>
          <w:szCs w:val="24"/>
        </w:rPr>
        <w:lastRenderedPageBreak/>
        <w:t>– les patients présentant une cardiopathie congénitale cyanogène ou une cardiopathie congénitale traitée avec une prothèse implantée chirurgicalement ou par voie percutanée jusqu’à 6 mois après la procédure ou à vie si persistance d’un shunt ;</w:t>
      </w:r>
    </w:p>
    <w:p w:rsidR="009966D4" w:rsidRPr="002E3D76" w:rsidRDefault="009966D4" w:rsidP="009966D4">
      <w:pPr>
        <w:spacing w:after="0" w:line="360" w:lineRule="auto"/>
        <w:rPr>
          <w:rFonts w:asciiTheme="majorBidi" w:hAnsiTheme="majorBidi" w:cstheme="majorBidi"/>
          <w:color w:val="EE0000"/>
          <w:sz w:val="24"/>
          <w:szCs w:val="24"/>
        </w:rPr>
      </w:pPr>
      <w:r w:rsidRPr="002E3D76">
        <w:rPr>
          <w:rFonts w:asciiTheme="majorBidi" w:hAnsiTheme="majorBidi" w:cstheme="majorBidi"/>
          <w:color w:val="EE0000"/>
          <w:sz w:val="24"/>
          <w:szCs w:val="24"/>
        </w:rPr>
        <w:t>– les patients avec assistance ventriculaire en « destination therapy ».</w:t>
      </w:r>
    </w:p>
    <w:p w:rsidR="009966D4" w:rsidRPr="002E3D76" w:rsidRDefault="009966D4" w:rsidP="009966D4">
      <w:pPr>
        <w:spacing w:after="0" w:line="360" w:lineRule="auto"/>
        <w:rPr>
          <w:rFonts w:asciiTheme="majorBidi" w:hAnsiTheme="majorBidi" w:cstheme="majorBidi"/>
          <w:color w:val="EE0000"/>
          <w:sz w:val="24"/>
          <w:szCs w:val="24"/>
        </w:rPr>
      </w:pPr>
    </w:p>
    <w:p w:rsidR="009966D4" w:rsidRPr="002E3D76" w:rsidRDefault="009966D4" w:rsidP="009966D4">
      <w:pPr>
        <w:spacing w:after="0" w:line="360" w:lineRule="auto"/>
        <w:rPr>
          <w:rFonts w:asciiTheme="majorBidi" w:hAnsiTheme="majorBidi" w:cstheme="majorBidi"/>
          <w:color w:val="EE0000"/>
          <w:sz w:val="24"/>
          <w:szCs w:val="24"/>
        </w:rPr>
      </w:pPr>
      <w:r w:rsidRPr="002E3D76">
        <w:rPr>
          <w:rFonts w:asciiTheme="majorBidi" w:hAnsiTheme="majorBidi" w:cstheme="majorBidi"/>
          <w:color w:val="EE0000"/>
          <w:sz w:val="24"/>
          <w:szCs w:val="24"/>
        </w:rPr>
        <w:t>Ainsi, et selon les recommandations ESC 2023, l’antibioprophylaxie d’EI n’est pas indiquée</w:t>
      </w:r>
    </w:p>
    <w:p w:rsidR="009966D4" w:rsidRPr="002E3D76" w:rsidRDefault="009966D4" w:rsidP="009966D4">
      <w:pPr>
        <w:spacing w:after="0" w:line="360" w:lineRule="auto"/>
        <w:rPr>
          <w:rFonts w:asciiTheme="majorBidi" w:hAnsiTheme="majorBidi" w:cstheme="majorBidi"/>
          <w:color w:val="EE0000"/>
          <w:sz w:val="24"/>
          <w:szCs w:val="24"/>
        </w:rPr>
      </w:pPr>
      <w:r w:rsidRPr="002E3D76">
        <w:rPr>
          <w:rFonts w:asciiTheme="majorBidi" w:hAnsiTheme="majorBidi" w:cstheme="majorBidi"/>
          <w:color w:val="EE0000"/>
          <w:sz w:val="24"/>
          <w:szCs w:val="24"/>
        </w:rPr>
        <w:t xml:space="preserve">dans les situations suivantes : </w:t>
      </w:r>
    </w:p>
    <w:p w:rsidR="009966D4" w:rsidRPr="002E3D76" w:rsidRDefault="009966D4" w:rsidP="009966D4">
      <w:pPr>
        <w:spacing w:after="0" w:line="360" w:lineRule="auto"/>
        <w:rPr>
          <w:rFonts w:asciiTheme="majorBidi" w:hAnsiTheme="majorBidi" w:cstheme="majorBidi"/>
          <w:color w:val="EE0000"/>
          <w:sz w:val="24"/>
          <w:szCs w:val="24"/>
        </w:rPr>
      </w:pPr>
      <w:r w:rsidRPr="002E3D76">
        <w:rPr>
          <w:rFonts w:asciiTheme="majorBidi" w:hAnsiTheme="majorBidi" w:cstheme="majorBidi"/>
          <w:color w:val="EE0000"/>
          <w:sz w:val="24"/>
          <w:szCs w:val="24"/>
        </w:rPr>
        <w:t>- Les autres cardiopathies à risque intermédiaire d’EI  :valvulopathie,bicuspidie aortique, CMHO...</w:t>
      </w:r>
    </w:p>
    <w:p w:rsidR="00046600" w:rsidRPr="002E3D76" w:rsidRDefault="009966D4" w:rsidP="009966D4">
      <w:pPr>
        <w:spacing w:after="0" w:line="360" w:lineRule="auto"/>
        <w:rPr>
          <w:rFonts w:asciiTheme="majorBidi" w:hAnsiTheme="majorBidi" w:cstheme="majorBidi"/>
          <w:color w:val="EE0000"/>
          <w:sz w:val="24"/>
          <w:szCs w:val="24"/>
        </w:rPr>
      </w:pPr>
      <w:r w:rsidRPr="002E3D76">
        <w:rPr>
          <w:rFonts w:asciiTheme="majorBidi" w:hAnsiTheme="majorBidi" w:cstheme="majorBidi"/>
          <w:color w:val="EE0000"/>
          <w:sz w:val="24"/>
          <w:szCs w:val="24"/>
        </w:rPr>
        <w:t>- Les procédures dentaires non invasives ou les procédures portant sur les voiesaériennes (fibroscopie bronchique, laryngoscopie…), digestives (fibroscopiedigestive, colonoscopie), urologiques (cystoscopie..) …</w:t>
      </w:r>
    </w:p>
    <w:p w:rsidR="00013366" w:rsidRPr="00147A1D" w:rsidRDefault="00C419B5" w:rsidP="0085541A">
      <w:pPr>
        <w:pStyle w:val="Paragraphedeliste"/>
        <w:numPr>
          <w:ilvl w:val="0"/>
          <w:numId w:val="29"/>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Modalités de l’antibioprophylaxie :</w:t>
      </w:r>
    </w:p>
    <w:p w:rsidR="00C419B5" w:rsidRPr="00147A1D" w:rsidRDefault="00C419B5" w:rsidP="00777375">
      <w:pPr>
        <w:spacing w:after="0" w:line="360" w:lineRule="auto"/>
        <w:jc w:val="both"/>
        <w:rPr>
          <w:rFonts w:asciiTheme="majorBidi" w:hAnsiTheme="majorBidi" w:cstheme="majorBidi"/>
          <w:sz w:val="24"/>
          <w:szCs w:val="24"/>
        </w:rPr>
      </w:pPr>
      <w:r w:rsidRPr="00777375">
        <w:rPr>
          <w:rFonts w:asciiTheme="majorBidi" w:hAnsiTheme="majorBidi" w:cstheme="majorBidi"/>
          <w:b/>
          <w:iCs/>
          <w:sz w:val="24"/>
          <w:szCs w:val="24"/>
        </w:rPr>
        <w:t>Amoxicilline2 grammes</w:t>
      </w:r>
      <w:r w:rsidRPr="00147A1D">
        <w:rPr>
          <w:rFonts w:asciiTheme="majorBidi" w:hAnsiTheme="majorBidi" w:cstheme="majorBidi"/>
          <w:sz w:val="24"/>
          <w:szCs w:val="24"/>
        </w:rPr>
        <w:t xml:space="preserve">, </w:t>
      </w:r>
      <w:r w:rsidR="00777375">
        <w:rPr>
          <w:rFonts w:asciiTheme="majorBidi" w:hAnsiTheme="majorBidi" w:cstheme="majorBidi"/>
          <w:sz w:val="24"/>
          <w:szCs w:val="24"/>
        </w:rPr>
        <w:t xml:space="preserve">prise unique, </w:t>
      </w:r>
      <w:r w:rsidR="00777375" w:rsidRPr="00147A1D">
        <w:rPr>
          <w:rFonts w:asciiTheme="majorBidi" w:hAnsiTheme="majorBidi" w:cstheme="majorBidi"/>
          <w:sz w:val="24"/>
          <w:szCs w:val="24"/>
        </w:rPr>
        <w:t>par voie orale ou iv</w:t>
      </w:r>
      <w:r w:rsidRPr="00777375">
        <w:rPr>
          <w:rFonts w:asciiTheme="majorBidi" w:hAnsiTheme="majorBidi" w:cstheme="majorBidi"/>
          <w:b/>
          <w:iCs/>
          <w:sz w:val="24"/>
          <w:szCs w:val="24"/>
        </w:rPr>
        <w:t>1 heure avant</w:t>
      </w:r>
      <w:r w:rsidRPr="00147A1D">
        <w:rPr>
          <w:rFonts w:asciiTheme="majorBidi" w:hAnsiTheme="majorBidi" w:cstheme="majorBidi"/>
          <w:sz w:val="24"/>
          <w:szCs w:val="24"/>
        </w:rPr>
        <w:t xml:space="preserve"> l</w:t>
      </w:r>
      <w:r w:rsidR="00777375">
        <w:rPr>
          <w:rFonts w:asciiTheme="majorBidi" w:hAnsiTheme="majorBidi" w:cstheme="majorBidi"/>
          <w:sz w:val="24"/>
          <w:szCs w:val="24"/>
        </w:rPr>
        <w:t>’acte d</w:t>
      </w:r>
      <w:r w:rsidRPr="00147A1D">
        <w:rPr>
          <w:rFonts w:asciiTheme="majorBidi" w:hAnsiTheme="majorBidi" w:cstheme="majorBidi"/>
          <w:sz w:val="24"/>
          <w:szCs w:val="24"/>
        </w:rPr>
        <w:t>es soins dentaires.</w:t>
      </w:r>
    </w:p>
    <w:p w:rsidR="00046600" w:rsidRPr="00147A1D" w:rsidRDefault="00C419B5"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Si allergie aux béta-lactamines : </w:t>
      </w:r>
      <w:r w:rsidRPr="00777375">
        <w:rPr>
          <w:rFonts w:asciiTheme="majorBidi" w:hAnsiTheme="majorBidi" w:cstheme="majorBidi"/>
          <w:b/>
          <w:iCs/>
          <w:sz w:val="24"/>
          <w:szCs w:val="24"/>
        </w:rPr>
        <w:t>Clindamycine600 mg</w:t>
      </w:r>
      <w:r w:rsidRPr="00147A1D">
        <w:rPr>
          <w:rFonts w:asciiTheme="majorBidi" w:hAnsiTheme="majorBidi" w:cstheme="majorBidi"/>
          <w:sz w:val="24"/>
          <w:szCs w:val="24"/>
        </w:rPr>
        <w:t xml:space="preserve">, </w:t>
      </w:r>
      <w:r w:rsidR="00777375">
        <w:rPr>
          <w:rFonts w:asciiTheme="majorBidi" w:hAnsiTheme="majorBidi" w:cstheme="majorBidi"/>
          <w:sz w:val="24"/>
          <w:szCs w:val="24"/>
        </w:rPr>
        <w:t xml:space="preserve">prise unique, </w:t>
      </w:r>
      <w:r w:rsidRPr="00147A1D">
        <w:rPr>
          <w:rFonts w:asciiTheme="majorBidi" w:hAnsiTheme="majorBidi" w:cstheme="majorBidi"/>
          <w:sz w:val="24"/>
          <w:szCs w:val="24"/>
        </w:rPr>
        <w:t>par voie orale</w:t>
      </w:r>
      <w:r w:rsidR="004301C5" w:rsidRPr="00147A1D">
        <w:rPr>
          <w:rFonts w:asciiTheme="majorBidi" w:hAnsiTheme="majorBidi" w:cstheme="majorBidi"/>
          <w:sz w:val="24"/>
          <w:szCs w:val="24"/>
        </w:rPr>
        <w:t xml:space="preserve"> ou iv</w:t>
      </w:r>
      <w:r w:rsidRPr="00777375">
        <w:rPr>
          <w:rFonts w:asciiTheme="majorBidi" w:hAnsiTheme="majorBidi" w:cstheme="majorBidi"/>
          <w:b/>
          <w:bCs/>
          <w:sz w:val="24"/>
          <w:szCs w:val="24"/>
        </w:rPr>
        <w:t>1 heure avant</w:t>
      </w:r>
      <w:r w:rsidRPr="00147A1D">
        <w:rPr>
          <w:rFonts w:asciiTheme="majorBidi" w:hAnsiTheme="majorBidi" w:cstheme="majorBidi"/>
          <w:sz w:val="24"/>
          <w:szCs w:val="24"/>
        </w:rPr>
        <w:t xml:space="preserve"> l</w:t>
      </w:r>
      <w:r w:rsidR="00777375">
        <w:rPr>
          <w:rFonts w:asciiTheme="majorBidi" w:hAnsiTheme="majorBidi" w:cstheme="majorBidi"/>
          <w:sz w:val="24"/>
          <w:szCs w:val="24"/>
        </w:rPr>
        <w:t>’acte d</w:t>
      </w:r>
      <w:r w:rsidRPr="00147A1D">
        <w:rPr>
          <w:rFonts w:asciiTheme="majorBidi" w:hAnsiTheme="majorBidi" w:cstheme="majorBidi"/>
          <w:sz w:val="24"/>
          <w:szCs w:val="24"/>
        </w:rPr>
        <w:t>es soins dentaires</w:t>
      </w:r>
      <w:r w:rsidR="008D707B" w:rsidRPr="00147A1D">
        <w:rPr>
          <w:rFonts w:asciiTheme="majorBidi" w:hAnsiTheme="majorBidi" w:cstheme="majorBidi"/>
          <w:sz w:val="24"/>
          <w:szCs w:val="24"/>
        </w:rPr>
        <w:t>.</w:t>
      </w:r>
    </w:p>
    <w:p w:rsidR="00F66B62" w:rsidRPr="00147A1D" w:rsidRDefault="00F66B62" w:rsidP="003A43D5">
      <w:pPr>
        <w:spacing w:after="0" w:line="360" w:lineRule="auto"/>
        <w:jc w:val="both"/>
        <w:rPr>
          <w:rFonts w:asciiTheme="majorBidi" w:hAnsiTheme="majorBidi" w:cstheme="majorBidi"/>
          <w:b/>
          <w:bCs/>
          <w:sz w:val="24"/>
          <w:szCs w:val="24"/>
        </w:rPr>
      </w:pPr>
    </w:p>
    <w:p w:rsidR="00FE3FEE" w:rsidRPr="00147A1D" w:rsidRDefault="00FE3FEE" w:rsidP="003A43D5">
      <w:pPr>
        <w:shd w:val="clear" w:color="auto" w:fill="BFBFBF" w:themeFill="background1" w:themeFillShade="BF"/>
        <w:spacing w:after="0" w:line="360" w:lineRule="auto"/>
        <w:jc w:val="both"/>
        <w:rPr>
          <w:rFonts w:asciiTheme="majorBidi" w:hAnsiTheme="majorBidi" w:cstheme="majorBidi"/>
          <w:b/>
          <w:bCs/>
          <w:i/>
          <w:sz w:val="24"/>
          <w:szCs w:val="24"/>
        </w:rPr>
      </w:pPr>
      <w:r w:rsidRPr="00147A1D">
        <w:rPr>
          <w:rFonts w:asciiTheme="majorBidi" w:hAnsiTheme="majorBidi" w:cstheme="majorBidi"/>
          <w:b/>
          <w:bCs/>
          <w:i/>
          <w:sz w:val="24"/>
          <w:szCs w:val="24"/>
        </w:rPr>
        <w:t>Objectif n°11 : Identifier les facteurs pronostic</w:t>
      </w:r>
      <w:r w:rsidR="00046600" w:rsidRPr="00147A1D">
        <w:rPr>
          <w:rFonts w:asciiTheme="majorBidi" w:hAnsiTheme="majorBidi" w:cstheme="majorBidi"/>
          <w:b/>
          <w:bCs/>
          <w:i/>
          <w:sz w:val="24"/>
          <w:szCs w:val="24"/>
        </w:rPr>
        <w:t xml:space="preserve">s d’une endocardite </w:t>
      </w:r>
      <w:r w:rsidR="00C22388" w:rsidRPr="00147A1D">
        <w:rPr>
          <w:rFonts w:asciiTheme="majorBidi" w:hAnsiTheme="majorBidi" w:cstheme="majorBidi"/>
          <w:b/>
          <w:bCs/>
          <w:i/>
          <w:sz w:val="24"/>
          <w:szCs w:val="24"/>
        </w:rPr>
        <w:t>infectieuse :</w:t>
      </w:r>
    </w:p>
    <w:p w:rsidR="00C36A52" w:rsidRPr="00147A1D" w:rsidRDefault="00C36A52" w:rsidP="0085541A">
      <w:pPr>
        <w:pStyle w:val="Paragraphedeliste"/>
        <w:numPr>
          <w:ilvl w:val="0"/>
          <w:numId w:val="3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Evolution :</w:t>
      </w:r>
    </w:p>
    <w:p w:rsidR="00C36A52" w:rsidRPr="00147A1D" w:rsidRDefault="00C36A5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L’évolution de l’EI ne se conçoit que traitée. </w:t>
      </w:r>
      <w:r w:rsidR="007A3306" w:rsidRPr="00147A1D">
        <w:rPr>
          <w:rFonts w:asciiTheme="majorBidi" w:hAnsiTheme="majorBidi" w:cstheme="majorBidi"/>
          <w:sz w:val="24"/>
          <w:szCs w:val="24"/>
        </w:rPr>
        <w:t xml:space="preserve">Les signes en faveur </w:t>
      </w:r>
      <w:r w:rsidR="007E665C" w:rsidRPr="00147A1D">
        <w:rPr>
          <w:rFonts w:asciiTheme="majorBidi" w:hAnsiTheme="majorBidi" w:cstheme="majorBidi"/>
          <w:sz w:val="24"/>
          <w:szCs w:val="24"/>
        </w:rPr>
        <w:t>d’une évolution</w:t>
      </w:r>
      <w:r w:rsidRPr="00147A1D">
        <w:rPr>
          <w:rFonts w:asciiTheme="majorBidi" w:hAnsiTheme="majorBidi" w:cstheme="majorBidi"/>
          <w:sz w:val="24"/>
          <w:szCs w:val="24"/>
        </w:rPr>
        <w:t xml:space="preserve"> favorable sont les suivants:</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apyrexie en moins d’une semaine.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négativation des hémocultures après 48 à 72 heures d’antibiothérapie.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baisse de la CRP après 48 heures de traitement : en effet la CRP représente le meilleur élément de surveillance de l’efficacité de l’antibiothérapie, surtout durant les deux premières semaines.</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L’absence de survenue (ou la régression) des complications liées à l’EI, tout en sachant que :</w:t>
      </w:r>
    </w:p>
    <w:p w:rsidR="00C36A52" w:rsidRPr="00147A1D" w:rsidRDefault="00C36A52" w:rsidP="0085541A">
      <w:pPr>
        <w:pStyle w:val="Paragraphedeliste"/>
        <w:numPr>
          <w:ilvl w:val="0"/>
          <w:numId w:val="10"/>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Le risque embolique diminue de façon significative sous antibiothérapie efficace, mais ce risque reste toujours envisagé et à craindre durant les </w:t>
      </w:r>
      <w:r w:rsidR="007A3306" w:rsidRPr="00147A1D">
        <w:rPr>
          <w:rFonts w:asciiTheme="majorBidi" w:hAnsiTheme="majorBidi" w:cstheme="majorBidi"/>
          <w:sz w:val="24"/>
          <w:szCs w:val="24"/>
        </w:rPr>
        <w:t>15</w:t>
      </w:r>
      <w:r w:rsidRPr="00147A1D">
        <w:rPr>
          <w:rFonts w:asciiTheme="majorBidi" w:hAnsiTheme="majorBidi" w:cstheme="majorBidi"/>
          <w:sz w:val="24"/>
          <w:szCs w:val="24"/>
        </w:rPr>
        <w:t>premiers  jours de l’évolution, même en cas d’évolution favorable sous traitement.</w:t>
      </w:r>
    </w:p>
    <w:p w:rsidR="00C36A52" w:rsidRPr="00147A1D" w:rsidRDefault="00C36A52" w:rsidP="0085541A">
      <w:pPr>
        <w:pStyle w:val="Paragraphedeliste"/>
        <w:numPr>
          <w:ilvl w:val="0"/>
          <w:numId w:val="10"/>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lastRenderedPageBreak/>
        <w:t xml:space="preserve">Le risque de rechutes à distance après guérison est à craindre dans certaines situations : antécédent d’EI, terrain immunodéprimé, EI à </w:t>
      </w:r>
      <w:r w:rsidRPr="00B061FB">
        <w:rPr>
          <w:rFonts w:asciiTheme="majorBidi" w:hAnsiTheme="majorBidi" w:cstheme="majorBidi"/>
          <w:i/>
          <w:iCs/>
          <w:sz w:val="24"/>
          <w:szCs w:val="24"/>
        </w:rPr>
        <w:t>Coxiella</w:t>
      </w:r>
      <w:r w:rsidR="00B061FB" w:rsidRPr="00B061FB">
        <w:rPr>
          <w:rFonts w:asciiTheme="majorBidi" w:hAnsiTheme="majorBidi" w:cstheme="majorBidi"/>
          <w:i/>
          <w:iCs/>
          <w:sz w:val="24"/>
          <w:szCs w:val="24"/>
        </w:rPr>
        <w:t>burnetti</w:t>
      </w:r>
      <w:r w:rsidRPr="00147A1D">
        <w:rPr>
          <w:rFonts w:asciiTheme="majorBidi" w:hAnsiTheme="majorBidi" w:cstheme="majorBidi"/>
          <w:sz w:val="24"/>
          <w:szCs w:val="24"/>
        </w:rPr>
        <w:t xml:space="preserve">ou à </w:t>
      </w:r>
      <w:r w:rsidRPr="00B061FB">
        <w:rPr>
          <w:rFonts w:asciiTheme="majorBidi" w:hAnsiTheme="majorBidi" w:cstheme="majorBidi"/>
          <w:i/>
          <w:iCs/>
          <w:sz w:val="24"/>
          <w:szCs w:val="24"/>
        </w:rPr>
        <w:t>Brucella</w:t>
      </w:r>
      <w:r w:rsidR="00B061FB" w:rsidRPr="00B061FB">
        <w:rPr>
          <w:rFonts w:asciiTheme="majorBidi" w:hAnsiTheme="majorBidi" w:cstheme="majorBidi"/>
          <w:i/>
          <w:iCs/>
          <w:sz w:val="24"/>
          <w:szCs w:val="24"/>
        </w:rPr>
        <w:t>spp</w:t>
      </w:r>
      <w:r w:rsidRPr="00147A1D">
        <w:rPr>
          <w:rFonts w:asciiTheme="majorBidi" w:hAnsiTheme="majorBidi" w:cstheme="majorBidi"/>
          <w:sz w:val="24"/>
          <w:szCs w:val="24"/>
        </w:rPr>
        <w:t>.</w:t>
      </w:r>
    </w:p>
    <w:p w:rsidR="00C36A52" w:rsidRPr="00147A1D" w:rsidRDefault="00C36A5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Les facteurs de bon pronostic sont les suivants :</w:t>
      </w:r>
    </w:p>
    <w:p w:rsidR="009B42B5" w:rsidRPr="00147A1D" w:rsidRDefault="009B42B5"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Diagnostic précoce.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EI sur cœur sain.</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Age jeune.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Absence de comorbidités.</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EI à streptocoque.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Absence de complications.</w:t>
      </w:r>
    </w:p>
    <w:p w:rsidR="00C36A52" w:rsidRPr="00147A1D" w:rsidRDefault="00C36A52"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 xml:space="preserve">La persistance d’une fièvre </w:t>
      </w:r>
      <w:r w:rsidR="007E665C" w:rsidRPr="00147A1D">
        <w:rPr>
          <w:rFonts w:asciiTheme="majorBidi" w:hAnsiTheme="majorBidi" w:cstheme="majorBidi"/>
          <w:sz w:val="24"/>
          <w:szCs w:val="24"/>
        </w:rPr>
        <w:t>au-delà</w:t>
      </w:r>
      <w:r w:rsidRPr="00147A1D">
        <w:rPr>
          <w:rFonts w:asciiTheme="majorBidi" w:hAnsiTheme="majorBidi" w:cstheme="majorBidi"/>
          <w:sz w:val="24"/>
          <w:szCs w:val="24"/>
        </w:rPr>
        <w:t xml:space="preserve"> d’une semaine d’antibiothérapie doit faire évoquer :</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antibiothérapie mal adaptée au germe en cause.</w:t>
      </w:r>
    </w:p>
    <w:p w:rsidR="00C36A52" w:rsidRPr="00147A1D" w:rsidRDefault="00A93545"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persistance</w:t>
      </w:r>
      <w:r w:rsidR="00C36A52" w:rsidRPr="00147A1D">
        <w:rPr>
          <w:rFonts w:asciiTheme="majorBidi" w:hAnsiTheme="majorBidi" w:cstheme="majorBidi"/>
          <w:sz w:val="24"/>
          <w:szCs w:val="24"/>
        </w:rPr>
        <w:t xml:space="preserve"> de la porte d’entrée.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présence de localisation secondaire.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infection non contrôlable : végétations volumineuses, abcès cardiaque, faux anévrisme.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La présence d’anévrismes mycotiques.</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phlébite.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glomérulonéphrite.</w:t>
      </w:r>
    </w:p>
    <w:p w:rsidR="00C36A52"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fièvre secondaire aux antib</w:t>
      </w:r>
      <w:r w:rsidR="00B7027D">
        <w:rPr>
          <w:rFonts w:asciiTheme="majorBidi" w:hAnsiTheme="majorBidi" w:cstheme="majorBidi"/>
          <w:sz w:val="24"/>
          <w:szCs w:val="24"/>
        </w:rPr>
        <w:t>iotiques ++ : béta-lactamines (</w:t>
      </w:r>
      <w:r w:rsidRPr="00147A1D">
        <w:rPr>
          <w:rFonts w:asciiTheme="majorBidi" w:hAnsiTheme="majorBidi" w:cstheme="majorBidi"/>
          <w:sz w:val="24"/>
          <w:szCs w:val="24"/>
        </w:rPr>
        <w:t>10</w:t>
      </w:r>
      <w:r w:rsidR="00B7027D" w:rsidRPr="00B7027D">
        <w:rPr>
          <w:rFonts w:asciiTheme="majorBidi" w:hAnsiTheme="majorBidi" w:cstheme="majorBidi"/>
          <w:sz w:val="24"/>
          <w:szCs w:val="24"/>
          <w:vertAlign w:val="superscript"/>
        </w:rPr>
        <w:t>ème</w:t>
      </w:r>
      <w:r w:rsidR="00B7027D">
        <w:rPr>
          <w:rFonts w:asciiTheme="majorBidi" w:hAnsiTheme="majorBidi" w:cstheme="majorBidi"/>
          <w:sz w:val="24"/>
          <w:szCs w:val="24"/>
        </w:rPr>
        <w:t xml:space="preserve"> jour</w:t>
      </w:r>
      <w:r w:rsidRPr="00147A1D">
        <w:rPr>
          <w:rFonts w:asciiTheme="majorBidi" w:hAnsiTheme="majorBidi" w:cstheme="majorBidi"/>
          <w:sz w:val="24"/>
          <w:szCs w:val="24"/>
        </w:rPr>
        <w:t>).</w:t>
      </w:r>
    </w:p>
    <w:p w:rsidR="007A3306" w:rsidRPr="00147A1D" w:rsidRDefault="00C36A52"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veinite.</w:t>
      </w:r>
    </w:p>
    <w:p w:rsidR="007A3306" w:rsidRPr="00147A1D" w:rsidRDefault="007A3306" w:rsidP="003A43D5">
      <w:pPr>
        <w:pStyle w:val="Paragraphedeliste"/>
        <w:numPr>
          <w:ilvl w:val="0"/>
          <w:numId w:val="1"/>
        </w:num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Une EI active : définie par une fièvre persistante avec hémoculture positive ou une antibiothérapie en cours ou des signes histopathologiques d’infection active.</w:t>
      </w:r>
    </w:p>
    <w:p w:rsidR="00C36A52" w:rsidRPr="00147A1D" w:rsidRDefault="00C36A52" w:rsidP="003A43D5">
      <w:pPr>
        <w:pStyle w:val="Paragraphedeliste"/>
        <w:spacing w:after="0" w:line="360" w:lineRule="auto"/>
        <w:ind w:left="786"/>
        <w:jc w:val="both"/>
        <w:rPr>
          <w:rFonts w:asciiTheme="majorBidi" w:hAnsiTheme="majorBidi" w:cstheme="majorBidi"/>
          <w:sz w:val="24"/>
          <w:szCs w:val="24"/>
        </w:rPr>
      </w:pPr>
    </w:p>
    <w:p w:rsidR="00C36A52" w:rsidRPr="00147A1D" w:rsidRDefault="00C36A52" w:rsidP="0085541A">
      <w:pPr>
        <w:pStyle w:val="Paragraphedeliste"/>
        <w:numPr>
          <w:ilvl w:val="0"/>
          <w:numId w:val="31"/>
        </w:num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Pronostic :</w:t>
      </w:r>
    </w:p>
    <w:p w:rsidR="00FE3FEE" w:rsidRPr="00147A1D" w:rsidRDefault="00FE3FEE" w:rsidP="003A43D5">
      <w:pPr>
        <w:spacing w:after="0" w:line="360" w:lineRule="auto"/>
        <w:jc w:val="both"/>
        <w:rPr>
          <w:rFonts w:asciiTheme="majorBidi" w:hAnsiTheme="majorBidi" w:cstheme="majorBidi"/>
          <w:sz w:val="24"/>
          <w:szCs w:val="24"/>
        </w:rPr>
      </w:pPr>
      <w:r w:rsidRPr="00147A1D">
        <w:rPr>
          <w:rFonts w:asciiTheme="majorBidi" w:hAnsiTheme="majorBidi" w:cstheme="majorBidi"/>
          <w:sz w:val="24"/>
          <w:szCs w:val="24"/>
        </w:rPr>
        <w:t>L’EI est une pathologie grave qui est associée à une lourde mortalité</w:t>
      </w:r>
      <w:r w:rsidR="007E665C" w:rsidRPr="00147A1D">
        <w:rPr>
          <w:rFonts w:asciiTheme="majorBidi" w:hAnsiTheme="majorBidi" w:cstheme="majorBidi"/>
          <w:sz w:val="24"/>
          <w:szCs w:val="24"/>
        </w:rPr>
        <w:t> estimée</w:t>
      </w:r>
      <w:r w:rsidR="00912A6E" w:rsidRPr="00147A1D">
        <w:rPr>
          <w:rFonts w:asciiTheme="majorBidi" w:hAnsiTheme="majorBidi" w:cstheme="majorBidi"/>
          <w:sz w:val="24"/>
          <w:szCs w:val="24"/>
        </w:rPr>
        <w:t xml:space="preserve"> à 20% à la phase </w:t>
      </w:r>
      <w:r w:rsidR="007E665C" w:rsidRPr="00147A1D">
        <w:rPr>
          <w:rFonts w:asciiTheme="majorBidi" w:hAnsiTheme="majorBidi" w:cstheme="majorBidi"/>
          <w:sz w:val="24"/>
          <w:szCs w:val="24"/>
        </w:rPr>
        <w:t>aigüe</w:t>
      </w:r>
      <w:r w:rsidR="00912A6E" w:rsidRPr="00147A1D">
        <w:rPr>
          <w:rFonts w:asciiTheme="majorBidi" w:hAnsiTheme="majorBidi" w:cstheme="majorBidi"/>
          <w:sz w:val="24"/>
          <w:szCs w:val="24"/>
        </w:rPr>
        <w:t xml:space="preserve"> et peut atteindre 40% après 5 ans.</w:t>
      </w:r>
    </w:p>
    <w:p w:rsidR="00912A6E" w:rsidRPr="00CB6677" w:rsidRDefault="00912A6E" w:rsidP="003A43D5">
      <w:pPr>
        <w:spacing w:after="0" w:line="360" w:lineRule="auto"/>
        <w:jc w:val="both"/>
        <w:rPr>
          <w:rFonts w:asciiTheme="majorBidi" w:hAnsiTheme="majorBidi" w:cstheme="majorBidi"/>
          <w:b/>
          <w:bCs/>
          <w:color w:val="FF0000"/>
          <w:sz w:val="24"/>
          <w:szCs w:val="24"/>
        </w:rPr>
      </w:pPr>
      <w:r w:rsidRPr="00147A1D">
        <w:rPr>
          <w:rFonts w:asciiTheme="majorBidi" w:hAnsiTheme="majorBidi" w:cstheme="majorBidi"/>
          <w:sz w:val="24"/>
          <w:szCs w:val="24"/>
        </w:rPr>
        <w:t>Les facteurs de mauvais pronostic sont les suivants :</w:t>
      </w:r>
      <w:r w:rsidR="00CB6677" w:rsidRPr="00CB6677">
        <w:rPr>
          <w:rFonts w:asciiTheme="majorBidi" w:hAnsiTheme="majorBidi" w:cstheme="majorBidi"/>
          <w:b/>
          <w:bCs/>
          <w:color w:val="FF0000"/>
          <w:sz w:val="24"/>
          <w:szCs w:val="24"/>
        </w:rPr>
        <w:t>(Tableau n°</w:t>
      </w:r>
      <w:r w:rsidR="00E052BD">
        <w:rPr>
          <w:rFonts w:asciiTheme="majorBidi" w:hAnsiTheme="majorBidi" w:cstheme="majorBidi"/>
          <w:b/>
          <w:bCs/>
          <w:color w:val="FF0000"/>
          <w:sz w:val="24"/>
          <w:szCs w:val="24"/>
        </w:rPr>
        <w:t>4)</w:t>
      </w:r>
    </w:p>
    <w:p w:rsidR="00912A6E" w:rsidRPr="00147A1D" w:rsidRDefault="0039558B"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T</w:t>
      </w:r>
      <w:r w:rsidR="00912A6E" w:rsidRPr="00147A1D">
        <w:rPr>
          <w:rFonts w:asciiTheme="majorBidi" w:hAnsiTheme="majorBidi" w:cstheme="majorBidi"/>
          <w:b/>
          <w:bCs/>
          <w:sz w:val="24"/>
          <w:szCs w:val="24"/>
        </w:rPr>
        <w:t>errain </w:t>
      </w:r>
      <w:r w:rsidR="007E665C" w:rsidRPr="00147A1D">
        <w:rPr>
          <w:rFonts w:asciiTheme="majorBidi" w:hAnsiTheme="majorBidi" w:cstheme="majorBidi"/>
          <w:b/>
          <w:bCs/>
          <w:sz w:val="24"/>
          <w:szCs w:val="24"/>
        </w:rPr>
        <w:t>immunodéprimé :</w:t>
      </w:r>
      <w:r w:rsidR="00912A6E" w:rsidRPr="00147A1D">
        <w:rPr>
          <w:rFonts w:asciiTheme="majorBidi" w:hAnsiTheme="majorBidi" w:cstheme="majorBidi"/>
          <w:sz w:val="24"/>
          <w:szCs w:val="24"/>
        </w:rPr>
        <w:t xml:space="preserve"> âge avancé, diabète, </w:t>
      </w:r>
      <w:r w:rsidR="007E665C" w:rsidRPr="00147A1D">
        <w:rPr>
          <w:rFonts w:asciiTheme="majorBidi" w:hAnsiTheme="majorBidi" w:cstheme="majorBidi"/>
          <w:sz w:val="24"/>
          <w:szCs w:val="24"/>
        </w:rPr>
        <w:t>et comorbidités</w:t>
      </w:r>
      <w:r w:rsidRPr="00147A1D">
        <w:rPr>
          <w:rFonts w:asciiTheme="majorBidi" w:hAnsiTheme="majorBidi" w:cstheme="majorBidi"/>
          <w:sz w:val="24"/>
          <w:szCs w:val="24"/>
        </w:rPr>
        <w:t xml:space="preserve"> associées.</w:t>
      </w:r>
    </w:p>
    <w:p w:rsidR="002F01FA" w:rsidRPr="00147A1D" w:rsidRDefault="002F01FA" w:rsidP="003A43D5">
      <w:p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Retard du diagnostic et de la prise en charge</w:t>
      </w:r>
      <w:r w:rsidR="00590CB1" w:rsidRPr="00147A1D">
        <w:rPr>
          <w:rFonts w:asciiTheme="majorBidi" w:hAnsiTheme="majorBidi" w:cstheme="majorBidi"/>
          <w:b/>
          <w:bCs/>
          <w:sz w:val="24"/>
          <w:szCs w:val="24"/>
        </w:rPr>
        <w:t>.</w:t>
      </w:r>
    </w:p>
    <w:p w:rsidR="0039558B" w:rsidRPr="00147A1D" w:rsidRDefault="0039558B"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EI sur prothèse ou dispositif intracardiaque :</w:t>
      </w:r>
      <w:r w:rsidRPr="00147A1D">
        <w:rPr>
          <w:rFonts w:asciiTheme="majorBidi" w:hAnsiTheme="majorBidi" w:cstheme="majorBidi"/>
          <w:sz w:val="24"/>
          <w:szCs w:val="24"/>
        </w:rPr>
        <w:t xml:space="preserve"> mortalité x 2 par rapport aux EI sur valve native.</w:t>
      </w:r>
    </w:p>
    <w:p w:rsidR="00912A6E" w:rsidRPr="00147A1D" w:rsidRDefault="00912A6E"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La survenue de complications :</w:t>
      </w:r>
      <w:r w:rsidRPr="00147A1D">
        <w:rPr>
          <w:rFonts w:asciiTheme="majorBidi" w:hAnsiTheme="majorBidi" w:cstheme="majorBidi"/>
          <w:sz w:val="24"/>
          <w:szCs w:val="24"/>
        </w:rPr>
        <w:t xml:space="preserve"> EDC, OAP, </w:t>
      </w:r>
      <w:r w:rsidR="0039558B" w:rsidRPr="00147A1D">
        <w:rPr>
          <w:rFonts w:asciiTheme="majorBidi" w:hAnsiTheme="majorBidi" w:cstheme="majorBidi"/>
          <w:sz w:val="24"/>
          <w:szCs w:val="24"/>
        </w:rPr>
        <w:t xml:space="preserve">BAV, </w:t>
      </w:r>
      <w:r w:rsidRPr="00147A1D">
        <w:rPr>
          <w:rFonts w:asciiTheme="majorBidi" w:hAnsiTheme="majorBidi" w:cstheme="majorBidi"/>
          <w:sz w:val="24"/>
          <w:szCs w:val="24"/>
        </w:rPr>
        <w:t>insuffisance rénale, complications emboliques (AVC+++…</w:t>
      </w:r>
      <w:r w:rsidR="0039558B" w:rsidRPr="00147A1D">
        <w:rPr>
          <w:rFonts w:asciiTheme="majorBidi" w:hAnsiTheme="majorBidi" w:cstheme="majorBidi"/>
          <w:sz w:val="24"/>
          <w:szCs w:val="24"/>
        </w:rPr>
        <w:t>).</w:t>
      </w:r>
    </w:p>
    <w:p w:rsidR="00912A6E" w:rsidRPr="00147A1D" w:rsidRDefault="00912A6E"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lastRenderedPageBreak/>
        <w:t>La nature du germe :</w:t>
      </w:r>
      <w:r w:rsidRPr="00147A1D">
        <w:rPr>
          <w:rFonts w:asciiTheme="majorBidi" w:hAnsiTheme="majorBidi" w:cstheme="majorBidi"/>
          <w:sz w:val="24"/>
          <w:szCs w:val="24"/>
        </w:rPr>
        <w:t xml:space="preserve">staphylocoque, pneumocoque, les endocardites fongiques et les BGN </w:t>
      </w:r>
      <w:r w:rsidR="00FE53DC">
        <w:rPr>
          <w:rFonts w:asciiTheme="majorBidi" w:hAnsiTheme="majorBidi" w:cstheme="majorBidi"/>
          <w:sz w:val="24"/>
          <w:szCs w:val="24"/>
        </w:rPr>
        <w:t xml:space="preserve">non HACEK </w:t>
      </w:r>
      <w:r w:rsidRPr="00147A1D">
        <w:rPr>
          <w:rFonts w:asciiTheme="majorBidi" w:hAnsiTheme="majorBidi" w:cstheme="majorBidi"/>
          <w:sz w:val="24"/>
          <w:szCs w:val="24"/>
        </w:rPr>
        <w:t>sont associés à un ri</w:t>
      </w:r>
      <w:r w:rsidR="0039558B" w:rsidRPr="00147A1D">
        <w:rPr>
          <w:rFonts w:asciiTheme="majorBidi" w:hAnsiTheme="majorBidi" w:cstheme="majorBidi"/>
          <w:sz w:val="24"/>
          <w:szCs w:val="24"/>
        </w:rPr>
        <w:t>sque de mortalité plus élevé (3 fois par rapport aux autres germes</w:t>
      </w:r>
      <w:r w:rsidRPr="00147A1D">
        <w:rPr>
          <w:rFonts w:asciiTheme="majorBidi" w:hAnsiTheme="majorBidi" w:cstheme="majorBidi"/>
          <w:sz w:val="24"/>
          <w:szCs w:val="24"/>
        </w:rPr>
        <w:t>).</w:t>
      </w:r>
    </w:p>
    <w:p w:rsidR="0039558B" w:rsidRPr="00147A1D" w:rsidRDefault="0039558B" w:rsidP="003A43D5">
      <w:pPr>
        <w:spacing w:after="0" w:line="360" w:lineRule="auto"/>
        <w:jc w:val="both"/>
        <w:rPr>
          <w:rFonts w:asciiTheme="majorBidi" w:hAnsiTheme="majorBidi" w:cstheme="majorBidi"/>
          <w:sz w:val="24"/>
          <w:szCs w:val="24"/>
        </w:rPr>
      </w:pPr>
      <w:r w:rsidRPr="00147A1D">
        <w:rPr>
          <w:rFonts w:asciiTheme="majorBidi" w:hAnsiTheme="majorBidi" w:cstheme="majorBidi"/>
          <w:b/>
          <w:bCs/>
          <w:sz w:val="24"/>
          <w:szCs w:val="24"/>
        </w:rPr>
        <w:t>Les données échographiques :</w:t>
      </w:r>
      <w:r w:rsidRPr="00147A1D">
        <w:rPr>
          <w:rFonts w:asciiTheme="majorBidi" w:hAnsiTheme="majorBidi" w:cstheme="majorBidi"/>
          <w:sz w:val="24"/>
          <w:szCs w:val="24"/>
        </w:rPr>
        <w:t xml:space="preserve"> régurgitation valvulaire sévère, taille importante de la végétation, abcès cardiaque, dysfonction systolique du VG, HTAP….</w:t>
      </w:r>
    </w:p>
    <w:p w:rsidR="00720A50" w:rsidRDefault="0039558B" w:rsidP="0030212A">
      <w:pPr>
        <w:spacing w:after="0" w:line="360" w:lineRule="auto"/>
        <w:jc w:val="both"/>
        <w:rPr>
          <w:rFonts w:asciiTheme="majorBidi" w:hAnsiTheme="majorBidi" w:cstheme="majorBidi"/>
          <w:b/>
          <w:bCs/>
          <w:sz w:val="24"/>
          <w:szCs w:val="24"/>
        </w:rPr>
      </w:pPr>
      <w:r w:rsidRPr="00147A1D">
        <w:rPr>
          <w:rFonts w:asciiTheme="majorBidi" w:hAnsiTheme="majorBidi" w:cstheme="majorBidi"/>
          <w:b/>
          <w:bCs/>
          <w:sz w:val="24"/>
          <w:szCs w:val="24"/>
        </w:rPr>
        <w:t>Le recours à une chirurgie cardiaque.</w:t>
      </w:r>
    </w:p>
    <w:p w:rsidR="00CB6677" w:rsidRDefault="00CB6677" w:rsidP="0030212A">
      <w:pPr>
        <w:spacing w:after="0" w:line="360" w:lineRule="auto"/>
        <w:jc w:val="both"/>
        <w:rPr>
          <w:rFonts w:asciiTheme="majorBidi" w:hAnsiTheme="majorBidi" w:cstheme="majorBidi"/>
          <w:b/>
          <w:bCs/>
          <w:sz w:val="24"/>
          <w:szCs w:val="24"/>
        </w:rPr>
      </w:pPr>
    </w:p>
    <w:p w:rsidR="00CB6677" w:rsidRDefault="00CB6677" w:rsidP="0030212A">
      <w:pPr>
        <w:spacing w:after="0" w:line="360" w:lineRule="auto"/>
        <w:jc w:val="both"/>
        <w:rPr>
          <w:rFonts w:asciiTheme="majorBidi" w:hAnsiTheme="majorBidi" w:cstheme="majorBidi"/>
          <w:b/>
          <w:bCs/>
          <w:sz w:val="24"/>
          <w:szCs w:val="24"/>
        </w:rPr>
      </w:pPr>
    </w:p>
    <w:p w:rsidR="00CB6677" w:rsidRDefault="00CB6677" w:rsidP="0030212A">
      <w:pPr>
        <w:spacing w:after="0" w:line="360" w:lineRule="auto"/>
        <w:jc w:val="both"/>
        <w:rPr>
          <w:rFonts w:asciiTheme="majorBidi" w:hAnsiTheme="majorBidi" w:cstheme="majorBidi"/>
          <w:b/>
          <w:bCs/>
          <w:sz w:val="24"/>
          <w:szCs w:val="24"/>
        </w:rPr>
      </w:pPr>
    </w:p>
    <w:p w:rsidR="00CB6677" w:rsidRDefault="00CB6677" w:rsidP="0030212A">
      <w:pPr>
        <w:spacing w:after="0" w:line="360" w:lineRule="auto"/>
        <w:jc w:val="both"/>
        <w:rPr>
          <w:rFonts w:asciiTheme="majorBidi" w:hAnsiTheme="majorBidi" w:cstheme="majorBidi"/>
          <w:b/>
          <w:bCs/>
          <w:sz w:val="24"/>
          <w:szCs w:val="24"/>
        </w:rPr>
      </w:pPr>
    </w:p>
    <w:p w:rsidR="00CB6677" w:rsidRDefault="00CB6677" w:rsidP="0030212A">
      <w:pPr>
        <w:spacing w:after="0" w:line="360" w:lineRule="auto"/>
        <w:jc w:val="both"/>
        <w:rPr>
          <w:rFonts w:asciiTheme="majorBidi" w:hAnsiTheme="majorBidi" w:cstheme="majorBidi"/>
          <w:sz w:val="24"/>
          <w:szCs w:val="24"/>
        </w:rPr>
      </w:pPr>
      <w:r>
        <w:rPr>
          <w:noProof/>
          <w:lang w:eastAsia="fr-FR"/>
        </w:rPr>
        <w:drawing>
          <wp:inline distT="0" distB="0" distL="0" distR="0">
            <wp:extent cx="5760720" cy="310769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107690"/>
                    </a:xfrm>
                    <a:prstGeom prst="rect">
                      <a:avLst/>
                    </a:prstGeom>
                  </pic:spPr>
                </pic:pic>
              </a:graphicData>
            </a:graphic>
          </wp:inline>
        </w:drawing>
      </w:r>
    </w:p>
    <w:p w:rsidR="00CB6677" w:rsidRPr="00CB6677" w:rsidRDefault="00CB6677" w:rsidP="00CB6677">
      <w:pPr>
        <w:spacing w:after="0" w:line="360" w:lineRule="auto"/>
        <w:jc w:val="center"/>
        <w:rPr>
          <w:rFonts w:asciiTheme="majorBidi" w:hAnsiTheme="majorBidi" w:cstheme="majorBidi"/>
          <w:b/>
          <w:bCs/>
          <w:i/>
          <w:iCs/>
          <w:sz w:val="24"/>
          <w:szCs w:val="24"/>
        </w:rPr>
      </w:pPr>
      <w:r w:rsidRPr="00CB6677">
        <w:rPr>
          <w:rFonts w:asciiTheme="majorBidi" w:hAnsiTheme="majorBidi" w:cstheme="majorBidi"/>
          <w:b/>
          <w:bCs/>
          <w:i/>
          <w:iCs/>
          <w:sz w:val="24"/>
          <w:szCs w:val="24"/>
        </w:rPr>
        <w:t>Tableau n°</w:t>
      </w:r>
      <w:r w:rsidR="00E052BD">
        <w:rPr>
          <w:rFonts w:asciiTheme="majorBidi" w:hAnsiTheme="majorBidi" w:cstheme="majorBidi"/>
          <w:b/>
          <w:bCs/>
          <w:i/>
          <w:iCs/>
          <w:sz w:val="24"/>
          <w:szCs w:val="24"/>
        </w:rPr>
        <w:t>4</w:t>
      </w:r>
      <w:r w:rsidRPr="00CB6677">
        <w:rPr>
          <w:rFonts w:asciiTheme="majorBidi" w:hAnsiTheme="majorBidi" w:cstheme="majorBidi"/>
          <w:b/>
          <w:bCs/>
          <w:i/>
          <w:iCs/>
          <w:sz w:val="24"/>
          <w:szCs w:val="24"/>
        </w:rPr>
        <w:t> : Facteurs de mauvais pronostic de l’EI</w:t>
      </w:r>
    </w:p>
    <w:p w:rsidR="00CB6677" w:rsidRDefault="00CB6677" w:rsidP="00CB6677">
      <w:pPr>
        <w:spacing w:after="0" w:line="360" w:lineRule="auto"/>
        <w:jc w:val="center"/>
        <w:rPr>
          <w:rFonts w:asciiTheme="majorBidi" w:hAnsiTheme="majorBidi" w:cstheme="majorBidi"/>
          <w:b/>
          <w:bCs/>
          <w:i/>
          <w:iCs/>
          <w:sz w:val="24"/>
          <w:szCs w:val="24"/>
        </w:rPr>
      </w:pPr>
      <w:r w:rsidRPr="00CB6677">
        <w:rPr>
          <w:rFonts w:asciiTheme="majorBidi" w:hAnsiTheme="majorBidi" w:cstheme="majorBidi"/>
          <w:b/>
          <w:bCs/>
          <w:i/>
          <w:iCs/>
          <w:sz w:val="24"/>
          <w:szCs w:val="24"/>
        </w:rPr>
        <w:t>(Recommandations ESC 20</w:t>
      </w:r>
      <w:r w:rsidR="00BF6BDD">
        <w:rPr>
          <w:rFonts w:asciiTheme="majorBidi" w:hAnsiTheme="majorBidi" w:cstheme="majorBidi"/>
          <w:b/>
          <w:bCs/>
          <w:i/>
          <w:iCs/>
          <w:sz w:val="24"/>
          <w:szCs w:val="24"/>
        </w:rPr>
        <w:t>23</w:t>
      </w:r>
      <w:r w:rsidRPr="00CB6677">
        <w:rPr>
          <w:rFonts w:asciiTheme="majorBidi" w:hAnsiTheme="majorBidi" w:cstheme="majorBidi"/>
          <w:b/>
          <w:bCs/>
          <w:i/>
          <w:iCs/>
          <w:sz w:val="24"/>
          <w:szCs w:val="24"/>
        </w:rPr>
        <w:t>)</w:t>
      </w: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76005" w:rsidRDefault="00676005" w:rsidP="00CB6677">
      <w:pPr>
        <w:spacing w:after="0" w:line="360" w:lineRule="auto"/>
        <w:jc w:val="center"/>
        <w:rPr>
          <w:rFonts w:asciiTheme="majorBidi" w:hAnsiTheme="majorBidi" w:cstheme="majorBidi"/>
          <w:b/>
          <w:bCs/>
          <w:i/>
          <w:iCs/>
          <w:sz w:val="24"/>
          <w:szCs w:val="24"/>
        </w:rPr>
      </w:pPr>
    </w:p>
    <w:p w:rsidR="006A78CE" w:rsidRPr="006A78CE" w:rsidRDefault="00D27654" w:rsidP="006A78CE">
      <w:pPr>
        <w:spacing w:after="0" w:line="360" w:lineRule="auto"/>
        <w:jc w:val="center"/>
        <w:rPr>
          <w:rFonts w:asciiTheme="majorBidi" w:hAnsiTheme="majorBidi" w:cstheme="majorBidi"/>
          <w:b/>
          <w:bCs/>
          <w:i/>
          <w:iCs/>
          <w:sz w:val="56"/>
          <w:szCs w:val="56"/>
        </w:rPr>
      </w:pPr>
      <w:r>
        <w:rPr>
          <w:rFonts w:asciiTheme="majorBidi" w:hAnsiTheme="majorBidi" w:cstheme="majorBidi"/>
          <w:b/>
          <w:bCs/>
          <w:i/>
          <w:iCs/>
          <w:noProof/>
          <w:sz w:val="56"/>
          <w:szCs w:val="56"/>
          <w:lang w:eastAsia="fr-FR"/>
        </w:rPr>
        <w:pict>
          <v:rect id="Rectangle 43" o:spid="_x0000_s1028" style="position:absolute;left:0;text-align:left;margin-left:11.65pt;margin-top:.75pt;width:431.25pt;height:36.75pt;z-index:2516787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" filled="f" strokecolor="#243f60 [1604]" strokeweight="2pt"/>
        </w:pict>
      </w:r>
      <w:r w:rsidR="00E76D85" w:rsidRPr="006A78CE">
        <w:rPr>
          <w:rFonts w:asciiTheme="majorBidi" w:hAnsiTheme="majorBidi" w:cstheme="majorBidi"/>
          <w:b/>
          <w:bCs/>
          <w:i/>
          <w:iCs/>
          <w:sz w:val="56"/>
          <w:szCs w:val="56"/>
        </w:rPr>
        <w:t>Annexe</w:t>
      </w:r>
      <w:r w:rsidR="006A78CE" w:rsidRPr="006A78CE">
        <w:rPr>
          <w:rFonts w:asciiTheme="majorBidi" w:hAnsiTheme="majorBidi" w:cstheme="majorBidi"/>
          <w:b/>
          <w:bCs/>
          <w:i/>
          <w:iCs/>
          <w:sz w:val="56"/>
          <w:szCs w:val="56"/>
        </w:rPr>
        <w:t>s</w:t>
      </w:r>
      <w:r w:rsidR="00E76D85" w:rsidRPr="006A78CE">
        <w:rPr>
          <w:rFonts w:asciiTheme="majorBidi" w:hAnsiTheme="majorBidi" w:cstheme="majorBidi"/>
          <w:b/>
          <w:bCs/>
          <w:i/>
          <w:iCs/>
          <w:sz w:val="56"/>
          <w:szCs w:val="56"/>
        </w:rPr>
        <w:t> </w:t>
      </w:r>
    </w:p>
    <w:p w:rsidR="006A78CE" w:rsidRPr="006A78CE" w:rsidRDefault="006A78CE" w:rsidP="006A78CE">
      <w:pPr>
        <w:spacing w:after="0" w:line="360" w:lineRule="auto"/>
        <w:jc w:val="center"/>
        <w:rPr>
          <w:rFonts w:asciiTheme="majorBidi" w:hAnsiTheme="majorBidi" w:cstheme="majorBidi"/>
          <w:b/>
          <w:bCs/>
          <w:i/>
          <w:iCs/>
          <w:sz w:val="32"/>
          <w:szCs w:val="32"/>
        </w:rPr>
      </w:pPr>
    </w:p>
    <w:p w:rsidR="006A78CE" w:rsidRDefault="006A78CE" w:rsidP="00CB6677">
      <w:pPr>
        <w:spacing w:after="0" w:line="360" w:lineRule="auto"/>
        <w:jc w:val="center"/>
        <w:rPr>
          <w:rFonts w:asciiTheme="majorBidi" w:hAnsiTheme="majorBidi" w:cstheme="majorBidi"/>
          <w:b/>
          <w:bCs/>
          <w:i/>
          <w:iCs/>
          <w:sz w:val="32"/>
          <w:szCs w:val="32"/>
        </w:rPr>
      </w:pPr>
      <w:r>
        <w:rPr>
          <w:noProof/>
          <w:lang w:eastAsia="fr-FR"/>
        </w:rPr>
        <w:drawing>
          <wp:inline distT="0" distB="0" distL="0" distR="0">
            <wp:extent cx="3867150" cy="272415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7150" cy="2724150"/>
                    </a:xfrm>
                    <a:prstGeom prst="rect">
                      <a:avLst/>
                    </a:prstGeom>
                  </pic:spPr>
                </pic:pic>
              </a:graphicData>
            </a:graphic>
          </wp:inline>
        </w:drawing>
      </w:r>
    </w:p>
    <w:p w:rsidR="006A78CE" w:rsidRPr="006A78CE" w:rsidRDefault="006A78CE" w:rsidP="00CB6677">
      <w:pPr>
        <w:spacing w:after="0" w:line="360" w:lineRule="auto"/>
        <w:jc w:val="center"/>
        <w:rPr>
          <w:rFonts w:asciiTheme="majorBidi" w:hAnsiTheme="majorBidi" w:cstheme="majorBidi"/>
          <w:b/>
          <w:bCs/>
          <w:i/>
          <w:iCs/>
          <w:sz w:val="24"/>
          <w:szCs w:val="24"/>
        </w:rPr>
      </w:pPr>
      <w:r w:rsidRPr="006A78CE">
        <w:rPr>
          <w:rFonts w:asciiTheme="majorBidi" w:hAnsiTheme="majorBidi" w:cstheme="majorBidi"/>
          <w:b/>
          <w:bCs/>
          <w:i/>
          <w:iCs/>
          <w:sz w:val="24"/>
          <w:szCs w:val="24"/>
        </w:rPr>
        <w:t xml:space="preserve">Annexe </w:t>
      </w:r>
      <w:r>
        <w:rPr>
          <w:rFonts w:asciiTheme="majorBidi" w:hAnsiTheme="majorBidi" w:cstheme="majorBidi"/>
          <w:b/>
          <w:bCs/>
          <w:i/>
          <w:iCs/>
          <w:sz w:val="24"/>
          <w:szCs w:val="24"/>
        </w:rPr>
        <w:t>1</w:t>
      </w:r>
      <w:r w:rsidRPr="006A78CE">
        <w:rPr>
          <w:rFonts w:asciiTheme="majorBidi" w:hAnsiTheme="majorBidi" w:cstheme="majorBidi"/>
          <w:b/>
          <w:bCs/>
          <w:i/>
          <w:iCs/>
          <w:sz w:val="24"/>
          <w:szCs w:val="24"/>
        </w:rPr>
        <w:t> : Placard érythémateux de Janeway</w:t>
      </w:r>
    </w:p>
    <w:p w:rsidR="006A78CE" w:rsidRDefault="006A78CE" w:rsidP="006A78CE">
      <w:pPr>
        <w:spacing w:after="0" w:line="360" w:lineRule="auto"/>
        <w:rPr>
          <w:rFonts w:asciiTheme="majorBidi" w:hAnsiTheme="majorBidi" w:cstheme="majorBidi"/>
          <w:b/>
          <w:bCs/>
          <w:i/>
          <w:iCs/>
          <w:sz w:val="32"/>
          <w:szCs w:val="32"/>
        </w:rPr>
      </w:pPr>
    </w:p>
    <w:p w:rsidR="006A78CE" w:rsidRDefault="006A78CE" w:rsidP="00CB6677">
      <w:pPr>
        <w:spacing w:after="0" w:line="360" w:lineRule="auto"/>
        <w:jc w:val="center"/>
        <w:rPr>
          <w:rFonts w:asciiTheme="majorBidi" w:hAnsiTheme="majorBidi" w:cstheme="majorBidi"/>
          <w:b/>
          <w:bCs/>
          <w:i/>
          <w:iCs/>
          <w:sz w:val="32"/>
          <w:szCs w:val="32"/>
        </w:rPr>
      </w:pPr>
      <w:r>
        <w:rPr>
          <w:noProof/>
          <w:lang w:eastAsia="fr-FR"/>
        </w:rPr>
        <w:lastRenderedPageBreak/>
        <w:drawing>
          <wp:inline distT="0" distB="0" distL="0" distR="0">
            <wp:extent cx="3362325" cy="3549593"/>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70378" cy="3558094"/>
                    </a:xfrm>
                    <a:prstGeom prst="rect">
                      <a:avLst/>
                    </a:prstGeom>
                  </pic:spPr>
                </pic:pic>
              </a:graphicData>
            </a:graphic>
          </wp:inline>
        </w:drawing>
      </w:r>
    </w:p>
    <w:p w:rsidR="006A78CE" w:rsidRDefault="006A78CE" w:rsidP="00CB6677">
      <w:pPr>
        <w:spacing w:after="0" w:line="360" w:lineRule="auto"/>
        <w:jc w:val="center"/>
        <w:rPr>
          <w:rFonts w:asciiTheme="majorBidi" w:hAnsiTheme="majorBidi" w:cstheme="majorBidi"/>
          <w:b/>
          <w:bCs/>
          <w:i/>
          <w:iCs/>
          <w:sz w:val="24"/>
          <w:szCs w:val="24"/>
        </w:rPr>
      </w:pPr>
      <w:r w:rsidRPr="006A78CE">
        <w:rPr>
          <w:rFonts w:asciiTheme="majorBidi" w:hAnsiTheme="majorBidi" w:cstheme="majorBidi"/>
          <w:b/>
          <w:bCs/>
          <w:i/>
          <w:iCs/>
          <w:sz w:val="24"/>
          <w:szCs w:val="24"/>
        </w:rPr>
        <w:t xml:space="preserve">Annexe </w:t>
      </w:r>
      <w:r>
        <w:rPr>
          <w:rFonts w:asciiTheme="majorBidi" w:hAnsiTheme="majorBidi" w:cstheme="majorBidi"/>
          <w:b/>
          <w:bCs/>
          <w:i/>
          <w:iCs/>
          <w:sz w:val="24"/>
          <w:szCs w:val="24"/>
        </w:rPr>
        <w:t>2</w:t>
      </w:r>
      <w:r w:rsidRPr="006A78CE">
        <w:rPr>
          <w:rFonts w:asciiTheme="majorBidi" w:hAnsiTheme="majorBidi" w:cstheme="majorBidi"/>
          <w:b/>
          <w:bCs/>
          <w:i/>
          <w:iCs/>
          <w:sz w:val="24"/>
          <w:szCs w:val="24"/>
        </w:rPr>
        <w:t> : Faux panaris d’Osler</w:t>
      </w:r>
    </w:p>
    <w:p w:rsidR="006A78CE" w:rsidRPr="006A78CE" w:rsidRDefault="006A78CE" w:rsidP="00CB6677">
      <w:pPr>
        <w:spacing w:after="0" w:line="360" w:lineRule="auto"/>
        <w:jc w:val="center"/>
        <w:rPr>
          <w:rFonts w:asciiTheme="majorBidi" w:hAnsiTheme="majorBidi" w:cstheme="majorBidi"/>
          <w:b/>
          <w:bCs/>
          <w:i/>
          <w:iCs/>
          <w:sz w:val="24"/>
          <w:szCs w:val="24"/>
        </w:rPr>
      </w:pPr>
    </w:p>
    <w:p w:rsidR="006A78CE" w:rsidRDefault="006A78CE" w:rsidP="00CB6677">
      <w:pPr>
        <w:spacing w:after="0" w:line="360" w:lineRule="auto"/>
        <w:jc w:val="center"/>
        <w:rPr>
          <w:rFonts w:asciiTheme="majorBidi" w:hAnsiTheme="majorBidi" w:cstheme="majorBidi"/>
          <w:b/>
          <w:bCs/>
          <w:i/>
          <w:iCs/>
          <w:sz w:val="32"/>
          <w:szCs w:val="32"/>
        </w:rPr>
      </w:pPr>
      <w:r>
        <w:rPr>
          <w:noProof/>
          <w:lang w:eastAsia="fr-FR"/>
        </w:rPr>
        <w:drawing>
          <wp:inline distT="0" distB="0" distL="0" distR="0">
            <wp:extent cx="5760720" cy="384873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848735"/>
                    </a:xfrm>
                    <a:prstGeom prst="rect">
                      <a:avLst/>
                    </a:prstGeom>
                  </pic:spPr>
                </pic:pic>
              </a:graphicData>
            </a:graphic>
          </wp:inline>
        </w:drawing>
      </w:r>
    </w:p>
    <w:p w:rsidR="006A78CE" w:rsidRDefault="006A78CE" w:rsidP="006A78CE">
      <w:pPr>
        <w:spacing w:after="0" w:line="360" w:lineRule="auto"/>
        <w:jc w:val="center"/>
        <w:rPr>
          <w:rFonts w:asciiTheme="majorBidi" w:hAnsiTheme="majorBidi" w:cstheme="majorBidi"/>
          <w:b/>
          <w:bCs/>
          <w:i/>
          <w:iCs/>
          <w:sz w:val="24"/>
          <w:szCs w:val="24"/>
        </w:rPr>
      </w:pPr>
      <w:r w:rsidRPr="006A78CE">
        <w:rPr>
          <w:rFonts w:asciiTheme="majorBidi" w:hAnsiTheme="majorBidi" w:cstheme="majorBidi"/>
          <w:b/>
          <w:bCs/>
          <w:i/>
          <w:iCs/>
          <w:sz w:val="24"/>
          <w:szCs w:val="24"/>
        </w:rPr>
        <w:t xml:space="preserve">Annexe </w:t>
      </w:r>
      <w:r>
        <w:rPr>
          <w:rFonts w:asciiTheme="majorBidi" w:hAnsiTheme="majorBidi" w:cstheme="majorBidi"/>
          <w:b/>
          <w:bCs/>
          <w:i/>
          <w:iCs/>
          <w:sz w:val="24"/>
          <w:szCs w:val="24"/>
        </w:rPr>
        <w:t>3</w:t>
      </w:r>
      <w:r w:rsidRPr="006A78CE">
        <w:rPr>
          <w:rFonts w:asciiTheme="majorBidi" w:hAnsiTheme="majorBidi" w:cstheme="majorBidi"/>
          <w:b/>
          <w:bCs/>
          <w:i/>
          <w:iCs/>
          <w:sz w:val="24"/>
          <w:szCs w:val="24"/>
        </w:rPr>
        <w:t xml:space="preserve"> : Tache de Roth </w:t>
      </w:r>
      <w:r>
        <w:rPr>
          <w:rFonts w:asciiTheme="majorBidi" w:hAnsiTheme="majorBidi" w:cstheme="majorBidi"/>
          <w:b/>
          <w:bCs/>
          <w:i/>
          <w:iCs/>
          <w:sz w:val="24"/>
          <w:szCs w:val="24"/>
        </w:rPr>
        <w:t xml:space="preserve">au fond d’œil </w:t>
      </w:r>
    </w:p>
    <w:p w:rsidR="006A78CE" w:rsidRPr="00E76D85" w:rsidRDefault="006A78CE" w:rsidP="005525FF">
      <w:pPr>
        <w:spacing w:after="0" w:line="360" w:lineRule="auto"/>
        <w:rPr>
          <w:rFonts w:asciiTheme="majorBidi" w:hAnsiTheme="majorBidi" w:cstheme="majorBidi"/>
          <w:b/>
          <w:bCs/>
          <w:i/>
          <w:iCs/>
          <w:sz w:val="32"/>
          <w:szCs w:val="32"/>
        </w:rPr>
      </w:pPr>
    </w:p>
    <w:p w:rsidR="00676005" w:rsidRDefault="00676005" w:rsidP="00CB6677">
      <w:pPr>
        <w:spacing w:after="0" w:line="360" w:lineRule="auto"/>
        <w:jc w:val="center"/>
        <w:rPr>
          <w:rFonts w:asciiTheme="majorBidi" w:hAnsiTheme="majorBidi" w:cstheme="majorBidi"/>
          <w:b/>
          <w:bCs/>
          <w:i/>
          <w:iCs/>
          <w:sz w:val="24"/>
          <w:szCs w:val="24"/>
        </w:rPr>
      </w:pPr>
      <w:r>
        <w:rPr>
          <w:noProof/>
          <w:lang w:eastAsia="fr-FR"/>
        </w:rPr>
        <w:lastRenderedPageBreak/>
        <w:drawing>
          <wp:inline distT="0" distB="0" distL="0" distR="0">
            <wp:extent cx="5760720" cy="327850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78505"/>
                    </a:xfrm>
                    <a:prstGeom prst="rect">
                      <a:avLst/>
                    </a:prstGeom>
                  </pic:spPr>
                </pic:pic>
              </a:graphicData>
            </a:graphic>
          </wp:inline>
        </w:drawing>
      </w:r>
    </w:p>
    <w:p w:rsidR="00676005" w:rsidRDefault="005525FF" w:rsidP="00CB6677">
      <w:pPr>
        <w:spacing w:after="0" w:line="360" w:lineRule="auto"/>
        <w:jc w:val="center"/>
        <w:rPr>
          <w:rFonts w:asciiTheme="majorBidi" w:hAnsiTheme="majorBidi" w:cstheme="majorBidi"/>
          <w:b/>
          <w:bCs/>
          <w:i/>
          <w:iCs/>
          <w:sz w:val="24"/>
          <w:szCs w:val="24"/>
        </w:rPr>
      </w:pPr>
      <w:r>
        <w:rPr>
          <w:rFonts w:asciiTheme="majorBidi" w:hAnsiTheme="majorBidi" w:cstheme="majorBidi"/>
          <w:b/>
          <w:bCs/>
          <w:i/>
          <w:iCs/>
          <w:sz w:val="24"/>
          <w:szCs w:val="24"/>
        </w:rPr>
        <w:t>Annexe</w:t>
      </w:r>
      <w:r w:rsidR="00676005">
        <w:rPr>
          <w:rFonts w:asciiTheme="majorBidi" w:hAnsiTheme="majorBidi" w:cstheme="majorBidi"/>
          <w:b/>
          <w:bCs/>
          <w:i/>
          <w:iCs/>
          <w:sz w:val="24"/>
          <w:szCs w:val="24"/>
        </w:rPr>
        <w:t> </w:t>
      </w:r>
      <w:r>
        <w:rPr>
          <w:rFonts w:asciiTheme="majorBidi" w:hAnsiTheme="majorBidi" w:cstheme="majorBidi"/>
          <w:b/>
          <w:bCs/>
          <w:i/>
          <w:iCs/>
          <w:sz w:val="24"/>
          <w:szCs w:val="24"/>
        </w:rPr>
        <w:t>4</w:t>
      </w:r>
      <w:r w:rsidR="00676005">
        <w:rPr>
          <w:rFonts w:asciiTheme="majorBidi" w:hAnsiTheme="majorBidi" w:cstheme="majorBidi"/>
          <w:b/>
          <w:bCs/>
          <w:i/>
          <w:iCs/>
          <w:sz w:val="24"/>
          <w:szCs w:val="24"/>
        </w:rPr>
        <w:t>: Végétation au dépend de la valve mitrale en échographie trans-oesophagienne</w:t>
      </w:r>
    </w:p>
    <w:p w:rsidR="005525FF" w:rsidRDefault="005525FF" w:rsidP="005525FF">
      <w:pPr>
        <w:spacing w:after="0" w:line="360" w:lineRule="auto"/>
        <w:rPr>
          <w:rFonts w:asciiTheme="majorBidi" w:hAnsiTheme="majorBidi" w:cstheme="majorBidi"/>
          <w:b/>
          <w:bCs/>
          <w:i/>
          <w:iCs/>
          <w:sz w:val="24"/>
          <w:szCs w:val="24"/>
        </w:rPr>
      </w:pPr>
    </w:p>
    <w:p w:rsidR="00676005" w:rsidRDefault="00AC565D" w:rsidP="00CB6677">
      <w:pPr>
        <w:spacing w:after="0" w:line="360" w:lineRule="auto"/>
        <w:jc w:val="center"/>
        <w:rPr>
          <w:rFonts w:asciiTheme="majorBidi" w:hAnsiTheme="majorBidi" w:cstheme="majorBidi"/>
          <w:b/>
          <w:bCs/>
          <w:i/>
          <w:iCs/>
          <w:sz w:val="24"/>
          <w:szCs w:val="24"/>
        </w:rPr>
      </w:pPr>
      <w:r>
        <w:rPr>
          <w:noProof/>
          <w:lang w:eastAsia="fr-FR"/>
        </w:rPr>
        <w:drawing>
          <wp:inline distT="0" distB="0" distL="0" distR="0">
            <wp:extent cx="4448175" cy="3545218"/>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0048" cy="3554681"/>
                    </a:xfrm>
                    <a:prstGeom prst="rect">
                      <a:avLst/>
                    </a:prstGeom>
                  </pic:spPr>
                </pic:pic>
              </a:graphicData>
            </a:graphic>
          </wp:inline>
        </w:drawing>
      </w:r>
      <w:r w:rsidR="00D27654">
        <w:rPr>
          <w:noProof/>
          <w:lang w:eastAsia="fr-FR"/>
        </w:rPr>
        <w:pict>
          <v:shapetype id="_x0000_t32" coordsize="21600,21600" o:spt="32" o:oned="t" path="m,l21600,21600e" filled="f">
            <v:path arrowok="t" fillok="f" o:connecttype="none"/>
            <o:lock v:ext="edit" shapetype="t"/>
          </v:shapetype>
          <v:shape id="Connecteur droit avec flèche 45" o:spid="_x0000_s1027" type="#_x0000_t32" style="position:absolute;left:0;text-align:left;margin-left:121.15pt;margin-top:140.3pt;width:110.25pt;height:21pt;z-index:25167974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" strokecolor="white [3212]">
            <v:stroke endarrow="block"/>
          </v:shape>
        </w:pict>
      </w:r>
    </w:p>
    <w:p w:rsidR="005525FF" w:rsidRDefault="005525FF" w:rsidP="005525FF">
      <w:pPr>
        <w:spacing w:after="0" w:line="360" w:lineRule="auto"/>
        <w:jc w:val="center"/>
        <w:rPr>
          <w:rFonts w:asciiTheme="majorBidi" w:hAnsiTheme="majorBidi" w:cstheme="majorBidi"/>
          <w:b/>
          <w:bCs/>
          <w:i/>
          <w:iCs/>
          <w:sz w:val="24"/>
          <w:szCs w:val="24"/>
        </w:rPr>
      </w:pPr>
      <w:r>
        <w:rPr>
          <w:rFonts w:asciiTheme="majorBidi" w:hAnsiTheme="majorBidi" w:cstheme="majorBidi"/>
          <w:b/>
          <w:bCs/>
          <w:i/>
          <w:iCs/>
          <w:sz w:val="24"/>
          <w:szCs w:val="24"/>
        </w:rPr>
        <w:t>Annexe 5: Végétation au dépend de la valve aortique en échographie trans-</w:t>
      </w:r>
      <w:r w:rsidR="00AC565D">
        <w:rPr>
          <w:rFonts w:asciiTheme="majorBidi" w:hAnsiTheme="majorBidi" w:cstheme="majorBidi"/>
          <w:b/>
          <w:bCs/>
          <w:i/>
          <w:iCs/>
          <w:sz w:val="24"/>
          <w:szCs w:val="24"/>
        </w:rPr>
        <w:t>oesophagienne</w:t>
      </w:r>
    </w:p>
    <w:p w:rsidR="005525FF" w:rsidRDefault="005525FF" w:rsidP="005525FF">
      <w:pPr>
        <w:spacing w:after="0" w:line="360" w:lineRule="auto"/>
        <w:jc w:val="center"/>
        <w:rPr>
          <w:rFonts w:asciiTheme="majorBidi" w:hAnsiTheme="majorBidi" w:cstheme="majorBidi"/>
          <w:b/>
          <w:bCs/>
          <w:i/>
          <w:iCs/>
          <w:sz w:val="24"/>
          <w:szCs w:val="24"/>
        </w:rPr>
      </w:pPr>
    </w:p>
    <w:p w:rsidR="005525FF" w:rsidRDefault="005525FF" w:rsidP="005525FF">
      <w:pPr>
        <w:spacing w:after="0" w:line="360" w:lineRule="auto"/>
        <w:jc w:val="center"/>
        <w:rPr>
          <w:rFonts w:asciiTheme="majorBidi" w:hAnsiTheme="majorBidi" w:cstheme="majorBidi"/>
          <w:b/>
          <w:bCs/>
          <w:i/>
          <w:iCs/>
          <w:sz w:val="24"/>
          <w:szCs w:val="24"/>
        </w:rPr>
      </w:pPr>
    </w:p>
    <w:p w:rsidR="005525FF" w:rsidRDefault="005525FF" w:rsidP="005525FF">
      <w:pPr>
        <w:spacing w:after="0" w:line="360" w:lineRule="auto"/>
        <w:jc w:val="center"/>
        <w:rPr>
          <w:rFonts w:asciiTheme="majorBidi" w:hAnsiTheme="majorBidi" w:cstheme="majorBidi"/>
          <w:b/>
          <w:bCs/>
          <w:i/>
          <w:iCs/>
          <w:sz w:val="24"/>
          <w:szCs w:val="24"/>
        </w:rPr>
      </w:pPr>
      <w:r w:rsidRPr="00E76D85">
        <w:rPr>
          <w:rFonts w:asciiTheme="majorBidi" w:hAnsiTheme="majorBidi" w:cstheme="majorBidi"/>
          <w:b/>
          <w:bCs/>
          <w:i/>
          <w:iCs/>
          <w:noProof/>
          <w:sz w:val="24"/>
          <w:szCs w:val="24"/>
          <w:lang w:eastAsia="fr-FR"/>
        </w:rPr>
        <w:lastRenderedPageBreak/>
        <w:drawing>
          <wp:inline distT="0" distB="0" distL="0" distR="0">
            <wp:extent cx="5760720" cy="3557905"/>
            <wp:effectExtent l="0" t="0" r="0" b="444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557905"/>
                    </a:xfrm>
                    <a:prstGeom prst="rect">
                      <a:avLst/>
                    </a:prstGeom>
                    <a:noFill/>
                    <a:ln>
                      <a:noFill/>
                    </a:ln>
                  </pic:spPr>
                </pic:pic>
              </a:graphicData>
            </a:graphic>
          </wp:inline>
        </w:drawing>
      </w:r>
    </w:p>
    <w:p w:rsidR="005525FF" w:rsidRDefault="005525FF" w:rsidP="005525FF">
      <w:pPr>
        <w:spacing w:after="0" w:line="360" w:lineRule="auto"/>
        <w:jc w:val="center"/>
        <w:rPr>
          <w:rFonts w:asciiTheme="majorBidi" w:hAnsiTheme="majorBidi" w:cstheme="majorBidi"/>
          <w:b/>
          <w:bCs/>
          <w:i/>
          <w:iCs/>
          <w:sz w:val="24"/>
          <w:szCs w:val="24"/>
        </w:rPr>
      </w:pPr>
      <w:r>
        <w:rPr>
          <w:rFonts w:asciiTheme="majorBidi" w:hAnsiTheme="majorBidi" w:cstheme="majorBidi"/>
          <w:b/>
          <w:bCs/>
          <w:i/>
          <w:iCs/>
          <w:sz w:val="24"/>
          <w:szCs w:val="24"/>
        </w:rPr>
        <w:t>Annexe 6 : Abcès détergé sur une bioprothèse aortique en échographie trans-oesophagienne</w:t>
      </w:r>
    </w:p>
    <w:p w:rsidR="00676005" w:rsidRDefault="00676005" w:rsidP="00CB6677">
      <w:pPr>
        <w:spacing w:after="0" w:line="360" w:lineRule="auto"/>
        <w:jc w:val="center"/>
        <w:rPr>
          <w:rFonts w:asciiTheme="majorBidi" w:hAnsiTheme="majorBidi" w:cstheme="majorBidi"/>
          <w:b/>
          <w:bCs/>
          <w:i/>
          <w:iCs/>
          <w:sz w:val="24"/>
          <w:szCs w:val="24"/>
        </w:rPr>
      </w:pPr>
      <w:r>
        <w:rPr>
          <w:noProof/>
          <w:lang w:eastAsia="fr-FR"/>
        </w:rPr>
        <w:drawing>
          <wp:inline distT="0" distB="0" distL="0" distR="0">
            <wp:extent cx="5760720" cy="3652520"/>
            <wp:effectExtent l="0" t="0" r="0" b="508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652520"/>
                    </a:xfrm>
                    <a:prstGeom prst="rect">
                      <a:avLst/>
                    </a:prstGeom>
                  </pic:spPr>
                </pic:pic>
              </a:graphicData>
            </a:graphic>
          </wp:inline>
        </w:drawing>
      </w:r>
    </w:p>
    <w:p w:rsidR="00676005" w:rsidRDefault="005525FF" w:rsidP="00CB6677">
      <w:pPr>
        <w:spacing w:after="0" w:line="360" w:lineRule="auto"/>
        <w:jc w:val="center"/>
        <w:rPr>
          <w:rFonts w:asciiTheme="majorBidi" w:hAnsiTheme="majorBidi" w:cstheme="majorBidi"/>
          <w:b/>
          <w:bCs/>
          <w:i/>
          <w:iCs/>
          <w:sz w:val="24"/>
          <w:szCs w:val="24"/>
        </w:rPr>
      </w:pPr>
      <w:r>
        <w:rPr>
          <w:rFonts w:asciiTheme="majorBidi" w:hAnsiTheme="majorBidi" w:cstheme="majorBidi"/>
          <w:b/>
          <w:bCs/>
          <w:i/>
          <w:iCs/>
          <w:sz w:val="24"/>
          <w:szCs w:val="24"/>
        </w:rPr>
        <w:t>Annexe 7</w:t>
      </w:r>
      <w:r w:rsidR="00676005">
        <w:rPr>
          <w:rFonts w:asciiTheme="majorBidi" w:hAnsiTheme="majorBidi" w:cstheme="majorBidi"/>
          <w:b/>
          <w:bCs/>
          <w:i/>
          <w:iCs/>
          <w:sz w:val="24"/>
          <w:szCs w:val="24"/>
        </w:rPr>
        <w:t>: Hypermétabolisme d’une prothèse mitrale au PET-scanner</w:t>
      </w:r>
    </w:p>
    <w:p w:rsidR="003A5F9D" w:rsidRDefault="003A5F9D" w:rsidP="00CB6677">
      <w:pPr>
        <w:spacing w:after="0" w:line="360" w:lineRule="auto"/>
        <w:jc w:val="center"/>
        <w:rPr>
          <w:rFonts w:asciiTheme="majorBidi" w:hAnsiTheme="majorBidi" w:cstheme="majorBidi"/>
          <w:b/>
          <w:bCs/>
          <w:i/>
          <w:iCs/>
          <w:sz w:val="24"/>
          <w:szCs w:val="24"/>
        </w:rPr>
      </w:pPr>
    </w:p>
    <w:p w:rsidR="003A5F9D" w:rsidRDefault="003A5F9D" w:rsidP="00CB6677">
      <w:pPr>
        <w:spacing w:after="0" w:line="360" w:lineRule="auto"/>
        <w:jc w:val="center"/>
        <w:rPr>
          <w:rFonts w:asciiTheme="majorBidi" w:hAnsiTheme="majorBidi" w:cstheme="majorBidi"/>
          <w:b/>
          <w:bCs/>
          <w:i/>
          <w:iCs/>
          <w:sz w:val="24"/>
          <w:szCs w:val="24"/>
        </w:rPr>
      </w:pPr>
    </w:p>
    <w:p w:rsidR="001D7F25" w:rsidRDefault="00E76D85" w:rsidP="00CB6677">
      <w:pPr>
        <w:spacing w:after="0" w:line="360" w:lineRule="auto"/>
        <w:jc w:val="center"/>
        <w:rPr>
          <w:rFonts w:asciiTheme="majorBidi" w:hAnsiTheme="majorBidi" w:cstheme="majorBidi"/>
          <w:b/>
          <w:bCs/>
          <w:i/>
          <w:iCs/>
          <w:sz w:val="24"/>
          <w:szCs w:val="24"/>
        </w:rPr>
      </w:pPr>
      <w:r w:rsidRPr="00E76D85">
        <w:rPr>
          <w:rFonts w:asciiTheme="majorBidi" w:hAnsiTheme="majorBidi" w:cstheme="majorBidi"/>
          <w:b/>
          <w:bCs/>
          <w:i/>
          <w:iCs/>
          <w:noProof/>
          <w:sz w:val="24"/>
          <w:szCs w:val="24"/>
          <w:lang w:eastAsia="fr-FR"/>
        </w:rPr>
        <w:lastRenderedPageBreak/>
        <w:drawing>
          <wp:inline distT="0" distB="0" distL="0" distR="0">
            <wp:extent cx="3857625" cy="3240405"/>
            <wp:effectExtent l="0" t="0" r="952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67217" cy="3248462"/>
                    </a:xfrm>
                    <a:prstGeom prst="rect">
                      <a:avLst/>
                    </a:prstGeom>
                    <a:noFill/>
                    <a:ln>
                      <a:noFill/>
                    </a:ln>
                  </pic:spPr>
                </pic:pic>
              </a:graphicData>
            </a:graphic>
          </wp:inline>
        </w:drawing>
      </w:r>
    </w:p>
    <w:p w:rsidR="00E76D85" w:rsidRDefault="005525FF" w:rsidP="00CB6677">
      <w:pPr>
        <w:spacing w:after="0" w:line="360" w:lineRule="auto"/>
        <w:jc w:val="center"/>
        <w:rPr>
          <w:rFonts w:asciiTheme="majorBidi" w:hAnsiTheme="majorBidi" w:cstheme="majorBidi"/>
          <w:b/>
          <w:bCs/>
          <w:i/>
          <w:iCs/>
          <w:sz w:val="24"/>
          <w:szCs w:val="24"/>
        </w:rPr>
      </w:pPr>
      <w:r>
        <w:rPr>
          <w:rFonts w:asciiTheme="majorBidi" w:hAnsiTheme="majorBidi" w:cstheme="majorBidi"/>
          <w:b/>
          <w:bCs/>
          <w:i/>
          <w:iCs/>
          <w:sz w:val="24"/>
          <w:szCs w:val="24"/>
        </w:rPr>
        <w:t>Annexe 8</w:t>
      </w:r>
      <w:r w:rsidR="00E76D85">
        <w:rPr>
          <w:rFonts w:asciiTheme="majorBidi" w:hAnsiTheme="majorBidi" w:cstheme="majorBidi"/>
          <w:b/>
          <w:bCs/>
          <w:i/>
          <w:iCs/>
          <w:sz w:val="24"/>
          <w:szCs w:val="24"/>
        </w:rPr>
        <w:t> : vue opératoire d’une perforation de la grande valve mitrale</w:t>
      </w:r>
    </w:p>
    <w:p w:rsidR="00E76D85" w:rsidRDefault="00E76D85" w:rsidP="00CB6677">
      <w:pPr>
        <w:spacing w:after="0" w:line="360" w:lineRule="auto"/>
        <w:jc w:val="center"/>
        <w:rPr>
          <w:rFonts w:asciiTheme="majorBidi" w:hAnsiTheme="majorBidi" w:cstheme="majorBidi"/>
          <w:b/>
          <w:bCs/>
          <w:i/>
          <w:iCs/>
          <w:sz w:val="24"/>
          <w:szCs w:val="24"/>
        </w:rPr>
      </w:pPr>
    </w:p>
    <w:p w:rsidR="00E76D85" w:rsidRDefault="00E76D85" w:rsidP="00CB6677">
      <w:pPr>
        <w:spacing w:after="0" w:line="360" w:lineRule="auto"/>
        <w:jc w:val="center"/>
        <w:rPr>
          <w:rFonts w:asciiTheme="majorBidi" w:hAnsiTheme="majorBidi" w:cstheme="majorBidi"/>
          <w:b/>
          <w:bCs/>
          <w:i/>
          <w:iCs/>
          <w:sz w:val="24"/>
          <w:szCs w:val="24"/>
        </w:rPr>
      </w:pPr>
    </w:p>
    <w:p w:rsidR="00E76D85" w:rsidRDefault="00E76D85" w:rsidP="00CB6677">
      <w:pPr>
        <w:spacing w:after="0" w:line="360" w:lineRule="auto"/>
        <w:jc w:val="center"/>
        <w:rPr>
          <w:rFonts w:asciiTheme="majorBidi" w:hAnsiTheme="majorBidi" w:cstheme="majorBidi"/>
          <w:b/>
          <w:bCs/>
          <w:i/>
          <w:iCs/>
          <w:sz w:val="24"/>
          <w:szCs w:val="24"/>
        </w:rPr>
      </w:pPr>
    </w:p>
    <w:p w:rsidR="00E76D85" w:rsidRDefault="00D27654" w:rsidP="00CB6677">
      <w:pPr>
        <w:spacing w:after="0" w:line="360" w:lineRule="auto"/>
        <w:jc w:val="center"/>
        <w:rPr>
          <w:rFonts w:asciiTheme="majorBidi" w:hAnsiTheme="majorBidi" w:cstheme="majorBidi"/>
          <w:b/>
          <w:bCs/>
          <w:i/>
          <w:iCs/>
          <w:sz w:val="24"/>
          <w:szCs w:val="24"/>
        </w:rPr>
      </w:pPr>
      <w:r>
        <w:rPr>
          <w:noProof/>
          <w:lang w:eastAsia="fr-FR"/>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48" o:spid="_x0000_s1026" type="#_x0000_t67" style="position:absolute;left:0;text-align:left;margin-left:0;margin-top:90.75pt;width:13.5pt;height:27pt;z-index:251680768;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" fillcolor="white [3212]" stroked="f" strokeweight="2pt">
            <w10:wrap anchorx="margin"/>
          </v:shape>
        </w:pict>
      </w:r>
      <w:r w:rsidR="00AC565D">
        <w:rPr>
          <w:noProof/>
          <w:lang w:eastAsia="fr-FR"/>
        </w:rPr>
        <w:drawing>
          <wp:inline distT="0" distB="0" distL="0" distR="0">
            <wp:extent cx="3486150" cy="318135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86150" cy="3181350"/>
                    </a:xfrm>
                    <a:prstGeom prst="rect">
                      <a:avLst/>
                    </a:prstGeom>
                  </pic:spPr>
                </pic:pic>
              </a:graphicData>
            </a:graphic>
          </wp:inline>
        </w:drawing>
      </w:r>
    </w:p>
    <w:p w:rsidR="00E76D85" w:rsidRDefault="00AC565D" w:rsidP="00CB6677">
      <w:pPr>
        <w:spacing w:after="0" w:line="360" w:lineRule="auto"/>
        <w:jc w:val="center"/>
        <w:rPr>
          <w:rFonts w:asciiTheme="majorBidi" w:hAnsiTheme="majorBidi" w:cstheme="majorBidi"/>
          <w:b/>
          <w:bCs/>
          <w:i/>
          <w:iCs/>
          <w:sz w:val="24"/>
          <w:szCs w:val="24"/>
        </w:rPr>
      </w:pPr>
      <w:r>
        <w:rPr>
          <w:rFonts w:asciiTheme="majorBidi" w:hAnsiTheme="majorBidi" w:cstheme="majorBidi"/>
          <w:b/>
          <w:bCs/>
          <w:i/>
          <w:iCs/>
          <w:sz w:val="24"/>
          <w:szCs w:val="24"/>
        </w:rPr>
        <w:t>Annexe 9 : Angiographie cérébrale montrant un anévrisme mycotique intracrânien</w:t>
      </w:r>
    </w:p>
    <w:p w:rsidR="00B04DD7" w:rsidRPr="00CB6677" w:rsidRDefault="00B04DD7" w:rsidP="00CB6677">
      <w:pPr>
        <w:spacing w:after="0" w:line="360" w:lineRule="auto"/>
        <w:jc w:val="center"/>
        <w:rPr>
          <w:rFonts w:asciiTheme="majorBidi" w:hAnsiTheme="majorBidi" w:cstheme="majorBidi"/>
          <w:b/>
          <w:bCs/>
          <w:i/>
          <w:iCs/>
          <w:sz w:val="24"/>
          <w:szCs w:val="24"/>
        </w:rPr>
      </w:pPr>
    </w:p>
    <w:sectPr w:rsidR="00B04DD7" w:rsidRPr="00CB6677" w:rsidSect="003A43D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1298" w:rsidRDefault="00D41298" w:rsidP="00DE7808">
      <w:pPr>
        <w:spacing w:after="0" w:line="240" w:lineRule="auto"/>
      </w:pPr>
      <w:r>
        <w:separator/>
      </w:r>
    </w:p>
  </w:endnote>
  <w:endnote w:type="continuationSeparator" w:id="0">
    <w:p w:rsidR="00D41298" w:rsidRDefault="00D41298" w:rsidP="00DE7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NewRomanPS-BoldItalicMT">
    <w:altName w:val="Times New Roman"/>
    <w:panose1 w:val="00000000000000000000"/>
    <w:charset w:val="00"/>
    <w:family w:val="auto"/>
    <w:notTrueType/>
    <w:pitch w:val="default"/>
    <w:sig w:usb0="00000003" w:usb1="00000000" w:usb2="00000000" w:usb3="00000000" w:csb0="00000001" w:csb1="00000000"/>
  </w:font>
  <w:font w:name="TimesNewRomanPS-BoldMT">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1298" w:rsidRDefault="00D41298" w:rsidP="00DE7808">
      <w:pPr>
        <w:spacing w:after="0" w:line="240" w:lineRule="auto"/>
      </w:pPr>
      <w:r>
        <w:separator/>
      </w:r>
    </w:p>
  </w:footnote>
  <w:footnote w:type="continuationSeparator" w:id="0">
    <w:p w:rsidR="00D41298" w:rsidRDefault="00D41298" w:rsidP="00DE78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
      <w:tblW w:w="5000" w:type="pct"/>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136"/>
      <w:gridCol w:w="1152"/>
    </w:tblGrid>
    <w:tr w:rsidR="00D27654" w:rsidRPr="0030212A">
      <w:tc>
        <w:tcPr>
          <w:tcW w:w="0" w:type="auto"/>
          <w:tcBorders>
            <w:right w:val="single" w:sz="6" w:space="0" w:color="000000" w:themeColor="text1"/>
          </w:tcBorders>
        </w:tcPr>
        <w:p w:rsidR="00D27654" w:rsidRPr="00A554BA" w:rsidRDefault="00D27654" w:rsidP="0030212A">
          <w:pPr>
            <w:pStyle w:val="En-tte"/>
            <w:jc w:val="right"/>
            <w:rPr>
              <w:rFonts w:asciiTheme="majorHAnsi" w:hAnsiTheme="majorHAnsi"/>
              <w:color w:val="FF0000"/>
            </w:rPr>
          </w:pPr>
          <w:sdt>
            <w:sdtPr>
              <w:rPr>
                <w:rFonts w:asciiTheme="majorHAnsi" w:hAnsiTheme="majorHAnsi"/>
                <w:color w:val="FF0000"/>
                <w:highlight w:val="lightGray"/>
              </w:rPr>
              <w:alias w:val="Société"/>
              <w:id w:val="299146447"/>
              <w:placeholder>
                <w:docPart w:val="83E1F15A239F4AB9AA6B2EFEB79EB58A"/>
              </w:placeholder>
              <w:dataBinding w:prefixMappings="xmlns:ns0='http://schemas.openxmlformats.org/officeDocument/2006/extended-properties'" w:xpath="/ns0:Properties[1]/ns0:Company[1]" w:storeItemID="{6668398D-A668-4E3E-A5EB-62B293D839F1}"/>
              <w:text/>
            </w:sdtPr>
            <w:sdtContent>
              <w:r w:rsidRPr="002D695F">
                <w:rPr>
                  <w:rFonts w:asciiTheme="majorHAnsi" w:hAnsiTheme="majorHAnsi"/>
                  <w:color w:val="FF0000"/>
                  <w:highlight w:val="lightGray"/>
                </w:rPr>
                <w:t>Cours commun de Résidanat</w:t>
              </w:r>
            </w:sdtContent>
          </w:sdt>
          <w:r>
            <w:rPr>
              <w:rFonts w:asciiTheme="majorHAnsi" w:hAnsiTheme="majorHAnsi"/>
              <w:color w:val="FF0000"/>
              <w:highlight w:val="lightGray"/>
            </w:rPr>
            <w:t>Mai 2</w:t>
          </w:r>
          <w:r w:rsidRPr="002D695F">
            <w:rPr>
              <w:rFonts w:asciiTheme="majorHAnsi" w:hAnsiTheme="majorHAnsi"/>
              <w:color w:val="FF0000"/>
              <w:highlight w:val="lightGray"/>
            </w:rPr>
            <w:t>022</w:t>
          </w:r>
        </w:p>
        <w:sdt>
          <w:sdtPr>
            <w:rPr>
              <w:rFonts w:asciiTheme="majorHAnsi" w:hAnsiTheme="majorHAnsi"/>
              <w:b/>
              <w:bCs/>
              <w:highlight w:val="lightGray"/>
            </w:rPr>
            <w:alias w:val="Titre"/>
            <w:id w:val="299146448"/>
            <w:placeholder>
              <w:docPart w:val="358EA377B786402F9D22AC653D5AD068"/>
            </w:placeholder>
            <w:dataBinding w:prefixMappings="xmlns:ns0='http://schemas.openxmlformats.org/package/2006/metadata/core-properties' xmlns:ns1='http://purl.org/dc/elements/1.1/'" w:xpath="/ns0:coreProperties[1]/ns1:title[1]" w:storeItemID="{6C3C8BC8-F283-45AE-878A-BAB7291924A1}"/>
            <w:text/>
          </w:sdtPr>
          <w:sdtContent>
            <w:p w:rsidR="00D27654" w:rsidRPr="0030212A" w:rsidRDefault="00D27654" w:rsidP="0030212A">
              <w:pPr>
                <w:pStyle w:val="En-tte"/>
                <w:jc w:val="right"/>
                <w:rPr>
                  <w:rFonts w:asciiTheme="majorHAnsi" w:hAnsiTheme="majorHAnsi"/>
                  <w:b/>
                  <w:bCs/>
                </w:rPr>
              </w:pPr>
              <w:r>
                <w:rPr>
                  <w:rFonts w:asciiTheme="majorHAnsi" w:hAnsiTheme="majorHAnsi"/>
                  <w:b/>
                  <w:bCs/>
                  <w:highlight w:val="lightGray"/>
                </w:rPr>
                <w:t>Sujet 25 : Endocardite infectieuse</w:t>
              </w:r>
            </w:p>
          </w:sdtContent>
        </w:sdt>
      </w:tc>
      <w:tc>
        <w:tcPr>
          <w:tcW w:w="1152" w:type="dxa"/>
          <w:tcBorders>
            <w:left w:val="single" w:sz="6" w:space="0" w:color="000000" w:themeColor="text1"/>
          </w:tcBorders>
        </w:tcPr>
        <w:p w:rsidR="00D27654" w:rsidRPr="0030212A" w:rsidRDefault="00D27654">
          <w:pPr>
            <w:pStyle w:val="En-tte"/>
            <w:rPr>
              <w:rFonts w:asciiTheme="majorHAnsi" w:hAnsiTheme="majorHAnsi"/>
              <w:b/>
            </w:rPr>
          </w:pPr>
          <w:r w:rsidRPr="0030212A">
            <w:rPr>
              <w:rFonts w:asciiTheme="majorHAnsi" w:hAnsiTheme="majorHAnsi"/>
            </w:rPr>
            <w:fldChar w:fldCharType="begin"/>
          </w:r>
          <w:r w:rsidRPr="0030212A">
            <w:rPr>
              <w:rFonts w:asciiTheme="majorHAnsi" w:hAnsiTheme="majorHAnsi"/>
            </w:rPr>
            <w:instrText xml:space="preserve"> PAGE   \* MERGEFORMAT </w:instrText>
          </w:r>
          <w:r w:rsidRPr="0030212A">
            <w:rPr>
              <w:rFonts w:asciiTheme="majorHAnsi" w:hAnsiTheme="majorHAnsi"/>
            </w:rPr>
            <w:fldChar w:fldCharType="separate"/>
          </w:r>
          <w:r w:rsidR="0010004F">
            <w:rPr>
              <w:rFonts w:asciiTheme="majorHAnsi" w:hAnsiTheme="majorHAnsi"/>
              <w:noProof/>
            </w:rPr>
            <w:t>15</w:t>
          </w:r>
          <w:r w:rsidRPr="0030212A">
            <w:rPr>
              <w:rFonts w:asciiTheme="majorHAnsi" w:hAnsiTheme="majorHAnsi"/>
            </w:rPr>
            <w:fldChar w:fldCharType="end"/>
          </w:r>
        </w:p>
      </w:tc>
    </w:tr>
  </w:tbl>
  <w:p w:rsidR="00D27654" w:rsidRDefault="00D27654">
    <w:pPr>
      <w:pStyle w:val="En-tte"/>
    </w:pPr>
    <w:r>
      <w:tab/>
      <w:t xml:space="preserve">                                                                                    N° Validation : 0625202239</w:t>
    </w:r>
  </w:p>
  <w:p w:rsidR="00D27654" w:rsidRDefault="00D27654">
    <w:pPr>
      <w:pStyle w:val="En-tte"/>
    </w:pPr>
    <w:r>
      <w:rPr>
        <w:noProof/>
        <w:lang w:eastAsia="fr-FR"/>
      </w:rPr>
      <w:pict>
        <v:line id="Connecteur droit 2" o:spid="_x0000_s2050" style="position:absolute;z-index:251659264;visibility:visible;mso-wrap-distance-top:-3e-5mm;mso-wrap-distance-bottom:-3e-5mm" from="-71.95pt,5.25pt" to="522.0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" strokecolor="#4f81bd [3204]" strokeweight="2pt">
          <v:shadow on="t" opacity="24903f" origin=",.5" offset="0,.55556mm"/>
        </v:lin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B5537"/>
    <w:multiLevelType w:val="hybridMultilevel"/>
    <w:tmpl w:val="1870044E"/>
    <w:lvl w:ilvl="0" w:tplc="7A407B26">
      <w:start w:val="1"/>
      <w:numFmt w:val="bullet"/>
      <w:lvlText w:val=""/>
      <w:lvlJc w:val="left"/>
      <w:pPr>
        <w:ind w:left="360" w:hanging="360"/>
      </w:pPr>
      <w:rPr>
        <w:rFonts w:ascii="Wingdings" w:hAnsi="Wingdings"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05011EF4"/>
    <w:multiLevelType w:val="hybridMultilevel"/>
    <w:tmpl w:val="6E4A73C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A4B1752"/>
    <w:multiLevelType w:val="hybridMultilevel"/>
    <w:tmpl w:val="62EA3A4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A504142"/>
    <w:multiLevelType w:val="hybridMultilevel"/>
    <w:tmpl w:val="97344F2A"/>
    <w:lvl w:ilvl="0" w:tplc="040C000B">
      <w:start w:val="1"/>
      <w:numFmt w:val="bullet"/>
      <w:lvlText w:val=""/>
      <w:lvlJc w:val="left"/>
      <w:pPr>
        <w:ind w:left="1777" w:hanging="360"/>
      </w:pPr>
      <w:rPr>
        <w:rFonts w:ascii="Wingdings" w:hAnsi="Wingdings" w:hint="default"/>
      </w:rPr>
    </w:lvl>
    <w:lvl w:ilvl="1" w:tplc="040C0003" w:tentative="1">
      <w:start w:val="1"/>
      <w:numFmt w:val="bullet"/>
      <w:lvlText w:val="o"/>
      <w:lvlJc w:val="left"/>
      <w:pPr>
        <w:ind w:left="3773" w:hanging="360"/>
      </w:pPr>
      <w:rPr>
        <w:rFonts w:ascii="Courier New" w:hAnsi="Courier New" w:cs="Courier New" w:hint="default"/>
      </w:rPr>
    </w:lvl>
    <w:lvl w:ilvl="2" w:tplc="040C0005" w:tentative="1">
      <w:start w:val="1"/>
      <w:numFmt w:val="bullet"/>
      <w:lvlText w:val=""/>
      <w:lvlJc w:val="left"/>
      <w:pPr>
        <w:ind w:left="4493" w:hanging="360"/>
      </w:pPr>
      <w:rPr>
        <w:rFonts w:ascii="Wingdings" w:hAnsi="Wingdings" w:hint="default"/>
      </w:rPr>
    </w:lvl>
    <w:lvl w:ilvl="3" w:tplc="040C0001" w:tentative="1">
      <w:start w:val="1"/>
      <w:numFmt w:val="bullet"/>
      <w:lvlText w:val=""/>
      <w:lvlJc w:val="left"/>
      <w:pPr>
        <w:ind w:left="5213" w:hanging="360"/>
      </w:pPr>
      <w:rPr>
        <w:rFonts w:ascii="Symbol" w:hAnsi="Symbol" w:hint="default"/>
      </w:rPr>
    </w:lvl>
    <w:lvl w:ilvl="4" w:tplc="040C0003" w:tentative="1">
      <w:start w:val="1"/>
      <w:numFmt w:val="bullet"/>
      <w:lvlText w:val="o"/>
      <w:lvlJc w:val="left"/>
      <w:pPr>
        <w:ind w:left="5933" w:hanging="360"/>
      </w:pPr>
      <w:rPr>
        <w:rFonts w:ascii="Courier New" w:hAnsi="Courier New" w:cs="Courier New" w:hint="default"/>
      </w:rPr>
    </w:lvl>
    <w:lvl w:ilvl="5" w:tplc="040C0005" w:tentative="1">
      <w:start w:val="1"/>
      <w:numFmt w:val="bullet"/>
      <w:lvlText w:val=""/>
      <w:lvlJc w:val="left"/>
      <w:pPr>
        <w:ind w:left="6653" w:hanging="360"/>
      </w:pPr>
      <w:rPr>
        <w:rFonts w:ascii="Wingdings" w:hAnsi="Wingdings" w:hint="default"/>
      </w:rPr>
    </w:lvl>
    <w:lvl w:ilvl="6" w:tplc="040C0001" w:tentative="1">
      <w:start w:val="1"/>
      <w:numFmt w:val="bullet"/>
      <w:lvlText w:val=""/>
      <w:lvlJc w:val="left"/>
      <w:pPr>
        <w:ind w:left="7373" w:hanging="360"/>
      </w:pPr>
      <w:rPr>
        <w:rFonts w:ascii="Symbol" w:hAnsi="Symbol" w:hint="default"/>
      </w:rPr>
    </w:lvl>
    <w:lvl w:ilvl="7" w:tplc="040C0003" w:tentative="1">
      <w:start w:val="1"/>
      <w:numFmt w:val="bullet"/>
      <w:lvlText w:val="o"/>
      <w:lvlJc w:val="left"/>
      <w:pPr>
        <w:ind w:left="8093" w:hanging="360"/>
      </w:pPr>
      <w:rPr>
        <w:rFonts w:ascii="Courier New" w:hAnsi="Courier New" w:cs="Courier New" w:hint="default"/>
      </w:rPr>
    </w:lvl>
    <w:lvl w:ilvl="8" w:tplc="040C0005" w:tentative="1">
      <w:start w:val="1"/>
      <w:numFmt w:val="bullet"/>
      <w:lvlText w:val=""/>
      <w:lvlJc w:val="left"/>
      <w:pPr>
        <w:ind w:left="8813" w:hanging="360"/>
      </w:pPr>
      <w:rPr>
        <w:rFonts w:ascii="Wingdings" w:hAnsi="Wingdings" w:hint="default"/>
      </w:rPr>
    </w:lvl>
  </w:abstractNum>
  <w:abstractNum w:abstractNumId="4">
    <w:nsid w:val="0E9B11A7"/>
    <w:multiLevelType w:val="hybridMultilevel"/>
    <w:tmpl w:val="2B58227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56042B8"/>
    <w:multiLevelType w:val="hybridMultilevel"/>
    <w:tmpl w:val="2FBA4AEC"/>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nsid w:val="17FA7AB8"/>
    <w:multiLevelType w:val="hybridMultilevel"/>
    <w:tmpl w:val="6ABE56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1D951FC1"/>
    <w:multiLevelType w:val="hybridMultilevel"/>
    <w:tmpl w:val="52829D94"/>
    <w:lvl w:ilvl="0" w:tplc="C910E5FA">
      <w:start w:val="1"/>
      <w:numFmt w:val="upperLetter"/>
      <w:lvlText w:val="%1)"/>
      <w:lvlJc w:val="left"/>
      <w:pPr>
        <w:ind w:left="720" w:hanging="360"/>
      </w:pPr>
      <w:rPr>
        <w:rFonts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08A0DA3"/>
    <w:multiLevelType w:val="hybridMultilevel"/>
    <w:tmpl w:val="0BE49600"/>
    <w:lvl w:ilvl="0" w:tplc="ED42BCC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27648DF"/>
    <w:multiLevelType w:val="hybridMultilevel"/>
    <w:tmpl w:val="68481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295563A"/>
    <w:multiLevelType w:val="hybridMultilevel"/>
    <w:tmpl w:val="AAE8174E"/>
    <w:lvl w:ilvl="0" w:tplc="E2D0DB60">
      <w:numFmt w:val="bullet"/>
      <w:lvlText w:val="-"/>
      <w:lvlJc w:val="left"/>
      <w:pPr>
        <w:ind w:left="927"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4C84774"/>
    <w:multiLevelType w:val="hybridMultilevel"/>
    <w:tmpl w:val="532415DA"/>
    <w:lvl w:ilvl="0" w:tplc="040C0009">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nsid w:val="25ED343E"/>
    <w:multiLevelType w:val="hybridMultilevel"/>
    <w:tmpl w:val="093A5F8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nsid w:val="29206203"/>
    <w:multiLevelType w:val="hybridMultilevel"/>
    <w:tmpl w:val="7722E270"/>
    <w:lvl w:ilvl="0" w:tplc="FA564FA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nsid w:val="2C713999"/>
    <w:multiLevelType w:val="hybridMultilevel"/>
    <w:tmpl w:val="0228287E"/>
    <w:lvl w:ilvl="0" w:tplc="3FCE31A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FF201A7"/>
    <w:multiLevelType w:val="hybridMultilevel"/>
    <w:tmpl w:val="07D27E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31A25B6E"/>
    <w:multiLevelType w:val="hybridMultilevel"/>
    <w:tmpl w:val="26D66B0E"/>
    <w:lvl w:ilvl="0" w:tplc="040C0001">
      <w:start w:val="1"/>
      <w:numFmt w:val="bullet"/>
      <w:lvlText w:val=""/>
      <w:lvlJc w:val="left"/>
      <w:pPr>
        <w:ind w:left="781" w:hanging="360"/>
      </w:pPr>
      <w:rPr>
        <w:rFonts w:ascii="Symbol" w:hAnsi="Symbol"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17">
    <w:nsid w:val="36645093"/>
    <w:multiLevelType w:val="hybridMultilevel"/>
    <w:tmpl w:val="70DC27B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nsid w:val="42295D7A"/>
    <w:multiLevelType w:val="hybridMultilevel"/>
    <w:tmpl w:val="5BDA331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nsid w:val="43D874B3"/>
    <w:multiLevelType w:val="hybridMultilevel"/>
    <w:tmpl w:val="DE54F198"/>
    <w:lvl w:ilvl="0" w:tplc="0B728E7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8A95207"/>
    <w:multiLevelType w:val="hybridMultilevel"/>
    <w:tmpl w:val="3E9E9F28"/>
    <w:lvl w:ilvl="0" w:tplc="E2D0DB6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B326EF0"/>
    <w:multiLevelType w:val="hybridMultilevel"/>
    <w:tmpl w:val="FF62DDC6"/>
    <w:lvl w:ilvl="0" w:tplc="1DA23A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E8A4A39"/>
    <w:multiLevelType w:val="hybridMultilevel"/>
    <w:tmpl w:val="F6DE4D4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nsid w:val="4FE3056D"/>
    <w:multiLevelType w:val="hybridMultilevel"/>
    <w:tmpl w:val="02F84F70"/>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22" w:hanging="360"/>
      </w:pPr>
      <w:rPr>
        <w:rFonts w:ascii="Courier New" w:hAnsi="Courier New" w:cs="Courier New" w:hint="default"/>
      </w:rPr>
    </w:lvl>
    <w:lvl w:ilvl="2" w:tplc="040C0005" w:tentative="1">
      <w:start w:val="1"/>
      <w:numFmt w:val="bullet"/>
      <w:lvlText w:val=""/>
      <w:lvlJc w:val="left"/>
      <w:pPr>
        <w:ind w:left="742" w:hanging="360"/>
      </w:pPr>
      <w:rPr>
        <w:rFonts w:ascii="Wingdings" w:hAnsi="Wingdings" w:hint="default"/>
      </w:rPr>
    </w:lvl>
    <w:lvl w:ilvl="3" w:tplc="040C0001" w:tentative="1">
      <w:start w:val="1"/>
      <w:numFmt w:val="bullet"/>
      <w:lvlText w:val=""/>
      <w:lvlJc w:val="left"/>
      <w:pPr>
        <w:ind w:left="1462" w:hanging="360"/>
      </w:pPr>
      <w:rPr>
        <w:rFonts w:ascii="Symbol" w:hAnsi="Symbol" w:hint="default"/>
      </w:rPr>
    </w:lvl>
    <w:lvl w:ilvl="4" w:tplc="040C0003" w:tentative="1">
      <w:start w:val="1"/>
      <w:numFmt w:val="bullet"/>
      <w:lvlText w:val="o"/>
      <w:lvlJc w:val="left"/>
      <w:pPr>
        <w:ind w:left="2182" w:hanging="360"/>
      </w:pPr>
      <w:rPr>
        <w:rFonts w:ascii="Courier New" w:hAnsi="Courier New" w:cs="Courier New" w:hint="default"/>
      </w:rPr>
    </w:lvl>
    <w:lvl w:ilvl="5" w:tplc="040C0005" w:tentative="1">
      <w:start w:val="1"/>
      <w:numFmt w:val="bullet"/>
      <w:lvlText w:val=""/>
      <w:lvlJc w:val="left"/>
      <w:pPr>
        <w:ind w:left="2902" w:hanging="360"/>
      </w:pPr>
      <w:rPr>
        <w:rFonts w:ascii="Wingdings" w:hAnsi="Wingdings" w:hint="default"/>
      </w:rPr>
    </w:lvl>
    <w:lvl w:ilvl="6" w:tplc="040C0001" w:tentative="1">
      <w:start w:val="1"/>
      <w:numFmt w:val="bullet"/>
      <w:lvlText w:val=""/>
      <w:lvlJc w:val="left"/>
      <w:pPr>
        <w:ind w:left="3622" w:hanging="360"/>
      </w:pPr>
      <w:rPr>
        <w:rFonts w:ascii="Symbol" w:hAnsi="Symbol" w:hint="default"/>
      </w:rPr>
    </w:lvl>
    <w:lvl w:ilvl="7" w:tplc="040C0003" w:tentative="1">
      <w:start w:val="1"/>
      <w:numFmt w:val="bullet"/>
      <w:lvlText w:val="o"/>
      <w:lvlJc w:val="left"/>
      <w:pPr>
        <w:ind w:left="4342" w:hanging="360"/>
      </w:pPr>
      <w:rPr>
        <w:rFonts w:ascii="Courier New" w:hAnsi="Courier New" w:cs="Courier New" w:hint="default"/>
      </w:rPr>
    </w:lvl>
    <w:lvl w:ilvl="8" w:tplc="040C0005" w:tentative="1">
      <w:start w:val="1"/>
      <w:numFmt w:val="bullet"/>
      <w:lvlText w:val=""/>
      <w:lvlJc w:val="left"/>
      <w:pPr>
        <w:ind w:left="5062" w:hanging="360"/>
      </w:pPr>
      <w:rPr>
        <w:rFonts w:ascii="Wingdings" w:hAnsi="Wingdings" w:hint="default"/>
      </w:rPr>
    </w:lvl>
  </w:abstractNum>
  <w:abstractNum w:abstractNumId="24">
    <w:nsid w:val="520A014A"/>
    <w:multiLevelType w:val="hybridMultilevel"/>
    <w:tmpl w:val="1556E0D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nsid w:val="53AD5BE1"/>
    <w:multiLevelType w:val="hybridMultilevel"/>
    <w:tmpl w:val="127678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8480A60"/>
    <w:multiLevelType w:val="hybridMultilevel"/>
    <w:tmpl w:val="7556D67E"/>
    <w:lvl w:ilvl="0" w:tplc="34E6D09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59874D17"/>
    <w:multiLevelType w:val="hybridMultilevel"/>
    <w:tmpl w:val="819A68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AAA7918"/>
    <w:multiLevelType w:val="hybridMultilevel"/>
    <w:tmpl w:val="C784A60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nsid w:val="5B7306C2"/>
    <w:multiLevelType w:val="hybridMultilevel"/>
    <w:tmpl w:val="45344D74"/>
    <w:lvl w:ilvl="0" w:tplc="5ABA23A8">
      <w:start w:val="5"/>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FAA4318"/>
    <w:multiLevelType w:val="hybridMultilevel"/>
    <w:tmpl w:val="86CA9D24"/>
    <w:lvl w:ilvl="0" w:tplc="040C0011">
      <w:start w:val="1"/>
      <w:numFmt w:val="decimal"/>
      <w:lvlText w:val="%1)"/>
      <w:lvlJc w:val="left"/>
      <w:pPr>
        <w:ind w:left="1636" w:hanging="360"/>
      </w:pPr>
      <w:rPr>
        <w:rFonts w:hint="default"/>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31">
    <w:nsid w:val="61386F9F"/>
    <w:multiLevelType w:val="hybridMultilevel"/>
    <w:tmpl w:val="A5CCF25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nsid w:val="618C0E49"/>
    <w:multiLevelType w:val="hybridMultilevel"/>
    <w:tmpl w:val="EA5093E4"/>
    <w:lvl w:ilvl="0" w:tplc="57409AEC">
      <w:start w:val="1"/>
      <w:numFmt w:val="upp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624D637D"/>
    <w:multiLevelType w:val="hybridMultilevel"/>
    <w:tmpl w:val="04103EAA"/>
    <w:lvl w:ilvl="0" w:tplc="B46C021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4">
    <w:nsid w:val="65960333"/>
    <w:multiLevelType w:val="hybridMultilevel"/>
    <w:tmpl w:val="D5D019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6A2D1A9C"/>
    <w:multiLevelType w:val="hybridMultilevel"/>
    <w:tmpl w:val="84C04028"/>
    <w:lvl w:ilvl="0" w:tplc="6C80DEE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nsid w:val="6B840542"/>
    <w:multiLevelType w:val="hybridMultilevel"/>
    <w:tmpl w:val="2820BA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CBF30D5"/>
    <w:multiLevelType w:val="hybridMultilevel"/>
    <w:tmpl w:val="2E4A27B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8">
    <w:nsid w:val="720D2DB9"/>
    <w:multiLevelType w:val="hybridMultilevel"/>
    <w:tmpl w:val="5D8679BC"/>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nsid w:val="73EE395C"/>
    <w:multiLevelType w:val="hybridMultilevel"/>
    <w:tmpl w:val="5BDCA228"/>
    <w:lvl w:ilvl="0" w:tplc="3E56D96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0">
    <w:nsid w:val="758A6EEC"/>
    <w:multiLevelType w:val="hybridMultilevel"/>
    <w:tmpl w:val="4A7E1A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7BB10BB4"/>
    <w:multiLevelType w:val="hybridMultilevel"/>
    <w:tmpl w:val="9F0E70B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CD7123C"/>
    <w:multiLevelType w:val="hybridMultilevel"/>
    <w:tmpl w:val="218414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25"/>
  </w:num>
  <w:num w:numId="3">
    <w:abstractNumId w:val="9"/>
  </w:num>
  <w:num w:numId="4">
    <w:abstractNumId w:val="27"/>
  </w:num>
  <w:num w:numId="5">
    <w:abstractNumId w:val="0"/>
  </w:num>
  <w:num w:numId="6">
    <w:abstractNumId w:val="18"/>
  </w:num>
  <w:num w:numId="7">
    <w:abstractNumId w:val="3"/>
  </w:num>
  <w:num w:numId="8">
    <w:abstractNumId w:val="20"/>
  </w:num>
  <w:num w:numId="9">
    <w:abstractNumId w:val="5"/>
  </w:num>
  <w:num w:numId="10">
    <w:abstractNumId w:val="23"/>
  </w:num>
  <w:num w:numId="11">
    <w:abstractNumId w:val="24"/>
  </w:num>
  <w:num w:numId="12">
    <w:abstractNumId w:val="22"/>
  </w:num>
  <w:num w:numId="13">
    <w:abstractNumId w:val="37"/>
  </w:num>
  <w:num w:numId="14">
    <w:abstractNumId w:val="12"/>
  </w:num>
  <w:num w:numId="15">
    <w:abstractNumId w:val="38"/>
  </w:num>
  <w:num w:numId="16">
    <w:abstractNumId w:val="26"/>
  </w:num>
  <w:num w:numId="17">
    <w:abstractNumId w:val="41"/>
  </w:num>
  <w:num w:numId="18">
    <w:abstractNumId w:val="28"/>
  </w:num>
  <w:num w:numId="19">
    <w:abstractNumId w:val="32"/>
  </w:num>
  <w:num w:numId="20">
    <w:abstractNumId w:val="30"/>
  </w:num>
  <w:num w:numId="21">
    <w:abstractNumId w:val="14"/>
  </w:num>
  <w:num w:numId="22">
    <w:abstractNumId w:val="34"/>
  </w:num>
  <w:num w:numId="23">
    <w:abstractNumId w:val="42"/>
  </w:num>
  <w:num w:numId="24">
    <w:abstractNumId w:val="4"/>
  </w:num>
  <w:num w:numId="25">
    <w:abstractNumId w:val="16"/>
  </w:num>
  <w:num w:numId="26">
    <w:abstractNumId w:val="21"/>
  </w:num>
  <w:num w:numId="27">
    <w:abstractNumId w:val="39"/>
  </w:num>
  <w:num w:numId="28">
    <w:abstractNumId w:val="13"/>
  </w:num>
  <w:num w:numId="29">
    <w:abstractNumId w:val="1"/>
  </w:num>
  <w:num w:numId="30">
    <w:abstractNumId w:val="2"/>
  </w:num>
  <w:num w:numId="31">
    <w:abstractNumId w:val="33"/>
  </w:num>
  <w:num w:numId="32">
    <w:abstractNumId w:val="8"/>
  </w:num>
  <w:num w:numId="33">
    <w:abstractNumId w:val="7"/>
  </w:num>
  <w:num w:numId="34">
    <w:abstractNumId w:val="35"/>
  </w:num>
  <w:num w:numId="35">
    <w:abstractNumId w:val="31"/>
  </w:num>
  <w:num w:numId="36">
    <w:abstractNumId w:val="6"/>
  </w:num>
  <w:num w:numId="37">
    <w:abstractNumId w:val="11"/>
  </w:num>
  <w:num w:numId="38">
    <w:abstractNumId w:val="36"/>
  </w:num>
  <w:num w:numId="39">
    <w:abstractNumId w:val="40"/>
  </w:num>
  <w:num w:numId="40">
    <w:abstractNumId w:val="17"/>
  </w:num>
  <w:num w:numId="41">
    <w:abstractNumId w:val="19"/>
  </w:num>
  <w:num w:numId="42">
    <w:abstractNumId w:val="29"/>
  </w:num>
  <w:num w:numId="43">
    <w:abstractNumId w:val="1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oNotDisplayPageBoundaries/>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1497E"/>
    <w:rsid w:val="000055C6"/>
    <w:rsid w:val="00013366"/>
    <w:rsid w:val="00013913"/>
    <w:rsid w:val="000146AB"/>
    <w:rsid w:val="00017966"/>
    <w:rsid w:val="00017DDB"/>
    <w:rsid w:val="0002138C"/>
    <w:rsid w:val="0002228A"/>
    <w:rsid w:val="00026F76"/>
    <w:rsid w:val="00030564"/>
    <w:rsid w:val="000306ED"/>
    <w:rsid w:val="00031402"/>
    <w:rsid w:val="00031B32"/>
    <w:rsid w:val="000331E6"/>
    <w:rsid w:val="00033B94"/>
    <w:rsid w:val="00034561"/>
    <w:rsid w:val="000366C4"/>
    <w:rsid w:val="00046600"/>
    <w:rsid w:val="00050BD6"/>
    <w:rsid w:val="00052418"/>
    <w:rsid w:val="00055A8E"/>
    <w:rsid w:val="00055CF9"/>
    <w:rsid w:val="00065095"/>
    <w:rsid w:val="0007199C"/>
    <w:rsid w:val="0007291B"/>
    <w:rsid w:val="00080BA7"/>
    <w:rsid w:val="00091745"/>
    <w:rsid w:val="00094453"/>
    <w:rsid w:val="00097082"/>
    <w:rsid w:val="000978F0"/>
    <w:rsid w:val="000B2303"/>
    <w:rsid w:val="000B2F22"/>
    <w:rsid w:val="000D43A2"/>
    <w:rsid w:val="000D5C3B"/>
    <w:rsid w:val="000D5F75"/>
    <w:rsid w:val="000E289D"/>
    <w:rsid w:val="000F14D1"/>
    <w:rsid w:val="000F2CCF"/>
    <w:rsid w:val="000F366F"/>
    <w:rsid w:val="000F74BF"/>
    <w:rsid w:val="0010004F"/>
    <w:rsid w:val="00110957"/>
    <w:rsid w:val="001135B3"/>
    <w:rsid w:val="00113F1C"/>
    <w:rsid w:val="00120D49"/>
    <w:rsid w:val="00121182"/>
    <w:rsid w:val="00133C5F"/>
    <w:rsid w:val="0013506B"/>
    <w:rsid w:val="00144816"/>
    <w:rsid w:val="00147A1D"/>
    <w:rsid w:val="0016043C"/>
    <w:rsid w:val="00164D4F"/>
    <w:rsid w:val="001651CD"/>
    <w:rsid w:val="00175979"/>
    <w:rsid w:val="0018390C"/>
    <w:rsid w:val="00184622"/>
    <w:rsid w:val="00190DA5"/>
    <w:rsid w:val="00194C06"/>
    <w:rsid w:val="001A0FAF"/>
    <w:rsid w:val="001A227D"/>
    <w:rsid w:val="001A3CDA"/>
    <w:rsid w:val="001A5501"/>
    <w:rsid w:val="001A5C86"/>
    <w:rsid w:val="001B1A83"/>
    <w:rsid w:val="001D0D00"/>
    <w:rsid w:val="001D7F25"/>
    <w:rsid w:val="001E6424"/>
    <w:rsid w:val="0021025F"/>
    <w:rsid w:val="00212BDD"/>
    <w:rsid w:val="00214164"/>
    <w:rsid w:val="00221427"/>
    <w:rsid w:val="00221616"/>
    <w:rsid w:val="00221EFF"/>
    <w:rsid w:val="002248F0"/>
    <w:rsid w:val="00230998"/>
    <w:rsid w:val="00231B6E"/>
    <w:rsid w:val="00232C6A"/>
    <w:rsid w:val="00237F97"/>
    <w:rsid w:val="00243BAA"/>
    <w:rsid w:val="00254A32"/>
    <w:rsid w:val="002563AF"/>
    <w:rsid w:val="00262D9F"/>
    <w:rsid w:val="002663AB"/>
    <w:rsid w:val="002762C8"/>
    <w:rsid w:val="00287506"/>
    <w:rsid w:val="002B14EA"/>
    <w:rsid w:val="002B20E7"/>
    <w:rsid w:val="002C015F"/>
    <w:rsid w:val="002C2EE2"/>
    <w:rsid w:val="002D4035"/>
    <w:rsid w:val="002D695F"/>
    <w:rsid w:val="002E3D76"/>
    <w:rsid w:val="002E3DBA"/>
    <w:rsid w:val="002E4AF2"/>
    <w:rsid w:val="002F00D6"/>
    <w:rsid w:val="002F01FA"/>
    <w:rsid w:val="002F28AA"/>
    <w:rsid w:val="00300125"/>
    <w:rsid w:val="0030212A"/>
    <w:rsid w:val="0030268E"/>
    <w:rsid w:val="00305FC1"/>
    <w:rsid w:val="00307082"/>
    <w:rsid w:val="0031770E"/>
    <w:rsid w:val="003237BF"/>
    <w:rsid w:val="00323A9E"/>
    <w:rsid w:val="003248A3"/>
    <w:rsid w:val="00336516"/>
    <w:rsid w:val="00337136"/>
    <w:rsid w:val="00337263"/>
    <w:rsid w:val="00340CD8"/>
    <w:rsid w:val="00342A15"/>
    <w:rsid w:val="0034492C"/>
    <w:rsid w:val="00350BD0"/>
    <w:rsid w:val="00361659"/>
    <w:rsid w:val="0036642C"/>
    <w:rsid w:val="003674EA"/>
    <w:rsid w:val="00367581"/>
    <w:rsid w:val="0037248C"/>
    <w:rsid w:val="00381119"/>
    <w:rsid w:val="00382098"/>
    <w:rsid w:val="00382A02"/>
    <w:rsid w:val="003866A4"/>
    <w:rsid w:val="003929D5"/>
    <w:rsid w:val="0039558B"/>
    <w:rsid w:val="003A43D5"/>
    <w:rsid w:val="003A4A72"/>
    <w:rsid w:val="003A56DD"/>
    <w:rsid w:val="003A5F9D"/>
    <w:rsid w:val="003B047A"/>
    <w:rsid w:val="003B24CA"/>
    <w:rsid w:val="003B3A54"/>
    <w:rsid w:val="003C7878"/>
    <w:rsid w:val="003D5960"/>
    <w:rsid w:val="003D7511"/>
    <w:rsid w:val="003E24D0"/>
    <w:rsid w:val="003E3DD3"/>
    <w:rsid w:val="00400401"/>
    <w:rsid w:val="00414892"/>
    <w:rsid w:val="00415B0C"/>
    <w:rsid w:val="0042041E"/>
    <w:rsid w:val="004301C5"/>
    <w:rsid w:val="00431C3A"/>
    <w:rsid w:val="00436374"/>
    <w:rsid w:val="00444575"/>
    <w:rsid w:val="004461C3"/>
    <w:rsid w:val="00447585"/>
    <w:rsid w:val="00450F0E"/>
    <w:rsid w:val="0046398A"/>
    <w:rsid w:val="00466F0B"/>
    <w:rsid w:val="004676F6"/>
    <w:rsid w:val="0047450E"/>
    <w:rsid w:val="0047578D"/>
    <w:rsid w:val="00491894"/>
    <w:rsid w:val="00494F3C"/>
    <w:rsid w:val="00497A9C"/>
    <w:rsid w:val="004A1EDD"/>
    <w:rsid w:val="004B0B2D"/>
    <w:rsid w:val="004B256C"/>
    <w:rsid w:val="004C64F1"/>
    <w:rsid w:val="004D6E4D"/>
    <w:rsid w:val="004E32B3"/>
    <w:rsid w:val="004E34AF"/>
    <w:rsid w:val="004E497A"/>
    <w:rsid w:val="004E60D5"/>
    <w:rsid w:val="0050002D"/>
    <w:rsid w:val="00502B57"/>
    <w:rsid w:val="00503135"/>
    <w:rsid w:val="00506C13"/>
    <w:rsid w:val="00511130"/>
    <w:rsid w:val="005128AA"/>
    <w:rsid w:val="0051570A"/>
    <w:rsid w:val="00522A0C"/>
    <w:rsid w:val="0053246B"/>
    <w:rsid w:val="00532A48"/>
    <w:rsid w:val="00547D17"/>
    <w:rsid w:val="005525FF"/>
    <w:rsid w:val="0055500E"/>
    <w:rsid w:val="00556972"/>
    <w:rsid w:val="00572693"/>
    <w:rsid w:val="005726EB"/>
    <w:rsid w:val="005728B2"/>
    <w:rsid w:val="00573E20"/>
    <w:rsid w:val="00576B78"/>
    <w:rsid w:val="00585AA7"/>
    <w:rsid w:val="00590CB1"/>
    <w:rsid w:val="0059179D"/>
    <w:rsid w:val="00596FC1"/>
    <w:rsid w:val="005A25B3"/>
    <w:rsid w:val="005A33DC"/>
    <w:rsid w:val="005A5540"/>
    <w:rsid w:val="005B2762"/>
    <w:rsid w:val="005B3117"/>
    <w:rsid w:val="005B339A"/>
    <w:rsid w:val="005B674D"/>
    <w:rsid w:val="005B6E33"/>
    <w:rsid w:val="005C4F37"/>
    <w:rsid w:val="005C5DAF"/>
    <w:rsid w:val="005D0875"/>
    <w:rsid w:val="005D55A4"/>
    <w:rsid w:val="005E18E4"/>
    <w:rsid w:val="005E2071"/>
    <w:rsid w:val="005F74BF"/>
    <w:rsid w:val="00607876"/>
    <w:rsid w:val="00607B88"/>
    <w:rsid w:val="006175BD"/>
    <w:rsid w:val="006208E7"/>
    <w:rsid w:val="006229F4"/>
    <w:rsid w:val="0062618D"/>
    <w:rsid w:val="006311D3"/>
    <w:rsid w:val="00631583"/>
    <w:rsid w:val="00633EB3"/>
    <w:rsid w:val="00635585"/>
    <w:rsid w:val="006508A7"/>
    <w:rsid w:val="00655215"/>
    <w:rsid w:val="00666FB0"/>
    <w:rsid w:val="00667FC3"/>
    <w:rsid w:val="0067245B"/>
    <w:rsid w:val="00676005"/>
    <w:rsid w:val="006763FB"/>
    <w:rsid w:val="00677665"/>
    <w:rsid w:val="00685AD3"/>
    <w:rsid w:val="00693DE2"/>
    <w:rsid w:val="006969FE"/>
    <w:rsid w:val="006A0C8D"/>
    <w:rsid w:val="006A78CE"/>
    <w:rsid w:val="006B010E"/>
    <w:rsid w:val="006D2B7F"/>
    <w:rsid w:val="006E47CD"/>
    <w:rsid w:val="006F1B61"/>
    <w:rsid w:val="006F4F0F"/>
    <w:rsid w:val="006F6280"/>
    <w:rsid w:val="006F635D"/>
    <w:rsid w:val="007006ED"/>
    <w:rsid w:val="00704574"/>
    <w:rsid w:val="00720A50"/>
    <w:rsid w:val="00724B5A"/>
    <w:rsid w:val="00736A87"/>
    <w:rsid w:val="0074026C"/>
    <w:rsid w:val="007430CB"/>
    <w:rsid w:val="00744E00"/>
    <w:rsid w:val="0074699C"/>
    <w:rsid w:val="00746EFB"/>
    <w:rsid w:val="00757347"/>
    <w:rsid w:val="00760A8C"/>
    <w:rsid w:val="00771B58"/>
    <w:rsid w:val="00777375"/>
    <w:rsid w:val="007823E4"/>
    <w:rsid w:val="007949F1"/>
    <w:rsid w:val="007A01C7"/>
    <w:rsid w:val="007A3306"/>
    <w:rsid w:val="007A5A7E"/>
    <w:rsid w:val="007B5A19"/>
    <w:rsid w:val="007C5429"/>
    <w:rsid w:val="007C64F6"/>
    <w:rsid w:val="007D0CCD"/>
    <w:rsid w:val="007D1E2F"/>
    <w:rsid w:val="007D2F8D"/>
    <w:rsid w:val="007D7182"/>
    <w:rsid w:val="007E2F4D"/>
    <w:rsid w:val="007E4F19"/>
    <w:rsid w:val="007E665C"/>
    <w:rsid w:val="007F4D76"/>
    <w:rsid w:val="00804A66"/>
    <w:rsid w:val="008113A2"/>
    <w:rsid w:val="00814FEE"/>
    <w:rsid w:val="00816D62"/>
    <w:rsid w:val="008316D0"/>
    <w:rsid w:val="00835CB8"/>
    <w:rsid w:val="00835EE2"/>
    <w:rsid w:val="00837F81"/>
    <w:rsid w:val="00842EA2"/>
    <w:rsid w:val="008448B6"/>
    <w:rsid w:val="008515A3"/>
    <w:rsid w:val="008524E0"/>
    <w:rsid w:val="00853BE6"/>
    <w:rsid w:val="0085404B"/>
    <w:rsid w:val="008546EC"/>
    <w:rsid w:val="0085541A"/>
    <w:rsid w:val="00857A6C"/>
    <w:rsid w:val="00861DD4"/>
    <w:rsid w:val="00863019"/>
    <w:rsid w:val="00877D9F"/>
    <w:rsid w:val="00882F27"/>
    <w:rsid w:val="00883458"/>
    <w:rsid w:val="008836FA"/>
    <w:rsid w:val="00892552"/>
    <w:rsid w:val="00897F3C"/>
    <w:rsid w:val="008A35BD"/>
    <w:rsid w:val="008A75AE"/>
    <w:rsid w:val="008C27E4"/>
    <w:rsid w:val="008C49F6"/>
    <w:rsid w:val="008D0020"/>
    <w:rsid w:val="008D1CF8"/>
    <w:rsid w:val="008D5086"/>
    <w:rsid w:val="008D707B"/>
    <w:rsid w:val="008E4F3B"/>
    <w:rsid w:val="008F0615"/>
    <w:rsid w:val="008F1FA8"/>
    <w:rsid w:val="008F21C9"/>
    <w:rsid w:val="008F3800"/>
    <w:rsid w:val="008F4EB1"/>
    <w:rsid w:val="008F5B47"/>
    <w:rsid w:val="008F7889"/>
    <w:rsid w:val="0090025E"/>
    <w:rsid w:val="00912A6E"/>
    <w:rsid w:val="0091497E"/>
    <w:rsid w:val="0091546A"/>
    <w:rsid w:val="009157B6"/>
    <w:rsid w:val="009203A3"/>
    <w:rsid w:val="00921A9C"/>
    <w:rsid w:val="00952558"/>
    <w:rsid w:val="00954624"/>
    <w:rsid w:val="009622DC"/>
    <w:rsid w:val="00964303"/>
    <w:rsid w:val="0097686A"/>
    <w:rsid w:val="009772ED"/>
    <w:rsid w:val="00981431"/>
    <w:rsid w:val="00981739"/>
    <w:rsid w:val="009817DD"/>
    <w:rsid w:val="00982CCA"/>
    <w:rsid w:val="0099040B"/>
    <w:rsid w:val="00994539"/>
    <w:rsid w:val="00996571"/>
    <w:rsid w:val="009966D4"/>
    <w:rsid w:val="00996F4F"/>
    <w:rsid w:val="00997C52"/>
    <w:rsid w:val="009A288D"/>
    <w:rsid w:val="009A474C"/>
    <w:rsid w:val="009A7EC0"/>
    <w:rsid w:val="009B42B5"/>
    <w:rsid w:val="009B5BBF"/>
    <w:rsid w:val="009C02A1"/>
    <w:rsid w:val="009C0AF3"/>
    <w:rsid w:val="009C1396"/>
    <w:rsid w:val="009C4940"/>
    <w:rsid w:val="009C7C27"/>
    <w:rsid w:val="009D045E"/>
    <w:rsid w:val="009D1342"/>
    <w:rsid w:val="009D3789"/>
    <w:rsid w:val="009D4F96"/>
    <w:rsid w:val="009E7BDD"/>
    <w:rsid w:val="009F721F"/>
    <w:rsid w:val="009F7B8B"/>
    <w:rsid w:val="00A008DC"/>
    <w:rsid w:val="00A0279D"/>
    <w:rsid w:val="00A03278"/>
    <w:rsid w:val="00A100D7"/>
    <w:rsid w:val="00A1684E"/>
    <w:rsid w:val="00A20E08"/>
    <w:rsid w:val="00A21E2D"/>
    <w:rsid w:val="00A22A94"/>
    <w:rsid w:val="00A2548C"/>
    <w:rsid w:val="00A32008"/>
    <w:rsid w:val="00A37453"/>
    <w:rsid w:val="00A410F3"/>
    <w:rsid w:val="00A41180"/>
    <w:rsid w:val="00A449B0"/>
    <w:rsid w:val="00A474E6"/>
    <w:rsid w:val="00A52BDA"/>
    <w:rsid w:val="00A554BA"/>
    <w:rsid w:val="00A71E36"/>
    <w:rsid w:val="00A74771"/>
    <w:rsid w:val="00A77978"/>
    <w:rsid w:val="00A859D2"/>
    <w:rsid w:val="00A91239"/>
    <w:rsid w:val="00A93408"/>
    <w:rsid w:val="00A93545"/>
    <w:rsid w:val="00A9391A"/>
    <w:rsid w:val="00AA058C"/>
    <w:rsid w:val="00AA4911"/>
    <w:rsid w:val="00AB2030"/>
    <w:rsid w:val="00AB3FA1"/>
    <w:rsid w:val="00AB60B5"/>
    <w:rsid w:val="00AC565D"/>
    <w:rsid w:val="00AC7D27"/>
    <w:rsid w:val="00AD5B68"/>
    <w:rsid w:val="00AE32A8"/>
    <w:rsid w:val="00AE3D97"/>
    <w:rsid w:val="00AE4178"/>
    <w:rsid w:val="00AE526C"/>
    <w:rsid w:val="00AE7184"/>
    <w:rsid w:val="00AE75D6"/>
    <w:rsid w:val="00AF2A07"/>
    <w:rsid w:val="00AF7C93"/>
    <w:rsid w:val="00B04DD7"/>
    <w:rsid w:val="00B061FB"/>
    <w:rsid w:val="00B065EE"/>
    <w:rsid w:val="00B0748F"/>
    <w:rsid w:val="00B0780E"/>
    <w:rsid w:val="00B1571A"/>
    <w:rsid w:val="00B17C13"/>
    <w:rsid w:val="00B24A61"/>
    <w:rsid w:val="00B36987"/>
    <w:rsid w:val="00B418B0"/>
    <w:rsid w:val="00B426A7"/>
    <w:rsid w:val="00B47311"/>
    <w:rsid w:val="00B50D74"/>
    <w:rsid w:val="00B53A96"/>
    <w:rsid w:val="00B56919"/>
    <w:rsid w:val="00B608D6"/>
    <w:rsid w:val="00B6476F"/>
    <w:rsid w:val="00B64D66"/>
    <w:rsid w:val="00B67FC9"/>
    <w:rsid w:val="00B7027D"/>
    <w:rsid w:val="00B743C3"/>
    <w:rsid w:val="00B81127"/>
    <w:rsid w:val="00B85FF1"/>
    <w:rsid w:val="00B871C7"/>
    <w:rsid w:val="00B90B8C"/>
    <w:rsid w:val="00BB620D"/>
    <w:rsid w:val="00BC24F9"/>
    <w:rsid w:val="00BC28AC"/>
    <w:rsid w:val="00BC6AA6"/>
    <w:rsid w:val="00BD0333"/>
    <w:rsid w:val="00BD15F2"/>
    <w:rsid w:val="00BD4B9C"/>
    <w:rsid w:val="00BD4DC1"/>
    <w:rsid w:val="00BD768D"/>
    <w:rsid w:val="00BE2759"/>
    <w:rsid w:val="00BE3177"/>
    <w:rsid w:val="00BF436E"/>
    <w:rsid w:val="00BF4665"/>
    <w:rsid w:val="00BF51DF"/>
    <w:rsid w:val="00BF6172"/>
    <w:rsid w:val="00BF6BDD"/>
    <w:rsid w:val="00C02564"/>
    <w:rsid w:val="00C02B82"/>
    <w:rsid w:val="00C10689"/>
    <w:rsid w:val="00C134B6"/>
    <w:rsid w:val="00C16125"/>
    <w:rsid w:val="00C164ED"/>
    <w:rsid w:val="00C16CE3"/>
    <w:rsid w:val="00C17663"/>
    <w:rsid w:val="00C22388"/>
    <w:rsid w:val="00C23086"/>
    <w:rsid w:val="00C23A43"/>
    <w:rsid w:val="00C3324C"/>
    <w:rsid w:val="00C36A52"/>
    <w:rsid w:val="00C419B5"/>
    <w:rsid w:val="00C43212"/>
    <w:rsid w:val="00C437B0"/>
    <w:rsid w:val="00C474B0"/>
    <w:rsid w:val="00C50FC5"/>
    <w:rsid w:val="00C5360F"/>
    <w:rsid w:val="00C54288"/>
    <w:rsid w:val="00C54988"/>
    <w:rsid w:val="00C630A1"/>
    <w:rsid w:val="00C67F03"/>
    <w:rsid w:val="00C82B31"/>
    <w:rsid w:val="00C874C4"/>
    <w:rsid w:val="00C96319"/>
    <w:rsid w:val="00CA5336"/>
    <w:rsid w:val="00CB4C09"/>
    <w:rsid w:val="00CB6677"/>
    <w:rsid w:val="00CC055E"/>
    <w:rsid w:val="00CC3F6F"/>
    <w:rsid w:val="00CC6100"/>
    <w:rsid w:val="00CC6747"/>
    <w:rsid w:val="00CE11BF"/>
    <w:rsid w:val="00CE559F"/>
    <w:rsid w:val="00CE6313"/>
    <w:rsid w:val="00CF1194"/>
    <w:rsid w:val="00CF480F"/>
    <w:rsid w:val="00D01DB1"/>
    <w:rsid w:val="00D0275F"/>
    <w:rsid w:val="00D1216E"/>
    <w:rsid w:val="00D14C5A"/>
    <w:rsid w:val="00D1724A"/>
    <w:rsid w:val="00D221D4"/>
    <w:rsid w:val="00D23F6B"/>
    <w:rsid w:val="00D269BB"/>
    <w:rsid w:val="00D27654"/>
    <w:rsid w:val="00D27E76"/>
    <w:rsid w:val="00D31767"/>
    <w:rsid w:val="00D368D1"/>
    <w:rsid w:val="00D41298"/>
    <w:rsid w:val="00D57B88"/>
    <w:rsid w:val="00D61D4E"/>
    <w:rsid w:val="00D65B72"/>
    <w:rsid w:val="00D76393"/>
    <w:rsid w:val="00D76BF1"/>
    <w:rsid w:val="00D77477"/>
    <w:rsid w:val="00D80217"/>
    <w:rsid w:val="00D81A5B"/>
    <w:rsid w:val="00D82887"/>
    <w:rsid w:val="00D831E8"/>
    <w:rsid w:val="00D83319"/>
    <w:rsid w:val="00D84850"/>
    <w:rsid w:val="00D901DA"/>
    <w:rsid w:val="00D93D3B"/>
    <w:rsid w:val="00D97D0B"/>
    <w:rsid w:val="00DB0F46"/>
    <w:rsid w:val="00DB15CD"/>
    <w:rsid w:val="00DB1966"/>
    <w:rsid w:val="00DB1DD0"/>
    <w:rsid w:val="00DB4653"/>
    <w:rsid w:val="00DC1EE9"/>
    <w:rsid w:val="00DC24BE"/>
    <w:rsid w:val="00DC3AAE"/>
    <w:rsid w:val="00DC7AFD"/>
    <w:rsid w:val="00DD1F81"/>
    <w:rsid w:val="00DD634E"/>
    <w:rsid w:val="00DE3933"/>
    <w:rsid w:val="00DE7808"/>
    <w:rsid w:val="00DF086C"/>
    <w:rsid w:val="00DF1E1D"/>
    <w:rsid w:val="00DF2A3B"/>
    <w:rsid w:val="00DF3CA2"/>
    <w:rsid w:val="00E01A12"/>
    <w:rsid w:val="00E052BD"/>
    <w:rsid w:val="00E13E14"/>
    <w:rsid w:val="00E14959"/>
    <w:rsid w:val="00E263FF"/>
    <w:rsid w:val="00E33679"/>
    <w:rsid w:val="00E440AC"/>
    <w:rsid w:val="00E444D9"/>
    <w:rsid w:val="00E539D0"/>
    <w:rsid w:val="00E657D9"/>
    <w:rsid w:val="00E709A8"/>
    <w:rsid w:val="00E70ADF"/>
    <w:rsid w:val="00E716F1"/>
    <w:rsid w:val="00E76D85"/>
    <w:rsid w:val="00E85A8B"/>
    <w:rsid w:val="00E915AE"/>
    <w:rsid w:val="00E958FD"/>
    <w:rsid w:val="00E9797B"/>
    <w:rsid w:val="00EA4626"/>
    <w:rsid w:val="00EB7473"/>
    <w:rsid w:val="00EC6326"/>
    <w:rsid w:val="00EC7223"/>
    <w:rsid w:val="00ED655A"/>
    <w:rsid w:val="00ED75FE"/>
    <w:rsid w:val="00EE7876"/>
    <w:rsid w:val="00F041E3"/>
    <w:rsid w:val="00F10EDE"/>
    <w:rsid w:val="00F20C31"/>
    <w:rsid w:val="00F22613"/>
    <w:rsid w:val="00F27D48"/>
    <w:rsid w:val="00F35F59"/>
    <w:rsid w:val="00F419D5"/>
    <w:rsid w:val="00F523CF"/>
    <w:rsid w:val="00F535A1"/>
    <w:rsid w:val="00F66B62"/>
    <w:rsid w:val="00F739C0"/>
    <w:rsid w:val="00F76437"/>
    <w:rsid w:val="00F84F7D"/>
    <w:rsid w:val="00FA0EBB"/>
    <w:rsid w:val="00FA690B"/>
    <w:rsid w:val="00FA7526"/>
    <w:rsid w:val="00FB3722"/>
    <w:rsid w:val="00FB4379"/>
    <w:rsid w:val="00FB659F"/>
    <w:rsid w:val="00FC0089"/>
    <w:rsid w:val="00FD229F"/>
    <w:rsid w:val="00FD302E"/>
    <w:rsid w:val="00FD4461"/>
    <w:rsid w:val="00FE03BB"/>
    <w:rsid w:val="00FE09DE"/>
    <w:rsid w:val="00FE3FEE"/>
    <w:rsid w:val="00FE53DC"/>
    <w:rsid w:val="00FF451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rules v:ext="edit">
        <o:r id="V:Rule1" type="connector" idref="#Connecteur droit avec flèche 45"/>
      </o:rules>
    </o:shapelayout>
  </w:shapeDefaults>
  <w:decimalSymbol w:val=","/>
  <w:listSeparator w:val=";"/>
  <w15:docId w15:val="{36106219-4F33-4724-BBA4-56489B4B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38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576B78"/>
    <w:pPr>
      <w:ind w:left="720"/>
      <w:contextualSpacing/>
    </w:pPr>
  </w:style>
  <w:style w:type="paragraph" w:styleId="Textedebulles">
    <w:name w:val="Balloon Text"/>
    <w:basedOn w:val="Normal"/>
    <w:link w:val="TextedebullesCar"/>
    <w:uiPriority w:val="99"/>
    <w:semiHidden/>
    <w:unhideWhenUsed/>
    <w:rsid w:val="00FE3FE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E3FEE"/>
    <w:rPr>
      <w:rFonts w:ascii="Tahoma" w:hAnsi="Tahoma" w:cs="Tahoma"/>
      <w:sz w:val="16"/>
      <w:szCs w:val="16"/>
    </w:rPr>
  </w:style>
  <w:style w:type="paragraph" w:styleId="En-tte">
    <w:name w:val="header"/>
    <w:basedOn w:val="Normal"/>
    <w:link w:val="En-tteCar"/>
    <w:uiPriority w:val="99"/>
    <w:unhideWhenUsed/>
    <w:rsid w:val="008F4EB1"/>
    <w:pPr>
      <w:tabs>
        <w:tab w:val="center" w:pos="4536"/>
        <w:tab w:val="right" w:pos="9072"/>
      </w:tabs>
      <w:spacing w:after="0" w:line="240" w:lineRule="auto"/>
    </w:pPr>
  </w:style>
  <w:style w:type="character" w:customStyle="1" w:styleId="En-tteCar">
    <w:name w:val="En-tête Car"/>
    <w:basedOn w:val="Policepardfaut"/>
    <w:link w:val="En-tte"/>
    <w:uiPriority w:val="99"/>
    <w:rsid w:val="008F4EB1"/>
  </w:style>
  <w:style w:type="paragraph" w:styleId="Pieddepage">
    <w:name w:val="footer"/>
    <w:basedOn w:val="Normal"/>
    <w:link w:val="PieddepageCar"/>
    <w:uiPriority w:val="99"/>
    <w:unhideWhenUsed/>
    <w:rsid w:val="008F4EB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4EB1"/>
  </w:style>
  <w:style w:type="table" w:styleId="Grilledutableau">
    <w:name w:val="Table Grid"/>
    <w:basedOn w:val="TableauNormal"/>
    <w:uiPriority w:val="39"/>
    <w:rsid w:val="000F14D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rameclaire-Accent11">
    <w:name w:val="Trame claire - Accent 11"/>
    <w:basedOn w:val="TableauNormal"/>
    <w:uiPriority w:val="60"/>
    <w:rsid w:val="000F14D1"/>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M1">
    <w:name w:val="toc 1"/>
    <w:basedOn w:val="Normal"/>
    <w:next w:val="Normal"/>
    <w:autoRedefine/>
    <w:uiPriority w:val="39"/>
    <w:unhideWhenUsed/>
    <w:rsid w:val="00AE32A8"/>
    <w:pPr>
      <w:spacing w:after="100"/>
    </w:pPr>
    <w:rPr>
      <w:rFonts w:ascii="Calibri" w:eastAsia="Calibri" w:hAnsi="Calibri" w:cs="Arial"/>
    </w:rPr>
  </w:style>
  <w:style w:type="character" w:styleId="Lienhypertexte">
    <w:name w:val="Hyperlink"/>
    <w:basedOn w:val="Policepardfaut"/>
    <w:uiPriority w:val="99"/>
    <w:unhideWhenUsed/>
    <w:rsid w:val="00AE32A8"/>
    <w:rPr>
      <w:color w:val="0000FF" w:themeColor="hyperlink"/>
      <w:u w:val="single"/>
    </w:rPr>
  </w:style>
  <w:style w:type="paragraph" w:styleId="NormalWeb">
    <w:name w:val="Normal (Web)"/>
    <w:basedOn w:val="Normal"/>
    <w:rsid w:val="00667FC3"/>
    <w:pPr>
      <w:spacing w:before="100" w:beforeAutospacing="1" w:after="100" w:afterAutospacing="1" w:line="240" w:lineRule="auto"/>
    </w:pPr>
    <w:rPr>
      <w:rFonts w:ascii="Times New Roman" w:eastAsia="Times New Roman" w:hAnsi="Times New Roman" w:cs="Times New Roman"/>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565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png"/><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3E1F15A239F4AB9AA6B2EFEB79EB58A"/>
        <w:category>
          <w:name w:val="Général"/>
          <w:gallery w:val="placeholder"/>
        </w:category>
        <w:types>
          <w:type w:val="bbPlcHdr"/>
        </w:types>
        <w:behaviors>
          <w:behavior w:val="content"/>
        </w:behaviors>
        <w:guid w:val="{350F2270-B212-4F30-A0B2-6B15A578DC69}"/>
      </w:docPartPr>
      <w:docPartBody>
        <w:p w:rsidR="00D3582C" w:rsidRDefault="00FD48A2" w:rsidP="00FD48A2">
          <w:pPr>
            <w:pStyle w:val="83E1F15A239F4AB9AA6B2EFEB79EB58A"/>
          </w:pPr>
          <w:r>
            <w:t>[Tapez le nom de la société]</w:t>
          </w:r>
        </w:p>
      </w:docPartBody>
    </w:docPart>
    <w:docPart>
      <w:docPartPr>
        <w:name w:val="358EA377B786402F9D22AC653D5AD068"/>
        <w:category>
          <w:name w:val="Général"/>
          <w:gallery w:val="placeholder"/>
        </w:category>
        <w:types>
          <w:type w:val="bbPlcHdr"/>
        </w:types>
        <w:behaviors>
          <w:behavior w:val="content"/>
        </w:behaviors>
        <w:guid w:val="{279322DC-B275-4EF7-8BE1-4117511402E8}"/>
      </w:docPartPr>
      <w:docPartBody>
        <w:p w:rsidR="00D3582C" w:rsidRDefault="00FD48A2" w:rsidP="00FD48A2">
          <w:pPr>
            <w:pStyle w:val="358EA377B786402F9D22AC653D5AD068"/>
          </w:pPr>
          <w:r>
            <w:rPr>
              <w:b/>
              <w:bCs/>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NewRomanPS-BoldItalicMT">
    <w:altName w:val="Times New Roman"/>
    <w:panose1 w:val="00000000000000000000"/>
    <w:charset w:val="00"/>
    <w:family w:val="auto"/>
    <w:notTrueType/>
    <w:pitch w:val="default"/>
    <w:sig w:usb0="00000003" w:usb1="00000000" w:usb2="00000000" w:usb3="00000000" w:csb0="00000001" w:csb1="00000000"/>
  </w:font>
  <w:font w:name="TimesNewRomanPS-BoldMT">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08"/>
  <w:hyphenationZone w:val="425"/>
  <w:characterSpacingControl w:val="doNotCompress"/>
  <w:compat>
    <w:useFELayout/>
    <w:compatSetting w:name="compatibilityMode" w:uri="http://schemas.microsoft.com/office/word" w:val="12"/>
  </w:compat>
  <w:rsids>
    <w:rsidRoot w:val="00FD48A2"/>
    <w:rsid w:val="00046396"/>
    <w:rsid w:val="002957F5"/>
    <w:rsid w:val="002C4EF4"/>
    <w:rsid w:val="003C75B8"/>
    <w:rsid w:val="00486475"/>
    <w:rsid w:val="005D23E1"/>
    <w:rsid w:val="008125A6"/>
    <w:rsid w:val="00912674"/>
    <w:rsid w:val="00A225F5"/>
    <w:rsid w:val="00B81066"/>
    <w:rsid w:val="00BF4665"/>
    <w:rsid w:val="00C42529"/>
    <w:rsid w:val="00D3582C"/>
    <w:rsid w:val="00E25C37"/>
    <w:rsid w:val="00F27C54"/>
    <w:rsid w:val="00F42DCD"/>
    <w:rsid w:val="00FD48A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582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3E1F15A239F4AB9AA6B2EFEB79EB58A">
    <w:name w:val="83E1F15A239F4AB9AA6B2EFEB79EB58A"/>
    <w:rsid w:val="00FD48A2"/>
  </w:style>
  <w:style w:type="paragraph" w:customStyle="1" w:styleId="358EA377B786402F9D22AC653D5AD068">
    <w:name w:val="358EA377B786402F9D22AC653D5AD068"/>
    <w:rsid w:val="00FD48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C9C7A-0F43-47D2-AC04-0E89013E7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1</Pages>
  <Words>10972</Words>
  <Characters>60348</Characters>
  <Application>Microsoft Office Word</Application>
  <DocSecurity>0</DocSecurity>
  <Lines>502</Lines>
  <Paragraphs>142</Paragraphs>
  <ScaleCrop>false</ScaleCrop>
  <HeadingPairs>
    <vt:vector size="2" baseType="variant">
      <vt:variant>
        <vt:lpstr>Titre</vt:lpstr>
      </vt:variant>
      <vt:variant>
        <vt:i4>1</vt:i4>
      </vt:variant>
    </vt:vector>
  </HeadingPairs>
  <TitlesOfParts>
    <vt:vector size="1" baseType="lpstr">
      <vt:lpstr>Sujet 25 : Endocardite infectieuse</vt:lpstr>
    </vt:vector>
  </TitlesOfParts>
  <Company>Cours commun de Résidanat</Company>
  <LinksUpToDate>false</LinksUpToDate>
  <CharactersWithSpaces>71178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Sujet 25 : Endocardite infectieuse</dc:title>
  <dc:creator>asus</dc:creator>
  <cp:lastModifiedBy>user</cp:lastModifiedBy>
  <cp:revision>20</cp:revision>
  <cp:lastPrinted>2022-06-02T18:30:00Z</cp:lastPrinted>
  <dcterms:created xsi:type="dcterms:W3CDTF">2025-07-03T20:34:00Z</dcterms:created>
  <dcterms:modified xsi:type="dcterms:W3CDTF">2025-07-18T06:13:00Z</dcterms:modified>
</cp:coreProperties>
</file>