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C392" w14:textId="77777777" w:rsidR="008C1081" w:rsidRDefault="008C1081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3BAF9C3C" w14:textId="681E0028" w:rsidR="008C1081" w:rsidRPr="008C1081" w:rsidRDefault="008C1081" w:rsidP="008C1081">
      <w:pPr>
        <w:spacing w:line="360" w:lineRule="auto"/>
        <w:ind w:firstLine="0"/>
        <w:jc w:val="center"/>
        <w:rPr>
          <w:rFonts w:asciiTheme="majorBidi" w:hAnsiTheme="majorBidi" w:cstheme="majorBidi"/>
          <w:b/>
          <w:bCs/>
          <w:sz w:val="40"/>
          <w:szCs w:val="40"/>
          <w:lang w:val="fr-FR"/>
        </w:rPr>
      </w:pPr>
      <w:r w:rsidRPr="008C1081">
        <w:rPr>
          <w:rFonts w:asciiTheme="majorBidi" w:hAnsiTheme="majorBidi" w:cstheme="majorBidi"/>
          <w:b/>
          <w:bCs/>
          <w:sz w:val="40"/>
          <w:szCs w:val="40"/>
          <w:lang w:val="fr-FR"/>
        </w:rPr>
        <w:t>Série d’exercices</w:t>
      </w:r>
      <w:r>
        <w:rPr>
          <w:rFonts w:asciiTheme="majorBidi" w:hAnsiTheme="majorBidi" w:cstheme="majorBidi"/>
          <w:b/>
          <w:bCs/>
          <w:sz w:val="40"/>
          <w:szCs w:val="40"/>
          <w:lang w:val="fr-FR"/>
        </w:rPr>
        <w:t> : Hydatidose hépatique</w:t>
      </w:r>
    </w:p>
    <w:p w14:paraId="167EFC3A" w14:textId="77777777" w:rsidR="008C1081" w:rsidRDefault="008C1081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1AE32EF7" w14:textId="5B097FF7" w:rsidR="006C1752" w:rsidRPr="00C81BF2" w:rsidRDefault="00F06B37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1. </w:t>
      </w:r>
      <w:r w:rsidR="006C1752" w:rsidRPr="00C81BF2">
        <w:rPr>
          <w:rFonts w:asciiTheme="majorBidi" w:hAnsiTheme="majorBidi" w:cstheme="majorBidi"/>
          <w:b/>
          <w:bCs/>
          <w:sz w:val="28"/>
          <w:szCs w:val="28"/>
          <w:lang w:val="fr-FR"/>
        </w:rPr>
        <w:t>La préparation pré-opératoire à la chirurgie du kyste hydatique du foie (KHF) comporte une ou plusieurs des propositions suivantes :</w:t>
      </w:r>
    </w:p>
    <w:p w14:paraId="188D873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antibiothérapie visant les coccies gram positif en cas d’angiocholite aiguë.</w:t>
      </w:r>
    </w:p>
    <w:p w14:paraId="0888CF0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Une réserve de sang surtout si on envisage de réaliser une chirurgie radicale.</w:t>
      </w:r>
    </w:p>
    <w:p w14:paraId="037BF48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Une consultation pré-anesthésique.</w:t>
      </w:r>
    </w:p>
    <w:p w14:paraId="45617BF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Un contrôle du bilan d’hémostase.</w:t>
      </w:r>
    </w:p>
    <w:p w14:paraId="47DEB70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Un traitement médical antiparasitaire peut être prescrit et permettrait de réduire le taux de récidive post-opératoire.</w:t>
      </w:r>
    </w:p>
    <w:p w14:paraId="461FAB9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48073805" w14:textId="77777777" w:rsidR="006C1752" w:rsidRPr="00B92A1C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B92A1C">
        <w:rPr>
          <w:rFonts w:asciiTheme="majorBidi" w:hAnsiTheme="majorBidi" w:cstheme="majorBidi"/>
          <w:b/>
          <w:bCs/>
          <w:sz w:val="28"/>
          <w:szCs w:val="28"/>
          <w:lang w:val="fr-FR"/>
        </w:rPr>
        <w:t>2. La survenue d’une fistule biliaire post-opératoire après une résection du dôme saillant associée à une suture directe d’une large fistule biliaire :</w:t>
      </w:r>
    </w:p>
    <w:p w14:paraId="57FCE21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une complication très rare en post-opératoire.</w:t>
      </w:r>
    </w:p>
    <w:p w14:paraId="1B79A69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Nécessite fréquemment une reprise chirurgicale.</w:t>
      </w:r>
    </w:p>
    <w:p w14:paraId="24F9488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Peut être traitée moyennant une sphinctérotomie endoscopique si elle se prolonge et qu’elle ne se tarit pas.</w:t>
      </w:r>
    </w:p>
    <w:p w14:paraId="0A6009B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s’accompagner d’un cholépéritoine.</w:t>
      </w:r>
    </w:p>
    <w:p w14:paraId="2161341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Peut entraîner des troubles hydro-électrolytiques.</w:t>
      </w:r>
    </w:p>
    <w:p w14:paraId="2918B0F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334B0187" w14:textId="77777777" w:rsidR="006C1752" w:rsidRPr="00B92A1C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B92A1C">
        <w:rPr>
          <w:rFonts w:asciiTheme="majorBidi" w:hAnsiTheme="majorBidi" w:cstheme="majorBidi"/>
          <w:b/>
          <w:bCs/>
          <w:sz w:val="28"/>
          <w:szCs w:val="28"/>
          <w:lang w:val="fr-FR"/>
        </w:rPr>
        <w:t>3. Le traitement d’un volumineux kyste non compliqué du segment VIII proche de la VSH droite repose sur l’une ou les méthodes suivantes :</w:t>
      </w:r>
    </w:p>
    <w:p w14:paraId="5F86582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résection du dôme saillant + drainage par un gros drain.</w:t>
      </w:r>
    </w:p>
    <w:p w14:paraId="3FF1C92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Une résection du dôme saillant + épiplooplastie + drainage par Redon aspiratif.</w:t>
      </w:r>
    </w:p>
    <w:p w14:paraId="39BDF0D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Une périkystectomie totale.</w:t>
      </w:r>
    </w:p>
    <w:p w14:paraId="46CC8F7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Un drainage percutané.</w:t>
      </w:r>
    </w:p>
    <w:p w14:paraId="30A8A6A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Une hépatectomie droite.</w:t>
      </w:r>
    </w:p>
    <w:p w14:paraId="510DB65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2255E078" w14:textId="77777777" w:rsidR="006C1752" w:rsidRPr="00F06B37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F06B37">
        <w:rPr>
          <w:rFonts w:asciiTheme="majorBidi" w:hAnsiTheme="majorBidi" w:cstheme="majorBidi"/>
          <w:b/>
          <w:bCs/>
          <w:sz w:val="28"/>
          <w:szCs w:val="28"/>
          <w:lang w:val="fr-FR"/>
        </w:rPr>
        <w:t>5. Dans le traitement chirurgical d’un KHF, la chirurgie radicale :</w:t>
      </w:r>
    </w:p>
    <w:p w14:paraId="53910F9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représentée par une périkystectomie emportant le kyste et son périkyste.</w:t>
      </w:r>
    </w:p>
    <w:p w14:paraId="7F10164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Est représentée par une résection hépatique.</w:t>
      </w:r>
    </w:p>
    <w:p w14:paraId="2734913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Comparée aux méthodes conservatrices, elle donne généralement un taux de récidive identique.</w:t>
      </w:r>
    </w:p>
    <w:p w14:paraId="26B4C85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Est fréquemment réalisée notamment dans les pays endémiques.</w:t>
      </w:r>
    </w:p>
    <w:p w14:paraId="0077BDF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Peut s’associer à des complications hémorragiques plus fréquentes qu’en cas de chirurgie conservatrice.</w:t>
      </w:r>
    </w:p>
    <w:p w14:paraId="0CBFF50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3B276216" w14:textId="77777777" w:rsidR="006C1752" w:rsidRPr="00F06B37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F06B37">
        <w:rPr>
          <w:rFonts w:asciiTheme="majorBidi" w:hAnsiTheme="majorBidi" w:cstheme="majorBidi"/>
          <w:b/>
          <w:bCs/>
          <w:sz w:val="28"/>
          <w:szCs w:val="28"/>
          <w:lang w:val="fr-FR"/>
        </w:rPr>
        <w:t>6. Au cours de la chirurgie du KHF, l’exploration per-opératoire peut nécessiter l’utilisation d’un ou plusieurs des procédés suivants :</w:t>
      </w:r>
    </w:p>
    <w:p w14:paraId="70EABDD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échographie per-opératoire.</w:t>
      </w:r>
    </w:p>
    <w:p w14:paraId="7881F38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Une cholangiographie per-opératoire systématique.</w:t>
      </w:r>
    </w:p>
    <w:p w14:paraId="2C67E61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Une épreuve au bleu de méthylène injecté à travers un drain transcystique.</w:t>
      </w:r>
    </w:p>
    <w:p w14:paraId="28F30A2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Une exploration visuelle attentive de l’intérieur du périkyste à la recherche de fistules biliaires.</w:t>
      </w:r>
    </w:p>
    <w:p w14:paraId="0ED92F1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Une exploration de toute la cavité abdominale à la recherche de localisations péritonéales ou autres.</w:t>
      </w:r>
    </w:p>
    <w:p w14:paraId="3CEF822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4B611059" w14:textId="77777777" w:rsidR="006C1752" w:rsidRPr="009B69F8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9B69F8">
        <w:rPr>
          <w:rFonts w:asciiTheme="majorBidi" w:hAnsiTheme="majorBidi" w:cstheme="majorBidi"/>
          <w:b/>
          <w:bCs/>
          <w:sz w:val="28"/>
          <w:szCs w:val="28"/>
          <w:lang w:val="fr-FR"/>
        </w:rPr>
        <w:t>7. Quelle méthode proposez-vous devant un petit kyste centro-hépatique largement ouvert dans les voies biliaires et se manifestant par une angiocholite ?</w:t>
      </w:r>
    </w:p>
    <w:p w14:paraId="65BCFBA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chirurgie radicale encadrée par une antibiothérapie.</w:t>
      </w:r>
    </w:p>
    <w:p w14:paraId="1E0FF16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Un drainage trans-fistulo-oddien (DITFO) après détersion à ciel ouvert.</w:t>
      </w:r>
    </w:p>
    <w:p w14:paraId="64AD59F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 traitement endoscopique avec une sphinctérotomie et si possible la pose d’une endoprothèse à travers la fistule bilio-kystique.</w:t>
      </w:r>
    </w:p>
    <w:p w14:paraId="6961D04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Un traitement antibiotique associé à un traitement parasitaire seul.</w:t>
      </w:r>
    </w:p>
    <w:p w14:paraId="6880AC7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E. Un traitement antibiotique seul.</w:t>
      </w:r>
    </w:p>
    <w:p w14:paraId="2B65BF5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96AC346" w14:textId="77777777" w:rsidR="006C1752" w:rsidRPr="00FC46B6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FC46B6">
        <w:rPr>
          <w:rFonts w:asciiTheme="majorBidi" w:hAnsiTheme="majorBidi" w:cstheme="majorBidi"/>
          <w:b/>
          <w:bCs/>
          <w:sz w:val="28"/>
          <w:szCs w:val="28"/>
          <w:lang w:val="fr-FR"/>
        </w:rPr>
        <w:t>8. L’objectif du traitement chirurgical d’un KHF est :</w:t>
      </w:r>
    </w:p>
    <w:p w14:paraId="0FD23DA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D’éliminer le parasite.</w:t>
      </w:r>
    </w:p>
    <w:p w14:paraId="0F93243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De traiter la cavité résiduelle.</w:t>
      </w:r>
    </w:p>
    <w:p w14:paraId="1AE19DA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De prévenir les récidives.</w:t>
      </w:r>
    </w:p>
    <w:p w14:paraId="5C69448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De traiter les complications.</w:t>
      </w:r>
    </w:p>
    <w:p w14:paraId="4D764EA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De réaliser systématiquement une libération complète du foie.</w:t>
      </w:r>
    </w:p>
    <w:p w14:paraId="4EB50AB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12687CA7" w14:textId="77777777" w:rsidR="006C1752" w:rsidRPr="00660488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660488">
        <w:rPr>
          <w:rFonts w:asciiTheme="majorBidi" w:hAnsiTheme="majorBidi" w:cstheme="majorBidi"/>
          <w:b/>
          <w:bCs/>
          <w:sz w:val="28"/>
          <w:szCs w:val="28"/>
          <w:lang w:val="fr-FR"/>
        </w:rPr>
        <w:t>9. Dans l’évolution d’un KHF, la fistule kysto-biliaire :</w:t>
      </w:r>
    </w:p>
    <w:p w14:paraId="4D82BD4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une complication rare.</w:t>
      </w:r>
    </w:p>
    <w:p w14:paraId="2BA51A6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Constitue un facteur de risque de morbidité post-opératoire.</w:t>
      </w:r>
    </w:p>
    <w:p w14:paraId="77F1A1D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Est large si son diamètre est &gt; 5 mm.</w:t>
      </w:r>
    </w:p>
    <w:p w14:paraId="0BDA0A6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s’associer à la migration du matériel hydatique dans la voie biliaire principale.</w:t>
      </w:r>
    </w:p>
    <w:p w14:paraId="46CDB083" w14:textId="4344B84D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E. </w:t>
      </w:r>
      <w:r w:rsidR="00660488" w:rsidRPr="00C81BF2">
        <w:rPr>
          <w:rFonts w:asciiTheme="majorBidi" w:hAnsiTheme="majorBidi" w:cstheme="majorBidi"/>
          <w:sz w:val="28"/>
          <w:szCs w:val="28"/>
          <w:lang w:val="fr-FR"/>
        </w:rPr>
        <w:t>Peut-être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latente et découverte en per-opératoire.</w:t>
      </w:r>
    </w:p>
    <w:p w14:paraId="5BF97A0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0CCBB36B" w14:textId="77777777" w:rsidR="006C1752" w:rsidRPr="004F187E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4F187E">
        <w:rPr>
          <w:rFonts w:asciiTheme="majorBidi" w:hAnsiTheme="majorBidi" w:cstheme="majorBidi"/>
          <w:b/>
          <w:bCs/>
          <w:sz w:val="28"/>
          <w:szCs w:val="28"/>
          <w:lang w:val="fr-FR"/>
        </w:rPr>
        <w:t>10. À propos du traitement chirurgical du KHF, une ou plusieurs propositions suivantes sont justes :</w:t>
      </w:r>
    </w:p>
    <w:p w14:paraId="7DAEC4E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La voie d’abord laparoscopique est validée.</w:t>
      </w:r>
    </w:p>
    <w:p w14:paraId="34C55C4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Le sérum salé hypertonique à 20% est la solution scolicide la plus employée.</w:t>
      </w:r>
    </w:p>
    <w:p w14:paraId="1272528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L’injection du scolicide doit se faire sous pression et avant la ponction du kyste.</w:t>
      </w:r>
    </w:p>
    <w:p w14:paraId="46D5087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Le kyste largement ouvert dans les voies biliaires nécessite une cholécystectomie et une cholangiographie per-opératoire.</w:t>
      </w:r>
    </w:p>
    <w:p w14:paraId="75B2ADF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L’intervention de Lagrot doit s’associer à un comblement de la cavité résiduelle par l’épiploon surtout en cas de cavité kystique suspendue avec un périkyste épais.</w:t>
      </w:r>
    </w:p>
    <w:p w14:paraId="62C9F7A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92E068C" w14:textId="77777777" w:rsidR="006C1752" w:rsidRPr="0072367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23672">
        <w:rPr>
          <w:rFonts w:asciiTheme="majorBidi" w:hAnsiTheme="majorBidi" w:cstheme="majorBidi"/>
          <w:b/>
          <w:bCs/>
          <w:sz w:val="28"/>
          <w:szCs w:val="28"/>
          <w:lang w:val="fr-FR"/>
        </w:rPr>
        <w:t>11. À propos de la récidive post-opératoire du KHF :</w:t>
      </w:r>
    </w:p>
    <w:p w14:paraId="75BE1CF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A. Elle est plus fréquente après une chirurgie conservatrice.</w:t>
      </w:r>
    </w:p>
    <w:p w14:paraId="196B517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Peut être due à des vésicules abandonnées dans un périkyste épais laissé en place.</w:t>
      </w:r>
    </w:p>
    <w:p w14:paraId="4520C1D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Son traitement peut relever d’une approche percutanée (PAIR).</w:t>
      </w:r>
    </w:p>
    <w:p w14:paraId="14B9CBE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poser un problème de diagnostic différentiel avec une cavité résiduelle sur les examens morphologiques.</w:t>
      </w:r>
    </w:p>
    <w:p w14:paraId="36D0DCA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Est de traitement chirurgical souvent facile.</w:t>
      </w:r>
    </w:p>
    <w:p w14:paraId="05ADA3D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1728F1F" w14:textId="77777777" w:rsidR="006C1752" w:rsidRPr="00180D8A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180D8A">
        <w:rPr>
          <w:rFonts w:asciiTheme="majorBidi" w:hAnsiTheme="majorBidi" w:cstheme="majorBidi"/>
          <w:b/>
          <w:bCs/>
          <w:sz w:val="28"/>
          <w:szCs w:val="28"/>
          <w:lang w:val="fr-FR"/>
        </w:rPr>
        <w:t>12. À propos du traitement chirurgical du kyste hydatique du foie, vous retenez la ou les affirmations exactes suivantes :</w:t>
      </w:r>
    </w:p>
    <w:p w14:paraId="52E97E5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Le traitement chirurgical est de plus en plus encadré par un traitement médical antiparasitaire.</w:t>
      </w:r>
    </w:p>
    <w:p w14:paraId="629FAC2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L’intervention de Lagrot est la méthode la plus compliquée et la plus lourde.</w:t>
      </w:r>
    </w:p>
    <w:p w14:paraId="229D813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La périkystectomie est la méthode de choix pour le kyste périphérique à périkyste épais.</w:t>
      </w:r>
    </w:p>
    <w:p w14:paraId="0F72AAF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La résection hépatique est fréquemment réalisée.</w:t>
      </w:r>
    </w:p>
    <w:p w14:paraId="3D14AD7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La voie d’abord habituelle est la laparotomie médiane.</w:t>
      </w:r>
    </w:p>
    <w:p w14:paraId="5D4FF79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5FD92BC6" w14:textId="77777777" w:rsidR="006C1752" w:rsidRPr="000725E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0725E2">
        <w:rPr>
          <w:rFonts w:asciiTheme="majorBidi" w:hAnsiTheme="majorBidi" w:cstheme="majorBidi"/>
          <w:b/>
          <w:bCs/>
          <w:sz w:val="28"/>
          <w:szCs w:val="28"/>
          <w:lang w:val="fr-FR"/>
        </w:rPr>
        <w:t>13. Dans le cycle parasitaire du Taenia Echinococcus granulosus :</w:t>
      </w:r>
    </w:p>
    <w:p w14:paraId="29712A5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L’homme est un hôte définitif.</w:t>
      </w:r>
    </w:p>
    <w:p w14:paraId="757121A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Le chien est un hôte intermédiaire.</w:t>
      </w:r>
    </w:p>
    <w:p w14:paraId="10257876" w14:textId="477D4C80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C. Le mouton abrite dans son intestin le </w:t>
      </w:r>
      <w:r w:rsidR="000725E2">
        <w:rPr>
          <w:rFonts w:asciiTheme="majorBidi" w:hAnsiTheme="majorBidi" w:cstheme="majorBidi"/>
          <w:sz w:val="28"/>
          <w:szCs w:val="28"/>
          <w:lang w:val="fr-FR"/>
        </w:rPr>
        <w:t>T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>aenia adulte.</w:t>
      </w:r>
    </w:p>
    <w:p w14:paraId="088B0A88" w14:textId="0BD9E142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D. L’homme s’infecte en mangeant des viscères du mouton contaminés par le </w:t>
      </w:r>
      <w:r w:rsidR="000725E2">
        <w:rPr>
          <w:rFonts w:asciiTheme="majorBidi" w:hAnsiTheme="majorBidi" w:cstheme="majorBidi"/>
          <w:sz w:val="28"/>
          <w:szCs w:val="28"/>
          <w:lang w:val="fr-FR"/>
        </w:rPr>
        <w:t>T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>aenia.</w:t>
      </w:r>
    </w:p>
    <w:p w14:paraId="591FB7B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La larve est arrêtée dans 60-70% des cas par le filtre des sinusoïdes hépatiques.</w:t>
      </w:r>
    </w:p>
    <w:p w14:paraId="30D76C5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53648B1E" w14:textId="77777777" w:rsidR="006C1752" w:rsidRPr="005556E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5556E2">
        <w:rPr>
          <w:rFonts w:asciiTheme="majorBidi" w:hAnsiTheme="majorBidi" w:cstheme="majorBidi"/>
          <w:b/>
          <w:bCs/>
          <w:sz w:val="28"/>
          <w:szCs w:val="28"/>
          <w:lang w:val="fr-FR"/>
        </w:rPr>
        <w:t>14. Le kyste hydatique du foie comprend :</w:t>
      </w:r>
    </w:p>
    <w:p w14:paraId="5339D03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membrane interne lisse appelée cuticule.</w:t>
      </w:r>
    </w:p>
    <w:p w14:paraId="6BF6CC4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B. Une paroi externe mince appelée membrane proligère.</w:t>
      </w:r>
    </w:p>
    <w:p w14:paraId="76071C3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 périkyste fait du parenchyme hépatique tassé et remanié.</w:t>
      </w:r>
    </w:p>
    <w:p w14:paraId="09D1C61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Du sable hydatique.</w:t>
      </w:r>
    </w:p>
    <w:p w14:paraId="4FA93A0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Un contenu fait de scolex et de vésicules filles.</w:t>
      </w:r>
    </w:p>
    <w:p w14:paraId="2A24A21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5A6B5459" w14:textId="77777777" w:rsidR="006C1752" w:rsidRPr="003532EE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3532EE">
        <w:rPr>
          <w:rFonts w:asciiTheme="majorBidi" w:hAnsiTheme="majorBidi" w:cstheme="majorBidi"/>
          <w:b/>
          <w:bCs/>
          <w:sz w:val="28"/>
          <w:szCs w:val="28"/>
          <w:lang w:val="fr-FR"/>
        </w:rPr>
        <w:t>15. Un kyste hydatique du foie peut être découvert :</w:t>
      </w:r>
    </w:p>
    <w:p w14:paraId="628FCE2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Devant une douleur de l’hypochondre droit à type de pesanteur.</w:t>
      </w:r>
    </w:p>
    <w:p w14:paraId="41E540C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Fortuitement sur la constatation d’une hépatomégalie ou d’une masse de l’hypochondre droit.</w:t>
      </w:r>
    </w:p>
    <w:p w14:paraId="12F3077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Fortuitement sur l’échographie abdominale.</w:t>
      </w:r>
    </w:p>
    <w:p w14:paraId="1072D6D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Lors d’un bilan d’une localisation pulmonaire de l’hydatidose.</w:t>
      </w:r>
    </w:p>
    <w:p w14:paraId="20A807A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Devant une angiocholite aiguë compliquant un KHF involué.</w:t>
      </w:r>
    </w:p>
    <w:p w14:paraId="693AC24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0E3BD624" w14:textId="77777777" w:rsidR="006C1752" w:rsidRPr="00003CFA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003CFA">
        <w:rPr>
          <w:rFonts w:asciiTheme="majorBidi" w:hAnsiTheme="majorBidi" w:cstheme="majorBidi"/>
          <w:b/>
          <w:bCs/>
          <w:sz w:val="28"/>
          <w:szCs w:val="28"/>
          <w:lang w:val="fr-FR"/>
        </w:rPr>
        <w:t>16. Dans le bilan d’un kyste hydatique du foie, l’échographie :</w:t>
      </w:r>
    </w:p>
    <w:p w14:paraId="2892ED5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l’examen à demander de première intention.</w:t>
      </w:r>
    </w:p>
    <w:p w14:paraId="27A7AFF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Permet de classer le kyste selon la classification de GHARBI.</w:t>
      </w:r>
    </w:p>
    <w:p w14:paraId="6715972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Permet de rechercher d’autres localisations abdominales.</w:t>
      </w:r>
    </w:p>
    <w:p w14:paraId="42539A0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avoir un intérêt primordial en per-opératoire.</w:t>
      </w:r>
    </w:p>
    <w:p w14:paraId="1C485AC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Permet une ponction percutanée de l’image kystique en cas de doute diagnostique.</w:t>
      </w:r>
    </w:p>
    <w:p w14:paraId="1ED0520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38E78B12" w14:textId="77777777" w:rsidR="006C1752" w:rsidRPr="00671989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671989">
        <w:rPr>
          <w:rFonts w:asciiTheme="majorBidi" w:hAnsiTheme="majorBidi" w:cstheme="majorBidi"/>
          <w:b/>
          <w:bCs/>
          <w:sz w:val="28"/>
          <w:szCs w:val="28"/>
          <w:lang w:val="fr-FR"/>
        </w:rPr>
        <w:t>17. Le kyste type IV selon la classification de GHARBI :</w:t>
      </w:r>
    </w:p>
    <w:p w14:paraId="25CEF1A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Correspond à une formation arrondie multi-cloisonnée.</w:t>
      </w:r>
    </w:p>
    <w:p w14:paraId="0F1A664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Est d’allure pseudo tumorale.</w:t>
      </w:r>
    </w:p>
    <w:p w14:paraId="02D2388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Correspond à un kyste remanié à contenu gélatineux.</w:t>
      </w:r>
    </w:p>
    <w:p w14:paraId="55CFC6F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s’accompagner d’une sérologie négative de l’hydatidose.</w:t>
      </w:r>
    </w:p>
    <w:p w14:paraId="1F10105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Implique la pratique d’une tomodensitométrie.</w:t>
      </w:r>
    </w:p>
    <w:p w14:paraId="464F2BE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6653F809" w14:textId="77777777" w:rsidR="006C1752" w:rsidRPr="00EA3B49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EA3B49">
        <w:rPr>
          <w:rFonts w:asciiTheme="majorBidi" w:hAnsiTheme="majorBidi" w:cstheme="majorBidi"/>
          <w:b/>
          <w:bCs/>
          <w:sz w:val="28"/>
          <w:szCs w:val="28"/>
          <w:lang w:val="fr-FR"/>
        </w:rPr>
        <w:lastRenderedPageBreak/>
        <w:t>18. Le kyste hydatique du foie infecté :</w:t>
      </w:r>
    </w:p>
    <w:p w14:paraId="3E5F572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une complication évolutive rare.</w:t>
      </w:r>
    </w:p>
    <w:p w14:paraId="6AA00E0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Intéresse surtout le kyste jeune type I de la classification de GHARBI.</w:t>
      </w:r>
    </w:p>
    <w:p w14:paraId="1946CA4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Se traduit cliniquement par un syndrome douloureux et fébrile de l’hypochondre droit.</w:t>
      </w:r>
    </w:p>
    <w:p w14:paraId="4BCA03C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Est dû à la fissuration du kyste dans des canalicules biliaires.</w:t>
      </w:r>
    </w:p>
    <w:p w14:paraId="200056F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Implique un traitement chirurgical associé à une antibiothérapie.</w:t>
      </w:r>
    </w:p>
    <w:p w14:paraId="481521D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6DC0F6D8" w14:textId="77777777" w:rsidR="006C1752" w:rsidRPr="00143F7C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143F7C">
        <w:rPr>
          <w:rFonts w:asciiTheme="majorBidi" w:hAnsiTheme="majorBidi" w:cstheme="majorBidi"/>
          <w:b/>
          <w:bCs/>
          <w:sz w:val="28"/>
          <w:szCs w:val="28"/>
          <w:lang w:val="fr-FR"/>
        </w:rPr>
        <w:t>19. Le kyste hydatique ouvert dans le thorax :</w:t>
      </w:r>
    </w:p>
    <w:p w14:paraId="1ECABB5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la complication la plus fréquente.</w:t>
      </w:r>
    </w:p>
    <w:p w14:paraId="6281268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Intéresse surtout les kystes antérieurs du segment V et VI.</w:t>
      </w:r>
    </w:p>
    <w:p w14:paraId="0FB119C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Se manifeste par une biliptysie.</w:t>
      </w:r>
    </w:p>
    <w:p w14:paraId="1836113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S’accompagne d’un syndrome infectieux sévère avec fièvre souvent élevée.</w:t>
      </w:r>
    </w:p>
    <w:p w14:paraId="6D3EB6A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Nécessite un examen tomodensitométrique abdomino-thoracique.</w:t>
      </w:r>
    </w:p>
    <w:p w14:paraId="19F3134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1D37F53F" w14:textId="77777777" w:rsidR="006C1752" w:rsidRPr="007821D3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821D3">
        <w:rPr>
          <w:rFonts w:asciiTheme="majorBidi" w:hAnsiTheme="majorBidi" w:cstheme="majorBidi"/>
          <w:b/>
          <w:bCs/>
          <w:sz w:val="28"/>
          <w:szCs w:val="28"/>
          <w:lang w:val="fr-FR"/>
        </w:rPr>
        <w:t>20. Parmi les complications post-opératoires suivantes, quelles sont celles qui sont spécifiques du traitement chirurgical du kyste hydatique du foie ?</w:t>
      </w:r>
    </w:p>
    <w:p w14:paraId="06C832E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Fistule biliaire.</w:t>
      </w:r>
    </w:p>
    <w:p w14:paraId="49567B0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Rétention purulente de la cavité résiduelle.</w:t>
      </w:r>
    </w:p>
    <w:p w14:paraId="15BB6A1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Infection de la cavité résiduelle.</w:t>
      </w:r>
    </w:p>
    <w:p w14:paraId="51E2531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Abcès de la paroi.</w:t>
      </w:r>
    </w:p>
    <w:p w14:paraId="729B806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Occlusion post-opératoire précoce.</w:t>
      </w:r>
    </w:p>
    <w:p w14:paraId="529A262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EB71A5B" w14:textId="77777777" w:rsidR="006C1752" w:rsidRPr="007821D3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821D3">
        <w:rPr>
          <w:rFonts w:asciiTheme="majorBidi" w:hAnsiTheme="majorBidi" w:cstheme="majorBidi"/>
          <w:b/>
          <w:bCs/>
          <w:sz w:val="28"/>
          <w:szCs w:val="28"/>
          <w:lang w:val="fr-FR"/>
        </w:rPr>
        <w:t>21. À propos du contenu du K.H.F</w:t>
      </w:r>
    </w:p>
    <w:p w14:paraId="517B13F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Le K.H.F jeune est rempli de liquide hydatique faiblement antigénique.</w:t>
      </w:r>
    </w:p>
    <w:p w14:paraId="79BA9F5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Les protoscolex sont produits par la membrane cuticulaire.</w:t>
      </w:r>
    </w:p>
    <w:p w14:paraId="07806D1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À la période initiale de son évolution, le KHF ne contient pas de vésicules filles (kyste uniloculaire).</w:t>
      </w:r>
    </w:p>
    <w:p w14:paraId="64E57E6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D. La formation des vésicules filles est déclenchée par la souffrance du kyste due à son ouverture dans les voies biliaires.</w:t>
      </w:r>
    </w:p>
    <w:p w14:paraId="532EB24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Le contenu du kyste multi-vésiculaire peut être clair, biliaire ou bilio-puriforme.</w:t>
      </w:r>
    </w:p>
    <w:p w14:paraId="4179E92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CF1EF61" w14:textId="77777777" w:rsidR="006C1752" w:rsidRPr="00E400CB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E400CB">
        <w:rPr>
          <w:rFonts w:asciiTheme="majorBidi" w:hAnsiTheme="majorBidi" w:cstheme="majorBidi"/>
          <w:b/>
          <w:bCs/>
          <w:sz w:val="28"/>
          <w:szCs w:val="28"/>
          <w:lang w:val="fr-FR"/>
        </w:rPr>
        <w:t>22. Les facteurs anatomo-pathologiques suivants constituent des facteurs de gravité du KHF :</w:t>
      </w:r>
    </w:p>
    <w:p w14:paraId="68794C4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Le kyste volumineux.</w:t>
      </w:r>
    </w:p>
    <w:p w14:paraId="106F48B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Les kystes centraux proches de la convergence biliaire.</w:t>
      </w:r>
    </w:p>
    <w:p w14:paraId="1846161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Les kystes antérieurs non compliqués du segment V, VI et III.</w:t>
      </w:r>
    </w:p>
    <w:p w14:paraId="53CA0FE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Les kystes du dôme.</w:t>
      </w:r>
    </w:p>
    <w:p w14:paraId="09D0D67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Les kystes fissurés dans le péritoine.</w:t>
      </w:r>
    </w:p>
    <w:p w14:paraId="2BBFE93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C6200D2" w14:textId="77777777" w:rsidR="006C1752" w:rsidRPr="000B649B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0B649B">
        <w:rPr>
          <w:rFonts w:asciiTheme="majorBidi" w:hAnsiTheme="majorBidi" w:cstheme="majorBidi"/>
          <w:b/>
          <w:bCs/>
          <w:sz w:val="28"/>
          <w:szCs w:val="28"/>
          <w:lang w:val="fr-FR"/>
        </w:rPr>
        <w:t>23. Concernant les complications du KHF :</w:t>
      </w:r>
    </w:p>
    <w:p w14:paraId="56C67A7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L’ouverture dans les voies biliaires est la complication la plus fréquente.</w:t>
      </w:r>
    </w:p>
    <w:p w14:paraId="1754082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L’infection du contenu kystique provient essentiellement d’une fissuration du kyste dans les canalicules biliaires permettant ainsi l’entrée de la bile dans le kyste.</w:t>
      </w:r>
    </w:p>
    <w:p w14:paraId="0DC9CED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La compression du diaphragme est due à des kystes du dôme.</w:t>
      </w:r>
    </w:p>
    <w:p w14:paraId="1210953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La rupture dans le péritoine est généralement due à des kystes postéro-supérieurs.</w:t>
      </w:r>
    </w:p>
    <w:p w14:paraId="21398F5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L’ouverture dans le thorax peut entraîner une fistule kysto-bronchique.</w:t>
      </w:r>
    </w:p>
    <w:p w14:paraId="383DAC9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3112F379" w14:textId="77777777" w:rsidR="006C1752" w:rsidRPr="000B649B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0B649B">
        <w:rPr>
          <w:rFonts w:asciiTheme="majorBidi" w:hAnsiTheme="majorBidi" w:cstheme="majorBidi"/>
          <w:b/>
          <w:bCs/>
          <w:sz w:val="28"/>
          <w:szCs w:val="28"/>
          <w:lang w:val="fr-FR"/>
        </w:rPr>
        <w:t>24. Pour le diagnostic du KHF :</w:t>
      </w:r>
    </w:p>
    <w:p w14:paraId="3F1341E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L’échographie permet le diagnostic pathognomonique dans les types II et III de Gharbi.</w:t>
      </w:r>
    </w:p>
    <w:p w14:paraId="60D3DF5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Le kyste de type I peut poser un problème diagnostique avec l’abcès du foie.</w:t>
      </w:r>
    </w:p>
    <w:p w14:paraId="3B2BA45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Le kyste type IV pose un problème diagnostique avec les tumeurs solides.</w:t>
      </w:r>
    </w:p>
    <w:p w14:paraId="144D272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D. L’immunoélectrophorèse et l’Elisa sont les deux méthodes de choix.</w:t>
      </w:r>
    </w:p>
    <w:p w14:paraId="6EE3D2D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Une sérologie négative n’écarte pas le diagnostic.</w:t>
      </w:r>
    </w:p>
    <w:p w14:paraId="351B78F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9FD4C76" w14:textId="77777777" w:rsidR="006C1752" w:rsidRPr="000F7148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0F7148">
        <w:rPr>
          <w:rFonts w:asciiTheme="majorBidi" w:hAnsiTheme="majorBidi" w:cstheme="majorBidi"/>
          <w:b/>
          <w:bCs/>
          <w:sz w:val="28"/>
          <w:szCs w:val="28"/>
          <w:lang w:val="fr-FR"/>
        </w:rPr>
        <w:t>25. Pour le bilan pré-thérapeutique du KHF, la tomodensitométrie est indiquée :</w:t>
      </w:r>
    </w:p>
    <w:p w14:paraId="056B40C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En cas de kyste de type III.</w:t>
      </w:r>
    </w:p>
    <w:p w14:paraId="7EA1F51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En cas de kystes centro-hépatiques.</w:t>
      </w:r>
    </w:p>
    <w:p w14:paraId="2643DCB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En cas de kystes multiples.</w:t>
      </w:r>
    </w:p>
    <w:p w14:paraId="1477AB1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En cas de doute diagnostique.</w:t>
      </w:r>
    </w:p>
    <w:p w14:paraId="4DEBF4F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En cas de kyste ouvert dans le thorax.</w:t>
      </w:r>
    </w:p>
    <w:p w14:paraId="7022610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1F04E0F" w14:textId="77777777" w:rsidR="006C1752" w:rsidRPr="00F6163E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F6163E">
        <w:rPr>
          <w:rFonts w:asciiTheme="majorBidi" w:hAnsiTheme="majorBidi" w:cstheme="majorBidi"/>
          <w:b/>
          <w:bCs/>
          <w:sz w:val="28"/>
          <w:szCs w:val="28"/>
          <w:lang w:val="fr-FR"/>
        </w:rPr>
        <w:t>26. Le traitement médical du KHF :</w:t>
      </w:r>
    </w:p>
    <w:p w14:paraId="2AEF8877" w14:textId="14C83774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Repose essentiellement sur l’</w:t>
      </w:r>
      <w:r w:rsidR="0085452D">
        <w:rPr>
          <w:rFonts w:asciiTheme="majorBidi" w:hAnsiTheme="majorBidi" w:cstheme="majorBidi"/>
          <w:sz w:val="28"/>
          <w:szCs w:val="28"/>
          <w:lang w:val="fr-FR"/>
        </w:rPr>
        <w:t>A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>lbendazole.</w:t>
      </w:r>
    </w:p>
    <w:p w14:paraId="4253102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Peut se faire exclusivement pour des volumineux kystes.</w:t>
      </w:r>
    </w:p>
    <w:p w14:paraId="07A06B1D" w14:textId="5B95EFE5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S’associe à une surveillance régulière de la fonction hépatique et la numération</w:t>
      </w:r>
      <w:r w:rsidR="008219F3">
        <w:rPr>
          <w:rFonts w:asciiTheme="majorBidi" w:hAnsiTheme="majorBidi" w:cstheme="majorBidi"/>
          <w:sz w:val="28"/>
          <w:szCs w:val="28"/>
          <w:lang w:val="fr-FR"/>
        </w:rPr>
        <w:t xml:space="preserve"> formule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sanguine.</w:t>
      </w:r>
    </w:p>
    <w:p w14:paraId="3039E61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Est prescrit pendant une durée de 3 à 6 mois.</w:t>
      </w:r>
    </w:p>
    <w:p w14:paraId="383BEC4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Est contre-indiqué chez la femme enceinte surtout au premier trimestre.</w:t>
      </w:r>
    </w:p>
    <w:p w14:paraId="6DE4FC7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04B57D48" w14:textId="77777777" w:rsidR="006C1752" w:rsidRPr="00F6163E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F6163E">
        <w:rPr>
          <w:rFonts w:asciiTheme="majorBidi" w:hAnsiTheme="majorBidi" w:cstheme="majorBidi"/>
          <w:b/>
          <w:bCs/>
          <w:sz w:val="28"/>
          <w:szCs w:val="28"/>
          <w:lang w:val="fr-FR"/>
        </w:rPr>
        <w:t>27. La PAIR :</w:t>
      </w:r>
    </w:p>
    <w:p w14:paraId="4193DAF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une méthode peu invasive de traitement du KHF.</w:t>
      </w:r>
    </w:p>
    <w:p w14:paraId="60433AB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Comporte une ponction.</w:t>
      </w:r>
    </w:p>
    <w:p w14:paraId="0E2FB52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Comporte une aspiration.</w:t>
      </w:r>
    </w:p>
    <w:p w14:paraId="57446D2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Comporte une injection de sérum physiologique à 9%.</w:t>
      </w:r>
    </w:p>
    <w:p w14:paraId="771B896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Comporte une réaspiration.</w:t>
      </w:r>
    </w:p>
    <w:p w14:paraId="7672AB9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282D161F" w14:textId="77777777" w:rsidR="006C1752" w:rsidRPr="00AE63E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AE63E2">
        <w:rPr>
          <w:rFonts w:asciiTheme="majorBidi" w:hAnsiTheme="majorBidi" w:cstheme="majorBidi"/>
          <w:b/>
          <w:bCs/>
          <w:sz w:val="28"/>
          <w:szCs w:val="28"/>
          <w:lang w:val="fr-FR"/>
        </w:rPr>
        <w:t>28. La PAIR peut être indiquée en cas de :</w:t>
      </w:r>
    </w:p>
    <w:p w14:paraId="64B6768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Contre-indication à la chirurgie (malades non opérables).</w:t>
      </w:r>
    </w:p>
    <w:p w14:paraId="46ED2B7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B. Petits kystes.</w:t>
      </w:r>
    </w:p>
    <w:p w14:paraId="13AA91E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Récidives.</w:t>
      </w:r>
    </w:p>
    <w:p w14:paraId="11AC6B4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Kystes ouverts dans les voies biliaires.</w:t>
      </w:r>
    </w:p>
    <w:p w14:paraId="1E9BDE7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Échec du traitement médical.</w:t>
      </w:r>
    </w:p>
    <w:p w14:paraId="5CB1DE4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5720054E" w14:textId="51D2D9CC" w:rsidR="006C1752" w:rsidRPr="00A55B8D" w:rsidRDefault="006C1752" w:rsidP="004B25FC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 xml:space="preserve">CAS </w:t>
      </w:r>
      <w:r w:rsidR="00AE63E2"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CLINIQUE 1 QCM</w:t>
      </w:r>
    </w:p>
    <w:p w14:paraId="02786392" w14:textId="2F6B10E8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Mr N.</w:t>
      </w:r>
      <w:r w:rsidR="004B25FC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>25 ans, admis pour une douleur de l’hypochondre droit survenue il y a 2 jours, suivie de fièvre chiffrée à 38,5°C et d’ictère.</w:t>
      </w:r>
    </w:p>
    <w:p w14:paraId="5F90908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L’examen a mis en évidence un ictère cutanéo-muqueux, un hypochondre droit sensible, avec des urines foncées. La biologie a montré une hyperleucocytose avec une cholestase franche.</w:t>
      </w:r>
    </w:p>
    <w:p w14:paraId="4805AFF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L’échographie a noté une lésion kystique de 8 cm de grand axe du segment VIII, avec une vésicule biliaire alithiasique et une voie biliaire principale dilatée à 11 mm sans image d’obstacle.</w:t>
      </w:r>
    </w:p>
    <w:p w14:paraId="1D3C593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2F368B10" w14:textId="77777777" w:rsidR="006C1752" w:rsidRPr="00A55B8D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29. Le tableau que présente ce patient correspond à :</w:t>
      </w:r>
    </w:p>
    <w:p w14:paraId="5A81AB9E" w14:textId="3FA72DC8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cholécystite</w:t>
      </w:r>
      <w:r w:rsidR="00082192">
        <w:rPr>
          <w:rFonts w:asciiTheme="majorBidi" w:hAnsiTheme="majorBidi" w:cstheme="majorBidi"/>
          <w:sz w:val="28"/>
          <w:szCs w:val="28"/>
          <w:lang w:val="fr-FR"/>
        </w:rPr>
        <w:t xml:space="preserve"> aigue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3BA1BF30" w14:textId="7F4A03DB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Une angiocholite</w:t>
      </w:r>
      <w:r w:rsidR="00082192">
        <w:rPr>
          <w:rFonts w:asciiTheme="majorBidi" w:hAnsiTheme="majorBidi" w:cstheme="majorBidi"/>
          <w:sz w:val="28"/>
          <w:szCs w:val="28"/>
          <w:lang w:val="fr-FR"/>
        </w:rPr>
        <w:t xml:space="preserve"> aigue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lithiasique.</w:t>
      </w:r>
    </w:p>
    <w:p w14:paraId="473078C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 cancer du foie.</w:t>
      </w:r>
    </w:p>
    <w:p w14:paraId="2995D95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Un kyste hydatique ouvert dans les voies biliaires.</w:t>
      </w:r>
    </w:p>
    <w:p w14:paraId="74C0764F" w14:textId="6ED2074F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E. Un </w:t>
      </w:r>
      <w:r w:rsidR="00777149" w:rsidRPr="00C81BF2">
        <w:rPr>
          <w:rFonts w:asciiTheme="majorBidi" w:hAnsiTheme="majorBidi" w:cstheme="majorBidi"/>
          <w:sz w:val="28"/>
          <w:szCs w:val="28"/>
          <w:lang w:val="fr-FR"/>
        </w:rPr>
        <w:t>ampullome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vatérien.</w:t>
      </w:r>
    </w:p>
    <w:p w14:paraId="1687B76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6F92AF52" w14:textId="77777777" w:rsidR="006C1752" w:rsidRPr="00A55B8D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30. Parmi les examens paracliniques suivants, lequel (lesquels) vous paraît indispensable(s) avant d’envisager tout acte opératoire ?</w:t>
      </w:r>
    </w:p>
    <w:p w14:paraId="695CC7A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Radio de thorax.</w:t>
      </w:r>
    </w:p>
    <w:p w14:paraId="276392F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Sérologie hydatique.</w:t>
      </w:r>
    </w:p>
    <w:p w14:paraId="3209733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TDM abdominale.</w:t>
      </w:r>
    </w:p>
    <w:p w14:paraId="2F95868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IRM.</w:t>
      </w:r>
    </w:p>
    <w:p w14:paraId="1657C84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E. CPRE.</w:t>
      </w:r>
    </w:p>
    <w:p w14:paraId="40AC468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2C1B96D8" w14:textId="77777777" w:rsidR="006C1752" w:rsidRPr="00A55B8D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31. Quelle attitude proposez-vous pour ce patient ?</w:t>
      </w:r>
    </w:p>
    <w:p w14:paraId="3976AD7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Une antibiothérapie et surveillance.</w:t>
      </w:r>
    </w:p>
    <w:p w14:paraId="18E995A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Une antibiothérapie avec sphinctérotomie endoscopique.</w:t>
      </w:r>
    </w:p>
    <w:p w14:paraId="541E34C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Une antibiothérapie puis 48 heures après une laparotomie.</w:t>
      </w:r>
    </w:p>
    <w:p w14:paraId="25DC8B3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Une laparotomie d’emblée.</w:t>
      </w:r>
    </w:p>
    <w:p w14:paraId="18D5A8A8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Une antibiothérapie puis 48 heures après une cœlioscopie.</w:t>
      </w:r>
    </w:p>
    <w:p w14:paraId="57B3E92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2C0573BC" w14:textId="77777777" w:rsidR="006C1752" w:rsidRPr="00401555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40155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32. Parmi les techniques chirurgicales suivantes, quelle(s) est (sont) celle(s) qu’on peut proposer pour notre malade ?</w:t>
      </w:r>
    </w:p>
    <w:p w14:paraId="6835CDF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Hépatectomie droite.</w:t>
      </w:r>
    </w:p>
    <w:p w14:paraId="732B27F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Déconnexion kystobiliaire.</w:t>
      </w:r>
    </w:p>
    <w:p w14:paraId="59A9012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Drainage transfistulo-oddien (DITFO).</w:t>
      </w:r>
    </w:p>
    <w:p w14:paraId="439E078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Intervention de Lagrot (résection du dôme saillant).</w:t>
      </w:r>
    </w:p>
    <w:p w14:paraId="20931E5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Périkystectomie totale.</w:t>
      </w:r>
    </w:p>
    <w:p w14:paraId="46FF726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6B1C8EBF" w14:textId="432FA0DE" w:rsidR="00401555" w:rsidRPr="00A55B8D" w:rsidRDefault="00401555" w:rsidP="00401555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 xml:space="preserve">CAS CLINIQUE </w:t>
      </w: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2</w:t>
      </w:r>
      <w:r w:rsidRPr="00A55B8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 xml:space="preserve"> QCM</w:t>
      </w:r>
    </w:p>
    <w:p w14:paraId="66D43C6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Jeune fille de 15 ans, originaire d’un milieu rural, admise pour une symptomatologie thoracique faite de toux, fièvre et douleur basithoracique droite, associée à l’expectoration lors d’un effort d’un liquide verdâtre à goût amer.</w:t>
      </w:r>
    </w:p>
    <w:p w14:paraId="771F2F3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02631000" w14:textId="77777777" w:rsidR="006C1752" w:rsidRPr="00AC3F4D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C3F4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33. Parmi les affections suivantes, laquelle vous paraît la plus probable ?</w:t>
      </w:r>
    </w:p>
    <w:p w14:paraId="2D697A5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Kyste hydatique du foie ouvert dans les voies biliaires et dans les bronches.</w:t>
      </w:r>
    </w:p>
    <w:p w14:paraId="428700C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Kyste hydatique du foie ouvert dans le péritoine.</w:t>
      </w:r>
    </w:p>
    <w:p w14:paraId="50357A0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Kyste hydatique du diaphragme.</w:t>
      </w:r>
    </w:p>
    <w:p w14:paraId="2E965C8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Kyste hydatique du dôme hépatique ouvert dans la plèvre.</w:t>
      </w:r>
    </w:p>
    <w:p w14:paraId="596914B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Kyste hydatique du poumon infecté.</w:t>
      </w:r>
    </w:p>
    <w:p w14:paraId="2F4C909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2754B299" w14:textId="77777777" w:rsidR="006C1752" w:rsidRPr="00AC3F4D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AC3F4D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34. La radiographie thoracique montre une opacité de la base pulmonaire droite avec un comblement du cul-de-sac pleural. Quel est l’examen complémentaire à demander pour étayer votre diagnostic ?</w:t>
      </w:r>
    </w:p>
    <w:p w14:paraId="7754701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Tomodensitométrie abdomino-thoracique.</w:t>
      </w:r>
    </w:p>
    <w:p w14:paraId="7D5C503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Échographie abdominale.</w:t>
      </w:r>
    </w:p>
    <w:p w14:paraId="597EE4A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Fibroscopie bronchique.</w:t>
      </w:r>
    </w:p>
    <w:p w14:paraId="74162F2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Échographie thoracique.</w:t>
      </w:r>
    </w:p>
    <w:p w14:paraId="121B171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Bronchographie.</w:t>
      </w:r>
    </w:p>
    <w:p w14:paraId="3451FBB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483268F5" w14:textId="77777777" w:rsidR="006C1752" w:rsidRPr="00CA6065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</w:pPr>
      <w:r w:rsidRPr="00CA6065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lang w:val="fr-FR"/>
        </w:rPr>
        <w:t>35. La complication que présente cette patiente :</w:t>
      </w:r>
    </w:p>
    <w:p w14:paraId="50F151C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Est rare.</w:t>
      </w:r>
    </w:p>
    <w:p w14:paraId="54DBF44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A un pronostic assez sévère.</w:t>
      </w:r>
    </w:p>
    <w:p w14:paraId="1537E4C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Nécessite le plus souvent une chirurgie par laparotomie.</w:t>
      </w:r>
    </w:p>
    <w:p w14:paraId="1C4F44C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nécessiter une thoracotomie droite pour une exérèse pulmonaire limitée.</w:t>
      </w:r>
    </w:p>
    <w:p w14:paraId="280DAA5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Peut nécessiter en même temps une double voie d’abord thoracique et abdominale.</w:t>
      </w:r>
    </w:p>
    <w:p w14:paraId="2F4D43C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422DA6D2" w14:textId="77777777" w:rsidR="006C1752" w:rsidRPr="00400709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400709">
        <w:rPr>
          <w:rFonts w:asciiTheme="majorBidi" w:hAnsiTheme="majorBidi" w:cstheme="majorBidi"/>
          <w:b/>
          <w:bCs/>
          <w:sz w:val="28"/>
          <w:szCs w:val="28"/>
          <w:lang w:val="fr-FR"/>
        </w:rPr>
        <w:t>36. La large fistule kysto-biliaire :</w:t>
      </w:r>
    </w:p>
    <w:p w14:paraId="6C65A05A" w14:textId="5BE47A94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A. </w:t>
      </w:r>
      <w:r w:rsidR="00FD4BD2" w:rsidRPr="00C81BF2">
        <w:rPr>
          <w:rFonts w:asciiTheme="majorBidi" w:hAnsiTheme="majorBidi" w:cstheme="majorBidi"/>
          <w:sz w:val="28"/>
          <w:szCs w:val="28"/>
          <w:lang w:val="fr-FR"/>
        </w:rPr>
        <w:t>Peut-être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terminale.</w:t>
      </w:r>
    </w:p>
    <w:p w14:paraId="11C58346" w14:textId="0899273B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B. </w:t>
      </w:r>
      <w:r w:rsidR="00FD4BD2" w:rsidRPr="00C81BF2">
        <w:rPr>
          <w:rFonts w:asciiTheme="majorBidi" w:hAnsiTheme="majorBidi" w:cstheme="majorBidi"/>
          <w:sz w:val="28"/>
          <w:szCs w:val="28"/>
          <w:lang w:val="fr-FR"/>
        </w:rPr>
        <w:t>Peut-être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latérale.</w:t>
      </w:r>
    </w:p>
    <w:p w14:paraId="6149E18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A un diamètre &gt; à 10 mm.</w:t>
      </w:r>
    </w:p>
    <w:p w14:paraId="6A5DF4B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Correspond en général au kyste jeune de type I (classification de Gharbi).</w:t>
      </w:r>
    </w:p>
    <w:p w14:paraId="318240A3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Peut s’accompagner de migration de matériel hydatique dans les voies biliaires.</w:t>
      </w:r>
    </w:p>
    <w:p w14:paraId="6CF6887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48DE934D" w14:textId="77777777" w:rsidR="006C1752" w:rsidRPr="00400709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400709">
        <w:rPr>
          <w:rFonts w:asciiTheme="majorBidi" w:hAnsiTheme="majorBidi" w:cstheme="majorBidi"/>
          <w:b/>
          <w:bCs/>
          <w:sz w:val="28"/>
          <w:szCs w:val="28"/>
          <w:lang w:val="fr-FR"/>
        </w:rPr>
        <w:t>37. Le kyste hydatique ouvert dans les voies biliaires :</w:t>
      </w:r>
    </w:p>
    <w:p w14:paraId="1DC5C8D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A un contenu biliaire.</w:t>
      </w:r>
    </w:p>
    <w:p w14:paraId="47B7A29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Peut avoir un contenu bilio-purulent.</w:t>
      </w:r>
    </w:p>
    <w:p w14:paraId="6AE5990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C. Intéresse les kystes de type I échographiques.</w:t>
      </w:r>
    </w:p>
    <w:p w14:paraId="052C8C65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être responsable d’un tableau d’angiocholite.</w:t>
      </w:r>
    </w:p>
    <w:p w14:paraId="1912B31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A un périkyste souple.</w:t>
      </w:r>
    </w:p>
    <w:p w14:paraId="7D6C6BB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436E2653" w14:textId="77777777" w:rsidR="006C1752" w:rsidRPr="00D3469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D34692">
        <w:rPr>
          <w:rFonts w:asciiTheme="majorBidi" w:hAnsiTheme="majorBidi" w:cstheme="majorBidi"/>
          <w:b/>
          <w:bCs/>
          <w:sz w:val="28"/>
          <w:szCs w:val="28"/>
          <w:lang w:val="fr-FR"/>
        </w:rPr>
        <w:t>38. Dans les kystes du foie, l’exovésiculation :</w:t>
      </w:r>
    </w:p>
    <w:p w14:paraId="73C110F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Intéresse le kyste jeune.</w:t>
      </w:r>
    </w:p>
    <w:p w14:paraId="50B4091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Peut être responsable d’une métastase hydatique à distance.</w:t>
      </w:r>
    </w:p>
    <w:p w14:paraId="25CE0795" w14:textId="34AAF39B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C. </w:t>
      </w:r>
      <w:r w:rsidR="00CD087A" w:rsidRPr="00C81BF2">
        <w:rPr>
          <w:rFonts w:asciiTheme="majorBidi" w:hAnsiTheme="majorBidi" w:cstheme="majorBidi"/>
          <w:sz w:val="28"/>
          <w:szCs w:val="28"/>
          <w:lang w:val="fr-FR"/>
        </w:rPr>
        <w:t>Peut-être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provoquée par la manipulation per-opératoire du kyste.</w:t>
      </w:r>
    </w:p>
    <w:p w14:paraId="6C05B08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Peut être à l’origine d’une récidive à distance en cas de traitement conservateur.</w:t>
      </w:r>
    </w:p>
    <w:p w14:paraId="3151026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Se localise au niveau de la membrane cuticulaire.</w:t>
      </w:r>
    </w:p>
    <w:p w14:paraId="0BD5220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0A871168" w14:textId="77777777" w:rsidR="006C1752" w:rsidRPr="00D3469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D34692">
        <w:rPr>
          <w:rFonts w:asciiTheme="majorBidi" w:hAnsiTheme="majorBidi" w:cstheme="majorBidi"/>
          <w:b/>
          <w:bCs/>
          <w:sz w:val="28"/>
          <w:szCs w:val="28"/>
          <w:lang w:val="fr-FR"/>
        </w:rPr>
        <w:t>39. Sur le plan épidémiologique, le KHF :</w:t>
      </w:r>
    </w:p>
    <w:p w14:paraId="7AB3725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Intéresse surtout le sujet âgé au-delà de 70 ans.</w:t>
      </w:r>
    </w:p>
    <w:p w14:paraId="51371A5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Constitue la 2e localisation viscérale après les poumons.</w:t>
      </w:r>
    </w:p>
    <w:p w14:paraId="49FB9E8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Est unique dans la majorité des cas.</w:t>
      </w:r>
    </w:p>
    <w:p w14:paraId="54FD901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Est très rare dans les pays nordiques.</w:t>
      </w:r>
    </w:p>
    <w:p w14:paraId="1E8D7D2D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Concerne surtout la population du milieu rural.</w:t>
      </w:r>
    </w:p>
    <w:p w14:paraId="3507F16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0CC3DB67" w14:textId="77777777" w:rsidR="006C1752" w:rsidRPr="00D34692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D34692">
        <w:rPr>
          <w:rFonts w:asciiTheme="majorBidi" w:hAnsiTheme="majorBidi" w:cstheme="majorBidi"/>
          <w:b/>
          <w:bCs/>
          <w:sz w:val="28"/>
          <w:szCs w:val="28"/>
          <w:lang w:val="fr-FR"/>
        </w:rPr>
        <w:t>40. La découverte du KHF peut être faite lors d’une ou plusieurs circonstances suivantes :</w:t>
      </w:r>
    </w:p>
    <w:p w14:paraId="50C4A4A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En per-opératoire de façon fortuite.</w:t>
      </w:r>
    </w:p>
    <w:p w14:paraId="22ECA6C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Devant une gêne douloureuse de l’hypochondre droit.</w:t>
      </w:r>
    </w:p>
    <w:p w14:paraId="6BC61406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Devant une gêne douloureuse de l’épigastre.</w:t>
      </w:r>
    </w:p>
    <w:p w14:paraId="28FB292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Devant une complication.</w:t>
      </w:r>
    </w:p>
    <w:p w14:paraId="4667C56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Sur une radio-thorax montrant une déformation et une surélévation de la coupole diaphragmatique gauche.</w:t>
      </w:r>
    </w:p>
    <w:p w14:paraId="160D6F7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1C79062A" w14:textId="77777777" w:rsidR="006C1752" w:rsidRPr="007114C1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114C1">
        <w:rPr>
          <w:rFonts w:asciiTheme="majorBidi" w:hAnsiTheme="majorBidi" w:cstheme="majorBidi"/>
          <w:b/>
          <w:bCs/>
          <w:sz w:val="28"/>
          <w:szCs w:val="28"/>
          <w:lang w:val="fr-FR"/>
        </w:rPr>
        <w:t>41. L’angiocholite hydatique :</w:t>
      </w:r>
    </w:p>
    <w:p w14:paraId="69EE310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lastRenderedPageBreak/>
        <w:t>A. Est une complication évolutive du KHF due à une fissuration du kyste dans les canalicules biliaires.</w:t>
      </w:r>
    </w:p>
    <w:p w14:paraId="71DAD298" w14:textId="3AF32E01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B. </w:t>
      </w:r>
      <w:r w:rsidR="007114C1" w:rsidRPr="00C81BF2">
        <w:rPr>
          <w:rFonts w:asciiTheme="majorBidi" w:hAnsiTheme="majorBidi" w:cstheme="majorBidi"/>
          <w:sz w:val="28"/>
          <w:szCs w:val="28"/>
          <w:lang w:val="fr-FR"/>
        </w:rPr>
        <w:t>Peut-être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 grave avec un état de choc septique.</w:t>
      </w:r>
    </w:p>
    <w:p w14:paraId="72CE0C40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Est une urgence médico-chirurgicale.</w:t>
      </w:r>
    </w:p>
    <w:p w14:paraId="65B8D6FA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Associe dans sa prise en charge thérapeutique une antibiothérapie et une chirurgie du KHF et de sa complication biliaire.</w:t>
      </w:r>
    </w:p>
    <w:p w14:paraId="7F1C2C07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Peut être traitée par voie endoscopique (sphinctérotomie).</w:t>
      </w:r>
    </w:p>
    <w:p w14:paraId="76D2085E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7297F9DA" w14:textId="77777777" w:rsidR="006C1752" w:rsidRPr="007114C1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114C1">
        <w:rPr>
          <w:rFonts w:asciiTheme="majorBidi" w:hAnsiTheme="majorBidi" w:cstheme="majorBidi"/>
          <w:b/>
          <w:bCs/>
          <w:sz w:val="28"/>
          <w:szCs w:val="28"/>
          <w:lang w:val="fr-FR"/>
        </w:rPr>
        <w:t>42. Dans la démarche diagnostique et pré-thérapeutique d’un KHF :</w:t>
      </w:r>
    </w:p>
    <w:p w14:paraId="4B591C34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L’échographie abdominale est en général l’examen de première intention.</w:t>
      </w:r>
    </w:p>
    <w:p w14:paraId="349BC20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La TDM abdominale devient presque systématique avant la chirurgie afin de préciser les rapports du kyste avec les structures vasculaires et biliaires du foie.</w:t>
      </w:r>
    </w:p>
    <w:p w14:paraId="567000F4" w14:textId="0233E93D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 xml:space="preserve">C. La </w:t>
      </w:r>
      <w:r w:rsidR="007114C1" w:rsidRPr="00C81BF2">
        <w:rPr>
          <w:rFonts w:asciiTheme="majorBidi" w:hAnsiTheme="majorBidi" w:cstheme="majorBidi"/>
          <w:sz w:val="28"/>
          <w:szCs w:val="28"/>
          <w:lang w:val="fr-FR"/>
        </w:rPr>
        <w:t>Bili</w:t>
      </w:r>
      <w:r w:rsidRPr="00C81BF2">
        <w:rPr>
          <w:rFonts w:asciiTheme="majorBidi" w:hAnsiTheme="majorBidi" w:cstheme="majorBidi"/>
          <w:sz w:val="28"/>
          <w:szCs w:val="28"/>
          <w:lang w:val="fr-FR"/>
        </w:rPr>
        <w:t>-IRM peut être réalisée devant un doute de l’existence d’une large communication kysto-biliaire, notamment au niveau de la convergence biliaire.</w:t>
      </w:r>
    </w:p>
    <w:p w14:paraId="21E16C21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La radio-thorax est un examen indispensable en pré-opératoire afin de rechercher une localisation pulmonaire associée.</w:t>
      </w:r>
    </w:p>
    <w:p w14:paraId="5FFDFF8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La sérologie hydatique est un examen utile pour la surveillance postopératoire, mais se négative le plus souvent rapidement quelques semaines après la cure chirurgicale du KHF.</w:t>
      </w:r>
    </w:p>
    <w:p w14:paraId="2E40100B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</w:p>
    <w:p w14:paraId="6AB44C76" w14:textId="77777777" w:rsidR="006C1752" w:rsidRPr="000D1F78" w:rsidRDefault="006C1752" w:rsidP="00C81BF2">
      <w:pPr>
        <w:spacing w:line="360" w:lineRule="auto"/>
        <w:ind w:firstLine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0D1F78">
        <w:rPr>
          <w:rFonts w:asciiTheme="majorBidi" w:hAnsiTheme="majorBidi" w:cstheme="majorBidi"/>
          <w:b/>
          <w:bCs/>
          <w:sz w:val="28"/>
          <w:szCs w:val="28"/>
          <w:lang w:val="fr-FR"/>
        </w:rPr>
        <w:t>43. L’hydatidose hépatique peut être éradiquée grâce à une ou plusieurs des mesures suivantes :</w:t>
      </w:r>
    </w:p>
    <w:p w14:paraId="21E63C3C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A. Surveillance de l’abattage des animaux de boucherie.</w:t>
      </w:r>
    </w:p>
    <w:p w14:paraId="18A19CD2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B. Meilleure cuisson des abats de mouton (foie, viande).</w:t>
      </w:r>
    </w:p>
    <w:p w14:paraId="0B09E1A9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C. Éviction des chiens errants.</w:t>
      </w:r>
    </w:p>
    <w:p w14:paraId="1522BACF" w14:textId="77777777" w:rsidR="006C1752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D. Éducation sanitaire et mesures d’hygiène avec lavage des mains après contact homme-chien.</w:t>
      </w:r>
    </w:p>
    <w:p w14:paraId="46681CCD" w14:textId="70654354" w:rsidR="00E85A41" w:rsidRPr="00C81BF2" w:rsidRDefault="006C1752" w:rsidP="00C81BF2">
      <w:pPr>
        <w:spacing w:line="360" w:lineRule="auto"/>
        <w:ind w:firstLine="0"/>
        <w:rPr>
          <w:rFonts w:asciiTheme="majorBidi" w:hAnsiTheme="majorBidi" w:cstheme="majorBidi"/>
          <w:sz w:val="28"/>
          <w:szCs w:val="28"/>
          <w:lang w:val="fr-FR"/>
        </w:rPr>
      </w:pPr>
      <w:r w:rsidRPr="00C81BF2">
        <w:rPr>
          <w:rFonts w:asciiTheme="majorBidi" w:hAnsiTheme="majorBidi" w:cstheme="majorBidi"/>
          <w:sz w:val="28"/>
          <w:szCs w:val="28"/>
          <w:lang w:val="fr-FR"/>
        </w:rPr>
        <w:t>E. Lavage et décontamination systématiques des légumes crus à consommer.</w:t>
      </w:r>
    </w:p>
    <w:sectPr w:rsidR="00E85A41" w:rsidRPr="00C81B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9950" w14:textId="77777777" w:rsidR="00E85A92" w:rsidRDefault="00E85A92" w:rsidP="008C1081">
      <w:r>
        <w:separator/>
      </w:r>
    </w:p>
  </w:endnote>
  <w:endnote w:type="continuationSeparator" w:id="0">
    <w:p w14:paraId="49BB78F4" w14:textId="77777777" w:rsidR="00E85A92" w:rsidRDefault="00E85A92" w:rsidP="008C1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BD65" w14:textId="77777777" w:rsidR="000073C5" w:rsidRDefault="000073C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393228"/>
      <w:docPartObj>
        <w:docPartGallery w:val="Page Numbers (Bottom of Page)"/>
        <w:docPartUnique/>
      </w:docPartObj>
    </w:sdtPr>
    <w:sdtContent>
      <w:p w14:paraId="0AE5BAC7" w14:textId="39A99F9E" w:rsidR="008C1081" w:rsidRDefault="008C108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5E09657" w14:textId="77777777" w:rsidR="008C1081" w:rsidRDefault="008C108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A16E" w14:textId="77777777" w:rsidR="000073C5" w:rsidRDefault="000073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16E34" w14:textId="77777777" w:rsidR="00E85A92" w:rsidRDefault="00E85A92" w:rsidP="008C1081">
      <w:r>
        <w:separator/>
      </w:r>
    </w:p>
  </w:footnote>
  <w:footnote w:type="continuationSeparator" w:id="0">
    <w:p w14:paraId="3EFF0AF5" w14:textId="77777777" w:rsidR="00E85A92" w:rsidRDefault="00E85A92" w:rsidP="008C1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94B60" w14:textId="77777777" w:rsidR="000073C5" w:rsidRDefault="000073C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9105" w14:textId="70F7F8E4" w:rsidR="008C1081" w:rsidRDefault="008C1081" w:rsidP="008C1081">
    <w:pPr>
      <w:pStyle w:val="En-tte"/>
      <w:ind w:firstLine="0"/>
      <w:jc w:val="right"/>
      <w:rPr>
        <w:b/>
        <w:bCs/>
        <w:sz w:val="24"/>
        <w:szCs w:val="24"/>
        <w:lang w:val="fr-FR"/>
      </w:rPr>
    </w:pPr>
    <w:r>
      <w:rPr>
        <w:b/>
        <w:bCs/>
        <w:sz w:val="24"/>
        <w:szCs w:val="24"/>
        <w:lang w:val="fr-FR"/>
      </w:rPr>
      <w:t xml:space="preserve">S36 : </w:t>
    </w:r>
    <w:r w:rsidRPr="008C1081">
      <w:rPr>
        <w:b/>
        <w:bCs/>
        <w:sz w:val="24"/>
        <w:szCs w:val="24"/>
        <w:lang w:val="fr-FR"/>
      </w:rPr>
      <w:t>Hydatidose hépatique</w:t>
    </w:r>
  </w:p>
  <w:p w14:paraId="3290BA48" w14:textId="2E332A03" w:rsidR="000073C5" w:rsidRDefault="000073C5" w:rsidP="008C1081">
    <w:pPr>
      <w:pStyle w:val="En-tte"/>
      <w:ind w:firstLine="0"/>
      <w:jc w:val="right"/>
      <w:rPr>
        <w:b/>
        <w:bCs/>
        <w:sz w:val="24"/>
        <w:szCs w:val="24"/>
        <w:lang w:val="fr-FR"/>
      </w:rPr>
    </w:pPr>
    <w:r>
      <w:rPr>
        <w:b/>
        <w:bCs/>
        <w:sz w:val="24"/>
        <w:szCs w:val="24"/>
        <w:lang w:val="fr-FR"/>
      </w:rPr>
      <w:t>Dr Midani TOUATI</w:t>
    </w:r>
  </w:p>
  <w:p w14:paraId="483C2BFF" w14:textId="24CA73F6" w:rsidR="000073C5" w:rsidRPr="008C1081" w:rsidRDefault="000073C5" w:rsidP="008C1081">
    <w:pPr>
      <w:pStyle w:val="En-tte"/>
      <w:ind w:firstLine="0"/>
      <w:jc w:val="right"/>
      <w:rPr>
        <w:b/>
        <w:bCs/>
        <w:sz w:val="24"/>
        <w:szCs w:val="24"/>
        <w:lang w:val="fr-FR"/>
      </w:rPr>
    </w:pPr>
    <w:r>
      <w:rPr>
        <w:b/>
        <w:bCs/>
        <w:sz w:val="24"/>
        <w:szCs w:val="24"/>
        <w:lang w:val="fr-FR"/>
      </w:rPr>
      <w:t>Pr Faouzi NOOMEN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C28B" w14:textId="77777777" w:rsidR="000073C5" w:rsidRDefault="000073C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06"/>
    <w:rsid w:val="00003CFA"/>
    <w:rsid w:val="000073C5"/>
    <w:rsid w:val="000725E2"/>
    <w:rsid w:val="00082192"/>
    <w:rsid w:val="00097D80"/>
    <w:rsid w:val="000B649B"/>
    <w:rsid w:val="000D1F78"/>
    <w:rsid w:val="000F7148"/>
    <w:rsid w:val="001409A0"/>
    <w:rsid w:val="00143F7C"/>
    <w:rsid w:val="00180D8A"/>
    <w:rsid w:val="003532EE"/>
    <w:rsid w:val="00400709"/>
    <w:rsid w:val="00401555"/>
    <w:rsid w:val="004B25FC"/>
    <w:rsid w:val="004F187E"/>
    <w:rsid w:val="00505DB5"/>
    <w:rsid w:val="005556E2"/>
    <w:rsid w:val="00660488"/>
    <w:rsid w:val="00671989"/>
    <w:rsid w:val="006C1752"/>
    <w:rsid w:val="006C1D97"/>
    <w:rsid w:val="007114C1"/>
    <w:rsid w:val="00723672"/>
    <w:rsid w:val="00777149"/>
    <w:rsid w:val="007821D3"/>
    <w:rsid w:val="007F2E06"/>
    <w:rsid w:val="008219F3"/>
    <w:rsid w:val="0085452D"/>
    <w:rsid w:val="008C1081"/>
    <w:rsid w:val="009B69F8"/>
    <w:rsid w:val="00A55B8D"/>
    <w:rsid w:val="00AC3F4D"/>
    <w:rsid w:val="00AE63E2"/>
    <w:rsid w:val="00B30A5A"/>
    <w:rsid w:val="00B92A1C"/>
    <w:rsid w:val="00C81BF2"/>
    <w:rsid w:val="00CA6065"/>
    <w:rsid w:val="00CD087A"/>
    <w:rsid w:val="00D34692"/>
    <w:rsid w:val="00D45974"/>
    <w:rsid w:val="00E25A6F"/>
    <w:rsid w:val="00E400CB"/>
    <w:rsid w:val="00E85A41"/>
    <w:rsid w:val="00E85A92"/>
    <w:rsid w:val="00EA3B49"/>
    <w:rsid w:val="00F06B37"/>
    <w:rsid w:val="00F6163E"/>
    <w:rsid w:val="00FA4C41"/>
    <w:rsid w:val="00FC46B6"/>
    <w:rsid w:val="00FD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D5549"/>
  <w15:chartTrackingRefBased/>
  <w15:docId w15:val="{566A326B-03CD-4967-9210-F4A952FD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  <w:rPr>
      <w:lang w:val="en-US" w:bidi="ar-TN"/>
    </w:rPr>
  </w:style>
  <w:style w:type="paragraph" w:styleId="Titre1">
    <w:name w:val="heading 1"/>
    <w:basedOn w:val="Normal"/>
    <w:next w:val="Normal"/>
    <w:link w:val="Titre1Car"/>
    <w:uiPriority w:val="9"/>
    <w:qFormat/>
    <w:rsid w:val="007F2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2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2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2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2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2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2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2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2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2E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TN"/>
    </w:rPr>
  </w:style>
  <w:style w:type="character" w:customStyle="1" w:styleId="Titre2Car">
    <w:name w:val="Titre 2 Car"/>
    <w:basedOn w:val="Policepardfaut"/>
    <w:link w:val="Titre2"/>
    <w:uiPriority w:val="9"/>
    <w:semiHidden/>
    <w:rsid w:val="007F2E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ar-TN"/>
    </w:rPr>
  </w:style>
  <w:style w:type="character" w:customStyle="1" w:styleId="Titre3Car">
    <w:name w:val="Titre 3 Car"/>
    <w:basedOn w:val="Policepardfaut"/>
    <w:link w:val="Titre3"/>
    <w:uiPriority w:val="9"/>
    <w:semiHidden/>
    <w:rsid w:val="007F2E06"/>
    <w:rPr>
      <w:rFonts w:eastAsiaTheme="majorEastAsia" w:cstheme="majorBidi"/>
      <w:color w:val="2F5496" w:themeColor="accent1" w:themeShade="BF"/>
      <w:sz w:val="28"/>
      <w:szCs w:val="28"/>
      <w:lang w:val="en-US" w:bidi="ar-TN"/>
    </w:rPr>
  </w:style>
  <w:style w:type="character" w:customStyle="1" w:styleId="Titre4Car">
    <w:name w:val="Titre 4 Car"/>
    <w:basedOn w:val="Policepardfaut"/>
    <w:link w:val="Titre4"/>
    <w:uiPriority w:val="9"/>
    <w:semiHidden/>
    <w:rsid w:val="007F2E06"/>
    <w:rPr>
      <w:rFonts w:eastAsiaTheme="majorEastAsia" w:cstheme="majorBidi"/>
      <w:i/>
      <w:iCs/>
      <w:color w:val="2F5496" w:themeColor="accent1" w:themeShade="BF"/>
      <w:lang w:val="en-US" w:bidi="ar-TN"/>
    </w:rPr>
  </w:style>
  <w:style w:type="character" w:customStyle="1" w:styleId="Titre5Car">
    <w:name w:val="Titre 5 Car"/>
    <w:basedOn w:val="Policepardfaut"/>
    <w:link w:val="Titre5"/>
    <w:uiPriority w:val="9"/>
    <w:semiHidden/>
    <w:rsid w:val="007F2E06"/>
    <w:rPr>
      <w:rFonts w:eastAsiaTheme="majorEastAsia" w:cstheme="majorBidi"/>
      <w:color w:val="2F5496" w:themeColor="accent1" w:themeShade="BF"/>
      <w:lang w:val="en-US" w:bidi="ar-TN"/>
    </w:rPr>
  </w:style>
  <w:style w:type="character" w:customStyle="1" w:styleId="Titre6Car">
    <w:name w:val="Titre 6 Car"/>
    <w:basedOn w:val="Policepardfaut"/>
    <w:link w:val="Titre6"/>
    <w:uiPriority w:val="9"/>
    <w:semiHidden/>
    <w:rsid w:val="007F2E06"/>
    <w:rPr>
      <w:rFonts w:eastAsiaTheme="majorEastAsia" w:cstheme="majorBidi"/>
      <w:i/>
      <w:iCs/>
      <w:color w:val="595959" w:themeColor="text1" w:themeTint="A6"/>
      <w:lang w:val="en-US" w:bidi="ar-TN"/>
    </w:rPr>
  </w:style>
  <w:style w:type="character" w:customStyle="1" w:styleId="Titre7Car">
    <w:name w:val="Titre 7 Car"/>
    <w:basedOn w:val="Policepardfaut"/>
    <w:link w:val="Titre7"/>
    <w:uiPriority w:val="9"/>
    <w:semiHidden/>
    <w:rsid w:val="007F2E06"/>
    <w:rPr>
      <w:rFonts w:eastAsiaTheme="majorEastAsia" w:cstheme="majorBidi"/>
      <w:color w:val="595959" w:themeColor="text1" w:themeTint="A6"/>
      <w:lang w:val="en-US" w:bidi="ar-TN"/>
    </w:rPr>
  </w:style>
  <w:style w:type="character" w:customStyle="1" w:styleId="Titre8Car">
    <w:name w:val="Titre 8 Car"/>
    <w:basedOn w:val="Policepardfaut"/>
    <w:link w:val="Titre8"/>
    <w:uiPriority w:val="9"/>
    <w:semiHidden/>
    <w:rsid w:val="007F2E06"/>
    <w:rPr>
      <w:rFonts w:eastAsiaTheme="majorEastAsia" w:cstheme="majorBidi"/>
      <w:i/>
      <w:iCs/>
      <w:color w:val="272727" w:themeColor="text1" w:themeTint="D8"/>
      <w:lang w:val="en-US" w:bidi="ar-TN"/>
    </w:rPr>
  </w:style>
  <w:style w:type="character" w:customStyle="1" w:styleId="Titre9Car">
    <w:name w:val="Titre 9 Car"/>
    <w:basedOn w:val="Policepardfaut"/>
    <w:link w:val="Titre9"/>
    <w:uiPriority w:val="9"/>
    <w:semiHidden/>
    <w:rsid w:val="007F2E06"/>
    <w:rPr>
      <w:rFonts w:eastAsiaTheme="majorEastAsia" w:cstheme="majorBidi"/>
      <w:color w:val="272727" w:themeColor="text1" w:themeTint="D8"/>
      <w:lang w:val="en-US" w:bidi="ar-TN"/>
    </w:rPr>
  </w:style>
  <w:style w:type="paragraph" w:styleId="Titre">
    <w:name w:val="Title"/>
    <w:basedOn w:val="Normal"/>
    <w:next w:val="Normal"/>
    <w:link w:val="TitreCar"/>
    <w:uiPriority w:val="10"/>
    <w:qFormat/>
    <w:rsid w:val="007F2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2E0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TN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2E06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2E0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TN"/>
    </w:rPr>
  </w:style>
  <w:style w:type="paragraph" w:styleId="Citation">
    <w:name w:val="Quote"/>
    <w:basedOn w:val="Normal"/>
    <w:next w:val="Normal"/>
    <w:link w:val="CitationCar"/>
    <w:uiPriority w:val="29"/>
    <w:qFormat/>
    <w:rsid w:val="007F2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2E06"/>
    <w:rPr>
      <w:i/>
      <w:iCs/>
      <w:color w:val="404040" w:themeColor="text1" w:themeTint="BF"/>
      <w:lang w:val="en-US" w:bidi="ar-TN"/>
    </w:rPr>
  </w:style>
  <w:style w:type="paragraph" w:styleId="Paragraphedeliste">
    <w:name w:val="List Paragraph"/>
    <w:basedOn w:val="Normal"/>
    <w:uiPriority w:val="34"/>
    <w:qFormat/>
    <w:rsid w:val="007F2E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2E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2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2E06"/>
    <w:rPr>
      <w:i/>
      <w:iCs/>
      <w:color w:val="2F5496" w:themeColor="accent1" w:themeShade="BF"/>
      <w:lang w:val="en-US" w:bidi="ar-TN"/>
    </w:rPr>
  </w:style>
  <w:style w:type="character" w:styleId="Rfrenceintense">
    <w:name w:val="Intense Reference"/>
    <w:basedOn w:val="Policepardfaut"/>
    <w:uiPriority w:val="32"/>
    <w:qFormat/>
    <w:rsid w:val="007F2E0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C108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C1081"/>
    <w:rPr>
      <w:lang w:val="en-US" w:bidi="ar-TN"/>
    </w:rPr>
  </w:style>
  <w:style w:type="paragraph" w:styleId="Pieddepage">
    <w:name w:val="footer"/>
    <w:basedOn w:val="Normal"/>
    <w:link w:val="PieddepageCar"/>
    <w:uiPriority w:val="99"/>
    <w:unhideWhenUsed/>
    <w:rsid w:val="008C108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C1081"/>
    <w:rPr>
      <w:lang w:val="en-US" w:bidi="a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13</Pages>
  <Words>2535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53</cp:revision>
  <dcterms:created xsi:type="dcterms:W3CDTF">2025-09-09T16:36:00Z</dcterms:created>
  <dcterms:modified xsi:type="dcterms:W3CDTF">2025-09-09T21:05:00Z</dcterms:modified>
</cp:coreProperties>
</file>