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F9E" w:rsidRDefault="007C4F9E" w:rsidP="007C4F9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Questions de résidanat AVC</w:t>
      </w:r>
    </w:p>
    <w:p w:rsidR="007C4F9E" w:rsidRDefault="005F02EE" w:rsidP="007C4F9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(30/09/2025</w:t>
      </w:r>
      <w:r w:rsidR="007C4F9E">
        <w:rPr>
          <w:rFonts w:ascii="Times New Roman" w:hAnsi="Times New Roman" w:cs="Times New Roman"/>
          <w:b/>
          <w:sz w:val="28"/>
          <w:szCs w:val="28"/>
        </w:rPr>
        <w:t>)</w:t>
      </w:r>
    </w:p>
    <w:p w:rsidR="007C4F9E" w:rsidRDefault="007C4F9E" w:rsidP="0036388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4F9E" w:rsidRPr="00AE1521" w:rsidRDefault="008E7F07" w:rsidP="0036388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Les artères formant le</w:t>
      </w:r>
      <w:r w:rsidR="007C4F9E" w:rsidRPr="00AE1521">
        <w:rPr>
          <w:rFonts w:asciiTheme="majorBidi" w:hAnsiTheme="majorBidi" w:cstheme="majorBidi"/>
          <w:b/>
          <w:sz w:val="24"/>
          <w:szCs w:val="24"/>
        </w:rPr>
        <w:t xml:space="preserve"> polygone de Willis </w:t>
      </w:r>
      <w:r w:rsidRPr="00AE1521">
        <w:rPr>
          <w:rFonts w:asciiTheme="majorBidi" w:hAnsiTheme="majorBidi" w:cstheme="majorBidi"/>
          <w:b/>
          <w:sz w:val="24"/>
          <w:szCs w:val="24"/>
        </w:rPr>
        <w:t>sont</w:t>
      </w:r>
      <w:r w:rsidR="007C4F9E" w:rsidRPr="00AE1521">
        <w:rPr>
          <w:rFonts w:asciiTheme="majorBidi" w:hAnsiTheme="majorBidi" w:cstheme="majorBidi"/>
          <w:b/>
          <w:sz w:val="24"/>
          <w:szCs w:val="24"/>
        </w:rPr>
        <w:t>:</w:t>
      </w:r>
    </w:p>
    <w:p w:rsidR="00AE1521" w:rsidRDefault="007C4F9E" w:rsidP="00363884">
      <w:pPr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L’artère carotide interne</w:t>
      </w:r>
    </w:p>
    <w:p w:rsidR="008E7F07" w:rsidRPr="00AE1521" w:rsidRDefault="008E7F07" w:rsidP="00363884">
      <w:pPr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L’artère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sylvienne</w:t>
      </w:r>
      <w:proofErr w:type="spellEnd"/>
    </w:p>
    <w:p w:rsidR="008E7F07" w:rsidRPr="00AE1521" w:rsidRDefault="008E7F07" w:rsidP="00363884">
      <w:pPr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Le tronc basilaire</w:t>
      </w:r>
      <w:bookmarkStart w:id="0" w:name="_GoBack"/>
      <w:bookmarkEnd w:id="0"/>
    </w:p>
    <w:p w:rsidR="007C4F9E" w:rsidRPr="00AE1521" w:rsidRDefault="007C4F9E" w:rsidP="00363884">
      <w:pPr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L’artère cérébrale postérieure</w:t>
      </w:r>
    </w:p>
    <w:p w:rsidR="007C4F9E" w:rsidRPr="00AE1521" w:rsidRDefault="007C4F9E" w:rsidP="00363884">
      <w:pPr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La communicante postérieure</w:t>
      </w:r>
    </w:p>
    <w:p w:rsidR="00693C2F" w:rsidRPr="00AE1521" w:rsidRDefault="00693C2F" w:rsidP="0036388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E1521">
        <w:rPr>
          <w:rFonts w:asciiTheme="majorBidi" w:hAnsiTheme="majorBidi" w:cstheme="majorBidi"/>
          <w:b/>
          <w:bCs/>
          <w:sz w:val="24"/>
          <w:szCs w:val="24"/>
        </w:rPr>
        <w:t>La zone de pénombre:</w:t>
      </w:r>
    </w:p>
    <w:p w:rsidR="00693C2F" w:rsidRPr="00AE1521" w:rsidRDefault="00693C2F" w:rsidP="00550D14">
      <w:pPr>
        <w:pStyle w:val="Paragraphedeliste"/>
        <w:numPr>
          <w:ilvl w:val="1"/>
          <w:numId w:val="5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Est une zone de souffrance cérébrale</w:t>
      </w:r>
    </w:p>
    <w:p w:rsidR="00693C2F" w:rsidRPr="00AE1521" w:rsidRDefault="00693C2F" w:rsidP="00550D14">
      <w:pPr>
        <w:pStyle w:val="Paragraphedeliste"/>
        <w:numPr>
          <w:ilvl w:val="1"/>
          <w:numId w:val="5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Est caractérisée par un débit cérébral est &lt; 10 ml</w:t>
      </w:r>
    </w:p>
    <w:p w:rsidR="00693C2F" w:rsidRPr="00AE1521" w:rsidRDefault="00693C2F" w:rsidP="00550D14">
      <w:pPr>
        <w:pStyle w:val="Paragraphedeliste"/>
        <w:numPr>
          <w:ilvl w:val="1"/>
          <w:numId w:val="5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Est une zone où la compensation est possible par une extraction accrue d’O2</w:t>
      </w:r>
    </w:p>
    <w:p w:rsidR="00693C2F" w:rsidRPr="00AE1521" w:rsidRDefault="00693C2F" w:rsidP="00550D14">
      <w:pPr>
        <w:pStyle w:val="Paragraphedeliste"/>
        <w:numPr>
          <w:ilvl w:val="1"/>
          <w:numId w:val="5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Se caractérise par l’intégrité structurale des neurones.</w:t>
      </w:r>
    </w:p>
    <w:p w:rsidR="007C4F9E" w:rsidRPr="00AE1521" w:rsidRDefault="00693C2F" w:rsidP="00550D14">
      <w:pPr>
        <w:pStyle w:val="Paragraphedeliste"/>
        <w:numPr>
          <w:ilvl w:val="1"/>
          <w:numId w:val="5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Est visible sur le scanner cérébral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bCs/>
          <w:sz w:val="24"/>
          <w:szCs w:val="24"/>
        </w:rPr>
        <w:t xml:space="preserve">Une embolie de l'artère </w:t>
      </w:r>
      <w:proofErr w:type="spellStart"/>
      <w:r w:rsidRPr="00AE1521">
        <w:rPr>
          <w:rFonts w:asciiTheme="majorBidi" w:hAnsiTheme="majorBidi" w:cstheme="majorBidi"/>
          <w:b/>
          <w:bCs/>
          <w:sz w:val="24"/>
          <w:szCs w:val="24"/>
        </w:rPr>
        <w:t>sylvienne</w:t>
      </w:r>
      <w:proofErr w:type="spellEnd"/>
      <w:r w:rsidRPr="00AE1521">
        <w:rPr>
          <w:rFonts w:asciiTheme="majorBidi" w:hAnsiTheme="majorBidi" w:cstheme="majorBidi"/>
          <w:b/>
          <w:bCs/>
          <w:sz w:val="24"/>
          <w:szCs w:val="24"/>
        </w:rPr>
        <w:t xml:space="preserve"> peut avoir pour point de départ :</w:t>
      </w:r>
    </w:p>
    <w:p w:rsidR="007C4F9E" w:rsidRPr="00AE1521" w:rsidRDefault="007C4F9E" w:rsidP="00550D14">
      <w:pPr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thrombus de l'oreillette gauche.</w:t>
      </w:r>
    </w:p>
    <w:p w:rsidR="007C4F9E" w:rsidRPr="00AE1521" w:rsidRDefault="007C4F9E" w:rsidP="00550D14">
      <w:pPr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thrombus de la veine mésentérique</w:t>
      </w:r>
    </w:p>
    <w:p w:rsidR="007C4F9E" w:rsidRPr="00AE1521" w:rsidRDefault="007C4F9E" w:rsidP="00550D14">
      <w:pPr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thrombus du sinus carotidien</w:t>
      </w:r>
    </w:p>
    <w:p w:rsidR="007C4F9E" w:rsidRPr="00AE1521" w:rsidRDefault="007C4F9E" w:rsidP="00550D14">
      <w:pPr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thrombus coronarien</w:t>
      </w:r>
    </w:p>
    <w:p w:rsidR="007C4F9E" w:rsidRPr="00AE1521" w:rsidRDefault="007C4F9E" w:rsidP="00550D14">
      <w:pPr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endocardite mitrale.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Un AVC de mécanisme hémodynamique est observé en cas de :</w:t>
      </w:r>
    </w:p>
    <w:p w:rsidR="007C4F9E" w:rsidRPr="00AE1521" w:rsidRDefault="007C4F9E" w:rsidP="00550D14">
      <w:pPr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État de choc</w:t>
      </w:r>
    </w:p>
    <w:p w:rsidR="007C4F9E" w:rsidRPr="00AE1521" w:rsidRDefault="007C4F9E" w:rsidP="00550D14">
      <w:pPr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Sténose de 50%</w:t>
      </w:r>
    </w:p>
    <w:p w:rsidR="007C4F9E" w:rsidRPr="00AE1521" w:rsidRDefault="007C4F9E" w:rsidP="00550D14">
      <w:pPr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Dissection carotidienne</w:t>
      </w:r>
    </w:p>
    <w:p w:rsidR="007C4F9E" w:rsidRPr="00AE1521" w:rsidRDefault="007C4F9E" w:rsidP="00550D14">
      <w:pPr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Vol sous-clavier</w:t>
      </w:r>
    </w:p>
    <w:p w:rsidR="007C4F9E" w:rsidRPr="00AE1521" w:rsidRDefault="007C4F9E" w:rsidP="00550D14">
      <w:pPr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E1521">
        <w:rPr>
          <w:rFonts w:asciiTheme="majorBidi" w:hAnsiTheme="majorBidi" w:cstheme="majorBidi"/>
          <w:sz w:val="24"/>
          <w:szCs w:val="24"/>
        </w:rPr>
        <w:t>lipohyalinose</w:t>
      </w:r>
      <w:proofErr w:type="spellEnd"/>
      <w:proofErr w:type="gramEnd"/>
    </w:p>
    <w:p w:rsidR="007C4F9E" w:rsidRPr="00AE1521" w:rsidRDefault="007C4F9E" w:rsidP="00550D14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Une lésion sténosante de l'origine de la carotide interne est évoquée devant :</w:t>
      </w:r>
    </w:p>
    <w:p w:rsidR="007C4F9E" w:rsidRPr="00AE1521" w:rsidRDefault="007C4F9E" w:rsidP="00550D14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 syndrome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optico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>-pyramidal</w:t>
      </w:r>
    </w:p>
    <w:p w:rsidR="007C4F9E" w:rsidRPr="00AE1521" w:rsidRDefault="007C4F9E" w:rsidP="00550D14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hémiparésie ataxique.</w:t>
      </w:r>
    </w:p>
    <w:p w:rsidR="007C4F9E" w:rsidRPr="00AE1521" w:rsidRDefault="007C4F9E" w:rsidP="00550D14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souffle systolique carotidien</w:t>
      </w:r>
    </w:p>
    <w:p w:rsidR="007C4F9E" w:rsidRPr="00AE1521" w:rsidRDefault="007C4F9E" w:rsidP="00550D14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 syndrome de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Wallemberg</w:t>
      </w:r>
      <w:proofErr w:type="spellEnd"/>
    </w:p>
    <w:p w:rsidR="007C4F9E" w:rsidRPr="00AE1521" w:rsidRDefault="007C4F9E" w:rsidP="00550D14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Accidents transitoires répétitifs associant une aphasie et une hémiplégie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brachio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>-faciale.</w:t>
      </w:r>
    </w:p>
    <w:p w:rsidR="002F4E52" w:rsidRPr="00822BAC" w:rsidRDefault="002F4E52" w:rsidP="00550D14">
      <w:pPr>
        <w:pStyle w:val="Paragraphedeliste"/>
        <w:numPr>
          <w:ilvl w:val="0"/>
          <w:numId w:val="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22BAC">
        <w:rPr>
          <w:rFonts w:asciiTheme="majorBidi" w:hAnsiTheme="majorBidi" w:cstheme="majorBidi"/>
          <w:b/>
          <w:bCs/>
          <w:sz w:val="24"/>
          <w:szCs w:val="24"/>
        </w:rPr>
        <w:t>Un accident ischémique transitoire (AIT) dans le territoire carotidien gauche chez un droitier peut se manifester par :</w:t>
      </w:r>
    </w:p>
    <w:p w:rsidR="002F4E52" w:rsidRPr="00AE1521" w:rsidRDefault="002F4E52" w:rsidP="00550D14">
      <w:pPr>
        <w:pStyle w:val="Paragraphedeliste"/>
        <w:numPr>
          <w:ilvl w:val="0"/>
          <w:numId w:val="61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syndrome d’héminégligence gauche</w:t>
      </w:r>
    </w:p>
    <w:p w:rsidR="002F4E52" w:rsidRPr="00AE1521" w:rsidRDefault="002F4E52" w:rsidP="00550D14">
      <w:pPr>
        <w:pStyle w:val="Paragraphedeliste"/>
        <w:numPr>
          <w:ilvl w:val="0"/>
          <w:numId w:val="61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hémiplégie droite</w:t>
      </w:r>
    </w:p>
    <w:p w:rsidR="002F4E52" w:rsidRPr="00AE1521" w:rsidRDefault="002F4E52" w:rsidP="00550D14">
      <w:pPr>
        <w:pStyle w:val="Paragraphedeliste"/>
        <w:numPr>
          <w:ilvl w:val="0"/>
          <w:numId w:val="61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aphasie de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Wernické</w:t>
      </w:r>
      <w:proofErr w:type="spellEnd"/>
    </w:p>
    <w:p w:rsidR="002F4E52" w:rsidRPr="00AE1521" w:rsidRDefault="002F4E52" w:rsidP="00550D14">
      <w:pPr>
        <w:pStyle w:val="Paragraphedeliste"/>
        <w:numPr>
          <w:ilvl w:val="0"/>
          <w:numId w:val="61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amaurose droite</w:t>
      </w:r>
    </w:p>
    <w:p w:rsidR="002F4E52" w:rsidRPr="002B4655" w:rsidRDefault="002F4E52" w:rsidP="00550D14">
      <w:pPr>
        <w:pStyle w:val="Paragraphedeliste"/>
        <w:numPr>
          <w:ilvl w:val="0"/>
          <w:numId w:val="61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hémianopsie latérale homonyme gauche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 xml:space="preserve">Un AIT dans le territoire </w:t>
      </w:r>
      <w:proofErr w:type="spellStart"/>
      <w:r w:rsidRPr="00AE1521">
        <w:rPr>
          <w:rFonts w:asciiTheme="majorBidi" w:hAnsiTheme="majorBidi" w:cstheme="majorBidi"/>
          <w:b/>
          <w:sz w:val="24"/>
          <w:szCs w:val="24"/>
        </w:rPr>
        <w:t>vertébro</w:t>
      </w:r>
      <w:proofErr w:type="spellEnd"/>
      <w:r w:rsidRPr="00AE1521">
        <w:rPr>
          <w:rFonts w:asciiTheme="majorBidi" w:hAnsiTheme="majorBidi" w:cstheme="majorBidi"/>
          <w:b/>
          <w:sz w:val="24"/>
          <w:szCs w:val="24"/>
        </w:rPr>
        <w:t>-basilaire est évoqué devant :</w:t>
      </w:r>
    </w:p>
    <w:p w:rsidR="007C4F9E" w:rsidRPr="00AE1521" w:rsidRDefault="007C4F9E" w:rsidP="00550D14">
      <w:pPr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confusion mentale isolée</w:t>
      </w:r>
    </w:p>
    <w:p w:rsidR="007C4F9E" w:rsidRPr="00AE1521" w:rsidRDefault="007C4F9E" w:rsidP="00550D14">
      <w:pPr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syndrome cérébelleux unilatéral</w:t>
      </w:r>
    </w:p>
    <w:p w:rsidR="007C4F9E" w:rsidRPr="00AE1521" w:rsidRDefault="007C4F9E" w:rsidP="00550D14">
      <w:pPr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lipothymies</w:t>
      </w:r>
    </w:p>
    <w:p w:rsidR="007C4F9E" w:rsidRPr="00AE1521" w:rsidRDefault="007C4F9E" w:rsidP="00550D14">
      <w:pPr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hémianopsie latérale homonyme</w:t>
      </w:r>
    </w:p>
    <w:p w:rsidR="007C4F9E" w:rsidRPr="00AE1521" w:rsidRDefault="007C4F9E" w:rsidP="00550D14">
      <w:pPr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troubles sensitifs à tous les modes d’un hémicorps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lastRenderedPageBreak/>
        <w:t>Une hémiplégie gauche associée à une baisse de l’acuité visuelle de l’œil droit évoque :</w:t>
      </w:r>
    </w:p>
    <w:p w:rsidR="007C4F9E" w:rsidRPr="00AE1521" w:rsidRDefault="007C4F9E" w:rsidP="00550D14">
      <w:pPr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mécanisme hémorragique</w:t>
      </w:r>
    </w:p>
    <w:p w:rsidR="007C4F9E" w:rsidRPr="00AE1521" w:rsidRDefault="007C4F9E" w:rsidP="00550D14">
      <w:pPr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tumeur occipitale</w:t>
      </w:r>
    </w:p>
    <w:p w:rsidR="007C4F9E" w:rsidRPr="00AE1521" w:rsidRDefault="007C4F9E" w:rsidP="00550D14">
      <w:pPr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atteinte de l’artère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sylvienne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 xml:space="preserve"> droite</w:t>
      </w:r>
    </w:p>
    <w:p w:rsidR="007C4F9E" w:rsidRPr="00AE1521" w:rsidRDefault="007C4F9E" w:rsidP="00550D14">
      <w:pPr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atteinte de l’artère carotide interne droite</w:t>
      </w:r>
    </w:p>
    <w:p w:rsidR="007C4F9E" w:rsidRPr="00AE1521" w:rsidRDefault="007C4F9E" w:rsidP="00550D14">
      <w:pPr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 syndrome alterne par atteinte du tronc cérébral. </w:t>
      </w:r>
    </w:p>
    <w:p w:rsidR="002F4B9E" w:rsidRPr="002B4655" w:rsidRDefault="002F4B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B4655">
        <w:rPr>
          <w:rFonts w:asciiTheme="majorBidi" w:hAnsiTheme="majorBidi" w:cstheme="majorBidi"/>
          <w:b/>
          <w:bCs/>
          <w:sz w:val="24"/>
          <w:szCs w:val="24"/>
        </w:rPr>
        <w:t xml:space="preserve">Un AVC ischémique dans le territoire de la </w:t>
      </w:r>
      <w:proofErr w:type="spellStart"/>
      <w:r w:rsidRPr="002B4655">
        <w:rPr>
          <w:rFonts w:asciiTheme="majorBidi" w:hAnsiTheme="majorBidi" w:cstheme="majorBidi"/>
          <w:b/>
          <w:bCs/>
          <w:sz w:val="24"/>
          <w:szCs w:val="24"/>
        </w:rPr>
        <w:t>sylvienne</w:t>
      </w:r>
      <w:proofErr w:type="spellEnd"/>
      <w:r w:rsidRPr="002B4655">
        <w:rPr>
          <w:rFonts w:asciiTheme="majorBidi" w:hAnsiTheme="majorBidi" w:cstheme="majorBidi"/>
          <w:b/>
          <w:bCs/>
          <w:sz w:val="24"/>
          <w:szCs w:val="24"/>
        </w:rPr>
        <w:t xml:space="preserve"> gauche peut se manifester par :</w:t>
      </w:r>
    </w:p>
    <w:p w:rsidR="002F4B9E" w:rsidRPr="00AE1521" w:rsidRDefault="002F4B9E" w:rsidP="00550D14">
      <w:pPr>
        <w:pStyle w:val="Paragraphedeliste"/>
        <w:numPr>
          <w:ilvl w:val="0"/>
          <w:numId w:val="52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hémianopsie latérale homonyme droite </w:t>
      </w:r>
    </w:p>
    <w:p w:rsidR="002F4B9E" w:rsidRPr="00AE1521" w:rsidRDefault="002F4B9E" w:rsidP="00550D14">
      <w:pPr>
        <w:pStyle w:val="Paragraphedeliste"/>
        <w:numPr>
          <w:ilvl w:val="0"/>
          <w:numId w:val="52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crise épileptique motrice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hémicorporelle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 xml:space="preserve"> droite</w:t>
      </w:r>
    </w:p>
    <w:p w:rsidR="002F4B9E" w:rsidRPr="00AE1521" w:rsidRDefault="002F4B9E" w:rsidP="00550D14">
      <w:pPr>
        <w:pStyle w:val="Paragraphedeliste"/>
        <w:numPr>
          <w:ilvl w:val="0"/>
          <w:numId w:val="52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aphasie de compréhension</w:t>
      </w:r>
    </w:p>
    <w:p w:rsidR="002F4B9E" w:rsidRPr="00AE1521" w:rsidRDefault="002F4B9E" w:rsidP="00550D14">
      <w:pPr>
        <w:pStyle w:val="Paragraphedeliste"/>
        <w:numPr>
          <w:ilvl w:val="0"/>
          <w:numId w:val="52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hémiplégie droite à prédominance crurale</w:t>
      </w:r>
    </w:p>
    <w:p w:rsidR="002F4B9E" w:rsidRPr="00AE1521" w:rsidRDefault="002F4B9E" w:rsidP="00550D14">
      <w:pPr>
        <w:pStyle w:val="Paragraphedeliste"/>
        <w:numPr>
          <w:ilvl w:val="0"/>
          <w:numId w:val="52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confusion mentale</w:t>
      </w:r>
    </w:p>
    <w:p w:rsidR="00FC1AAE" w:rsidRPr="002B4655" w:rsidRDefault="00FC1AAE" w:rsidP="00550D14">
      <w:pPr>
        <w:pStyle w:val="Paragraphedeliste"/>
        <w:numPr>
          <w:ilvl w:val="0"/>
          <w:numId w:val="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B4655">
        <w:rPr>
          <w:rFonts w:asciiTheme="majorBidi" w:hAnsiTheme="majorBidi" w:cstheme="majorBidi"/>
          <w:b/>
          <w:bCs/>
          <w:sz w:val="24"/>
          <w:szCs w:val="24"/>
        </w:rPr>
        <w:t>Un infarctus dans le territoire de la cérébrale postérieure droite peut se manifester par :</w:t>
      </w:r>
    </w:p>
    <w:p w:rsidR="00FC1AAE" w:rsidRPr="002B4655" w:rsidRDefault="00FC1AAE" w:rsidP="00550D14">
      <w:pPr>
        <w:pStyle w:val="Paragraphedeliste"/>
        <w:numPr>
          <w:ilvl w:val="0"/>
          <w:numId w:val="62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B4655">
        <w:rPr>
          <w:rFonts w:asciiTheme="majorBidi" w:hAnsiTheme="majorBidi" w:cstheme="majorBidi"/>
          <w:sz w:val="24"/>
          <w:szCs w:val="24"/>
        </w:rPr>
        <w:t xml:space="preserve">Une hémiplégie gauche à prédominance crurale </w:t>
      </w:r>
    </w:p>
    <w:p w:rsidR="00FC1AAE" w:rsidRPr="00AE1521" w:rsidRDefault="00FC1AAE" w:rsidP="00550D14">
      <w:pPr>
        <w:pStyle w:val="Paragraphedeliste"/>
        <w:numPr>
          <w:ilvl w:val="0"/>
          <w:numId w:val="62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B4655">
        <w:rPr>
          <w:rFonts w:asciiTheme="majorBidi" w:hAnsiTheme="majorBidi" w:cstheme="majorBidi"/>
          <w:sz w:val="24"/>
          <w:szCs w:val="24"/>
        </w:rPr>
        <w:t xml:space="preserve">Une hypoesthésie gauche à </w:t>
      </w:r>
      <w:proofErr w:type="spellStart"/>
      <w:r w:rsidRPr="002B4655">
        <w:rPr>
          <w:rFonts w:asciiTheme="majorBidi" w:hAnsiTheme="majorBidi" w:cstheme="majorBidi"/>
          <w:sz w:val="24"/>
          <w:szCs w:val="24"/>
        </w:rPr>
        <w:t>tout</w:t>
      </w:r>
      <w:proofErr w:type="spellEnd"/>
      <w:r w:rsidRPr="002B4655">
        <w:rPr>
          <w:rFonts w:asciiTheme="majorBidi" w:hAnsiTheme="majorBidi" w:cstheme="majorBidi"/>
          <w:sz w:val="24"/>
          <w:szCs w:val="24"/>
        </w:rPr>
        <w:t xml:space="preserve"> les modes</w:t>
      </w:r>
      <w:r w:rsidRPr="00AE1521">
        <w:rPr>
          <w:rFonts w:asciiTheme="majorBidi" w:hAnsiTheme="majorBidi" w:cstheme="majorBidi"/>
          <w:sz w:val="24"/>
          <w:szCs w:val="24"/>
        </w:rPr>
        <w:t xml:space="preserve"> respectant la face</w:t>
      </w:r>
    </w:p>
    <w:p w:rsidR="00FC1AAE" w:rsidRPr="00AE1521" w:rsidRDefault="00FC1AAE" w:rsidP="00550D14">
      <w:pPr>
        <w:pStyle w:val="Paragraphedeliste"/>
        <w:numPr>
          <w:ilvl w:val="0"/>
          <w:numId w:val="62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ataxie proprioceptive de l’hémicorps gauche</w:t>
      </w:r>
    </w:p>
    <w:p w:rsidR="00FC1AAE" w:rsidRPr="00AE1521" w:rsidRDefault="00FC1AAE" w:rsidP="00550D14">
      <w:pPr>
        <w:pStyle w:val="Paragraphedeliste"/>
        <w:numPr>
          <w:ilvl w:val="0"/>
          <w:numId w:val="62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hémianopsie latérale homonyme gauche</w:t>
      </w:r>
    </w:p>
    <w:p w:rsidR="00FC1AAE" w:rsidRPr="002B4655" w:rsidRDefault="00FC1AAE" w:rsidP="00550D14">
      <w:pPr>
        <w:pStyle w:val="Paragraphedeliste"/>
        <w:numPr>
          <w:ilvl w:val="0"/>
          <w:numId w:val="62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confusion mentale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Chez un sujet droitier on évoque une ischémie dans le territoire de l'artère cérébrale antérieure gauche devant :</w:t>
      </w:r>
    </w:p>
    <w:p w:rsidR="007C4F9E" w:rsidRPr="00AE1521" w:rsidRDefault="007C4F9E" w:rsidP="00550D14">
      <w:pPr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aphasie de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Wernické</w:t>
      </w:r>
      <w:proofErr w:type="spellEnd"/>
    </w:p>
    <w:p w:rsidR="007C4F9E" w:rsidRPr="00AE1521" w:rsidRDefault="007C4F9E" w:rsidP="00550D14">
      <w:pPr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réflexe de préhension de la main droite</w:t>
      </w:r>
    </w:p>
    <w:p w:rsidR="007C4F9E" w:rsidRPr="00AE1521" w:rsidRDefault="007C4F9E" w:rsidP="00550D14">
      <w:pPr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hémianopsie latérale homonyme droite</w:t>
      </w:r>
    </w:p>
    <w:p w:rsidR="007C4F9E" w:rsidRPr="00AE1521" w:rsidRDefault="007C4F9E" w:rsidP="00550D14">
      <w:pPr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hémiplégie droite à prédominance crurale</w:t>
      </w:r>
    </w:p>
    <w:p w:rsidR="007C4F9E" w:rsidRPr="00AE1521" w:rsidRDefault="007C4F9E" w:rsidP="00550D14">
      <w:pPr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troubles sensitifs du membre inférieur droit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Une sténose carotidienne droite chez un droitier peut se manifester par :</w:t>
      </w:r>
    </w:p>
    <w:p w:rsidR="007C4F9E" w:rsidRPr="00AE1521" w:rsidRDefault="007C4F9E" w:rsidP="00550D14">
      <w:pPr>
        <w:numPr>
          <w:ilvl w:val="1"/>
          <w:numId w:val="1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hémiplégie à bascule</w:t>
      </w:r>
    </w:p>
    <w:p w:rsidR="007C4F9E" w:rsidRPr="00AE1521" w:rsidRDefault="007C4F9E" w:rsidP="00550D14">
      <w:pPr>
        <w:numPr>
          <w:ilvl w:val="1"/>
          <w:numId w:val="1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cécité monoculaire gauche</w:t>
      </w:r>
    </w:p>
    <w:p w:rsidR="007C4F9E" w:rsidRPr="00AE1521" w:rsidRDefault="007C4F9E" w:rsidP="00550D14">
      <w:pPr>
        <w:numPr>
          <w:ilvl w:val="1"/>
          <w:numId w:val="1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aphasie de Broca</w:t>
      </w:r>
    </w:p>
    <w:p w:rsidR="007C4F9E" w:rsidRPr="00AE1521" w:rsidRDefault="007C4F9E" w:rsidP="00550D14">
      <w:pPr>
        <w:numPr>
          <w:ilvl w:val="1"/>
          <w:numId w:val="1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héminégligence gauche</w:t>
      </w:r>
    </w:p>
    <w:p w:rsidR="007C4F9E" w:rsidRPr="00AE1521" w:rsidRDefault="007C4F9E" w:rsidP="00550D14">
      <w:pPr>
        <w:numPr>
          <w:ilvl w:val="1"/>
          <w:numId w:val="1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hypoesthésie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brachio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>-faciale gauche</w:t>
      </w:r>
    </w:p>
    <w:p w:rsidR="00E9686A" w:rsidRPr="00AE1521" w:rsidRDefault="00E9686A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b/>
          <w:bCs/>
          <w:sz w:val="24"/>
          <w:szCs w:val="24"/>
        </w:rPr>
        <w:t xml:space="preserve">Une thrombose complète du tronc basilaire </w:t>
      </w:r>
      <w:r w:rsidR="00822BAC">
        <w:rPr>
          <w:rFonts w:asciiTheme="majorBidi" w:hAnsiTheme="majorBidi" w:cstheme="majorBidi"/>
          <w:b/>
          <w:bCs/>
          <w:sz w:val="24"/>
          <w:szCs w:val="24"/>
        </w:rPr>
        <w:t xml:space="preserve">au niveau du pied de la protubérance </w:t>
      </w:r>
      <w:r w:rsidRPr="00AE1521">
        <w:rPr>
          <w:rFonts w:asciiTheme="majorBidi" w:hAnsiTheme="majorBidi" w:cstheme="majorBidi"/>
          <w:b/>
          <w:bCs/>
          <w:sz w:val="24"/>
          <w:szCs w:val="24"/>
        </w:rPr>
        <w:t xml:space="preserve">peut se manifester par </w:t>
      </w:r>
      <w:r w:rsidRPr="00AE1521">
        <w:rPr>
          <w:rFonts w:asciiTheme="majorBidi" w:hAnsiTheme="majorBidi" w:cstheme="majorBidi"/>
          <w:sz w:val="24"/>
          <w:szCs w:val="24"/>
        </w:rPr>
        <w:t>:</w:t>
      </w:r>
    </w:p>
    <w:p w:rsidR="00E9686A" w:rsidRPr="00AE1521" w:rsidRDefault="00E9686A" w:rsidP="00550D1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paralysie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labio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>-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glosso-pharyngée</w:t>
      </w:r>
      <w:proofErr w:type="spellEnd"/>
    </w:p>
    <w:p w:rsidR="00E9686A" w:rsidRPr="00AE1521" w:rsidRDefault="00E9686A" w:rsidP="00550D1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Paralysie de la verticalité du regard</w:t>
      </w:r>
    </w:p>
    <w:p w:rsidR="00E9686A" w:rsidRPr="00AE1521" w:rsidRDefault="00E9686A" w:rsidP="00550D1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Quadriplégie flasque</w:t>
      </w:r>
    </w:p>
    <w:p w:rsidR="00E9686A" w:rsidRPr="00AE1521" w:rsidRDefault="00E9686A" w:rsidP="00550D1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paralysie faciale périphérique</w:t>
      </w:r>
    </w:p>
    <w:p w:rsidR="00E9686A" w:rsidRPr="002B4655" w:rsidRDefault="00E9686A" w:rsidP="00550D14">
      <w:pPr>
        <w:pStyle w:val="Paragraphedeliste"/>
        <w:numPr>
          <w:ilvl w:val="0"/>
          <w:numId w:val="4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altération de l’état de conscience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 xml:space="preserve">Le syndrome de </w:t>
      </w:r>
      <w:proofErr w:type="spellStart"/>
      <w:r w:rsidRPr="00AE1521">
        <w:rPr>
          <w:rFonts w:asciiTheme="majorBidi" w:hAnsiTheme="majorBidi" w:cstheme="majorBidi"/>
          <w:b/>
          <w:sz w:val="24"/>
          <w:szCs w:val="24"/>
        </w:rPr>
        <w:t>Wallemberg</w:t>
      </w:r>
      <w:proofErr w:type="spellEnd"/>
      <w:r w:rsidRPr="00AE1521">
        <w:rPr>
          <w:rFonts w:asciiTheme="majorBidi" w:hAnsiTheme="majorBidi" w:cstheme="majorBidi"/>
          <w:b/>
          <w:sz w:val="24"/>
          <w:szCs w:val="24"/>
        </w:rPr>
        <w:t xml:space="preserve"> droit se manifeste par :</w:t>
      </w:r>
    </w:p>
    <w:p w:rsidR="007C4F9E" w:rsidRPr="00AE1521" w:rsidRDefault="007C4F9E" w:rsidP="00550D14">
      <w:pPr>
        <w:numPr>
          <w:ilvl w:val="0"/>
          <w:numId w:val="1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hypoesthésie faciale droite</w:t>
      </w:r>
    </w:p>
    <w:p w:rsidR="007C4F9E" w:rsidRPr="00AE1521" w:rsidRDefault="007C4F9E" w:rsidP="00550D14">
      <w:pPr>
        <w:numPr>
          <w:ilvl w:val="0"/>
          <w:numId w:val="1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syndrome cérébelleux statique droit</w:t>
      </w:r>
    </w:p>
    <w:p w:rsidR="007C4F9E" w:rsidRPr="00AE1521" w:rsidRDefault="007C4F9E" w:rsidP="00550D14">
      <w:pPr>
        <w:numPr>
          <w:ilvl w:val="0"/>
          <w:numId w:val="1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atteinte du IX et X du côté gauche</w:t>
      </w:r>
    </w:p>
    <w:p w:rsidR="007C4F9E" w:rsidRPr="00AE1521" w:rsidRDefault="007C4F9E" w:rsidP="00550D14">
      <w:pPr>
        <w:numPr>
          <w:ilvl w:val="0"/>
          <w:numId w:val="1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syndrome vestibulaire central</w:t>
      </w:r>
    </w:p>
    <w:p w:rsidR="007C4F9E" w:rsidRPr="00AE1521" w:rsidRDefault="007C4F9E" w:rsidP="00550D14">
      <w:pPr>
        <w:numPr>
          <w:ilvl w:val="0"/>
          <w:numId w:val="1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 syndrome de Claude Bernard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Horner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 xml:space="preserve"> Gauche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Le syndrome de Weber</w:t>
      </w:r>
    </w:p>
    <w:p w:rsidR="007C4F9E" w:rsidRPr="00AE1521" w:rsidRDefault="007C4F9E" w:rsidP="00550D14">
      <w:pPr>
        <w:numPr>
          <w:ilvl w:val="0"/>
          <w:numId w:val="1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Est le syndrome alterne le plus fréquent</w:t>
      </w:r>
    </w:p>
    <w:p w:rsidR="007C4F9E" w:rsidRPr="00AE1521" w:rsidRDefault="007C4F9E" w:rsidP="00550D14">
      <w:pPr>
        <w:numPr>
          <w:ilvl w:val="0"/>
          <w:numId w:val="1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Est dû à une thrombose au niveau du tronc basilaire</w:t>
      </w:r>
    </w:p>
    <w:p w:rsidR="007C4F9E" w:rsidRPr="00AE1521" w:rsidRDefault="007C4F9E" w:rsidP="00550D14">
      <w:pPr>
        <w:numPr>
          <w:ilvl w:val="0"/>
          <w:numId w:val="1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lastRenderedPageBreak/>
        <w:t>Se caractérise par une atteinte du VII homolatérale à la lésion</w:t>
      </w:r>
    </w:p>
    <w:p w:rsidR="007C4F9E" w:rsidRPr="00AE1521" w:rsidRDefault="007C4F9E" w:rsidP="00550D14">
      <w:pPr>
        <w:numPr>
          <w:ilvl w:val="0"/>
          <w:numId w:val="1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Se caractérise par une hémiplégie controlatérale à la lésion englobant la face</w:t>
      </w:r>
    </w:p>
    <w:p w:rsidR="007C4F9E" w:rsidRPr="00AE1521" w:rsidRDefault="007C4F9E" w:rsidP="00550D14">
      <w:pPr>
        <w:numPr>
          <w:ilvl w:val="0"/>
          <w:numId w:val="1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Révèle habituellement un AVC mésencéphalique</w:t>
      </w:r>
    </w:p>
    <w:p w:rsidR="00B21FC2" w:rsidRPr="002B4655" w:rsidRDefault="00B21FC2" w:rsidP="00550D14">
      <w:pPr>
        <w:pStyle w:val="Paragraphedeliste"/>
        <w:numPr>
          <w:ilvl w:val="0"/>
          <w:numId w:val="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B4655">
        <w:rPr>
          <w:rFonts w:asciiTheme="majorBidi" w:hAnsiTheme="majorBidi" w:cstheme="majorBidi"/>
          <w:b/>
          <w:bCs/>
          <w:sz w:val="24"/>
          <w:szCs w:val="24"/>
        </w:rPr>
        <w:t xml:space="preserve">Un AVC lacunaire se manifeste par : </w:t>
      </w:r>
    </w:p>
    <w:p w:rsidR="00B21FC2" w:rsidRPr="00AE1521" w:rsidRDefault="00B21FC2" w:rsidP="00550D14">
      <w:pPr>
        <w:pStyle w:val="Paragraphedeliste"/>
        <w:numPr>
          <w:ilvl w:val="0"/>
          <w:numId w:val="6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aphasie de Broca</w:t>
      </w:r>
    </w:p>
    <w:p w:rsidR="00B21FC2" w:rsidRPr="00AE1521" w:rsidRDefault="00B21FC2" w:rsidP="00550D14">
      <w:pPr>
        <w:pStyle w:val="Paragraphedeliste"/>
        <w:numPr>
          <w:ilvl w:val="0"/>
          <w:numId w:val="6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hémiplégie pure</w:t>
      </w:r>
    </w:p>
    <w:p w:rsidR="00B21FC2" w:rsidRPr="00AE1521" w:rsidRDefault="00B21FC2" w:rsidP="00550D14">
      <w:pPr>
        <w:pStyle w:val="Paragraphedeliste"/>
        <w:numPr>
          <w:ilvl w:val="0"/>
          <w:numId w:val="6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hémiparésie ataxique</w:t>
      </w:r>
    </w:p>
    <w:p w:rsidR="00B21FC2" w:rsidRPr="00AE1521" w:rsidRDefault="00B21FC2" w:rsidP="00550D14">
      <w:pPr>
        <w:pStyle w:val="Paragraphedeliste"/>
        <w:numPr>
          <w:ilvl w:val="0"/>
          <w:numId w:val="6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hémi-hypoesthésie pure</w:t>
      </w:r>
    </w:p>
    <w:p w:rsidR="00B21FC2" w:rsidRPr="00AE1521" w:rsidRDefault="00B21FC2" w:rsidP="00550D14">
      <w:pPr>
        <w:pStyle w:val="Paragraphedeliste"/>
        <w:numPr>
          <w:ilvl w:val="0"/>
          <w:numId w:val="6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confusion mentale isolée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 xml:space="preserve"> L’IRM cérébrale doit être pratiquée en cas de :</w:t>
      </w:r>
    </w:p>
    <w:p w:rsidR="007C4F9E" w:rsidRPr="00AE1521" w:rsidRDefault="007C4F9E" w:rsidP="00550D14">
      <w:pPr>
        <w:numPr>
          <w:ilvl w:val="0"/>
          <w:numId w:val="1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Suspicion d’un AVC cérébelleux</w:t>
      </w:r>
    </w:p>
    <w:p w:rsidR="007C4F9E" w:rsidRPr="00AE1521" w:rsidRDefault="007C4F9E" w:rsidP="00550D14">
      <w:pPr>
        <w:numPr>
          <w:ilvl w:val="0"/>
          <w:numId w:val="1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De syndrome de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Wallemberg</w:t>
      </w:r>
      <w:proofErr w:type="spellEnd"/>
    </w:p>
    <w:p w:rsidR="007C4F9E" w:rsidRPr="00AE1521" w:rsidRDefault="007C4F9E" w:rsidP="00550D14">
      <w:pPr>
        <w:numPr>
          <w:ilvl w:val="0"/>
          <w:numId w:val="1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En cas de TDM cérébrale normale</w:t>
      </w:r>
    </w:p>
    <w:p w:rsidR="007C4F9E" w:rsidRPr="00AE1521" w:rsidRDefault="007C4F9E" w:rsidP="00550D14">
      <w:pPr>
        <w:numPr>
          <w:ilvl w:val="0"/>
          <w:numId w:val="1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AVC chez une femme enceinte</w:t>
      </w:r>
    </w:p>
    <w:p w:rsidR="007C4F9E" w:rsidRPr="00AE1521" w:rsidRDefault="007C4F9E" w:rsidP="00550D14">
      <w:pPr>
        <w:numPr>
          <w:ilvl w:val="0"/>
          <w:numId w:val="1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Thrombolyse envisagée</w:t>
      </w:r>
    </w:p>
    <w:p w:rsidR="00B21FC2" w:rsidRPr="00AE1521" w:rsidRDefault="00B21FC2" w:rsidP="00550D14">
      <w:pPr>
        <w:pStyle w:val="Paragraphedeliste"/>
        <w:numPr>
          <w:ilvl w:val="0"/>
          <w:numId w:val="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B4655">
        <w:rPr>
          <w:rFonts w:asciiTheme="majorBidi" w:hAnsiTheme="majorBidi" w:cstheme="majorBidi"/>
          <w:b/>
          <w:bCs/>
          <w:sz w:val="24"/>
          <w:szCs w:val="24"/>
        </w:rPr>
        <w:t xml:space="preserve">Les signes </w:t>
      </w:r>
      <w:proofErr w:type="spellStart"/>
      <w:r w:rsidR="00E97B15">
        <w:rPr>
          <w:rFonts w:asciiTheme="majorBidi" w:hAnsiTheme="majorBidi" w:cstheme="majorBidi"/>
          <w:b/>
          <w:bCs/>
          <w:sz w:val="24"/>
          <w:szCs w:val="24"/>
        </w:rPr>
        <w:t>scannographieque</w:t>
      </w:r>
      <w:proofErr w:type="spellEnd"/>
      <w:r w:rsidR="00E97B1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2B4655">
        <w:rPr>
          <w:rFonts w:asciiTheme="majorBidi" w:hAnsiTheme="majorBidi" w:cstheme="majorBidi"/>
          <w:b/>
          <w:bCs/>
          <w:sz w:val="24"/>
          <w:szCs w:val="24"/>
        </w:rPr>
        <w:t>précoces de l’AVC ischémique comprennent</w:t>
      </w:r>
      <w:r w:rsidRPr="00AE1521">
        <w:rPr>
          <w:rFonts w:asciiTheme="majorBidi" w:hAnsiTheme="majorBidi" w:cstheme="majorBidi"/>
          <w:sz w:val="24"/>
          <w:szCs w:val="24"/>
        </w:rPr>
        <w:t> :</w:t>
      </w:r>
    </w:p>
    <w:p w:rsidR="00B21FC2" w:rsidRPr="00AE1521" w:rsidRDefault="00B21FC2" w:rsidP="00550D14">
      <w:pPr>
        <w:pStyle w:val="Paragraphedeliste"/>
        <w:numPr>
          <w:ilvl w:val="0"/>
          <w:numId w:val="64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hypodensité triangulaire à base externe</w:t>
      </w:r>
    </w:p>
    <w:p w:rsidR="00B21FC2" w:rsidRPr="00AE1521" w:rsidRDefault="00B21FC2" w:rsidP="00550D14">
      <w:pPr>
        <w:pStyle w:val="Paragraphedeliste"/>
        <w:numPr>
          <w:ilvl w:val="0"/>
          <w:numId w:val="64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hyperdensité spontanée d’une artère</w:t>
      </w:r>
    </w:p>
    <w:p w:rsidR="00B21FC2" w:rsidRPr="00AE1521" w:rsidRDefault="00B21FC2" w:rsidP="00550D14">
      <w:pPr>
        <w:pStyle w:val="Paragraphedeliste"/>
        <w:numPr>
          <w:ilvl w:val="0"/>
          <w:numId w:val="64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hyperdensité des sillons</w:t>
      </w:r>
    </w:p>
    <w:p w:rsidR="00B21FC2" w:rsidRPr="00AE1521" w:rsidRDefault="00B21FC2" w:rsidP="00550D14">
      <w:pPr>
        <w:pStyle w:val="Paragraphedeliste"/>
        <w:numPr>
          <w:ilvl w:val="0"/>
          <w:numId w:val="64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effacement du noyau lenticulaire</w:t>
      </w:r>
    </w:p>
    <w:p w:rsidR="00B21FC2" w:rsidRPr="002B4655" w:rsidRDefault="00B21FC2" w:rsidP="00550D14">
      <w:pPr>
        <w:pStyle w:val="Paragraphedeliste"/>
        <w:numPr>
          <w:ilvl w:val="0"/>
          <w:numId w:val="64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amputation de la Vallée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sylvienne</w:t>
      </w:r>
      <w:proofErr w:type="spellEnd"/>
    </w:p>
    <w:p w:rsidR="00B21FC2" w:rsidRPr="00AE1521" w:rsidRDefault="00B21FC2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E1521">
        <w:rPr>
          <w:rFonts w:asciiTheme="majorBidi" w:hAnsiTheme="majorBidi" w:cstheme="majorBidi"/>
          <w:b/>
          <w:bCs/>
          <w:sz w:val="24"/>
          <w:szCs w:val="24"/>
        </w:rPr>
        <w:t>La thrombose du sinus sagittal supérieur peut se manifester par :</w:t>
      </w:r>
    </w:p>
    <w:p w:rsidR="00B21FC2" w:rsidRPr="00AE1521" w:rsidRDefault="00B21FC2" w:rsidP="00550D14">
      <w:pPr>
        <w:pStyle w:val="Paragraphedeliste"/>
        <w:numPr>
          <w:ilvl w:val="0"/>
          <w:numId w:val="5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hémiplégie à bascule</w:t>
      </w:r>
    </w:p>
    <w:p w:rsidR="00B21FC2" w:rsidRPr="00AE1521" w:rsidRDefault="00B21FC2" w:rsidP="00550D14">
      <w:pPr>
        <w:pStyle w:val="Paragraphedeliste"/>
        <w:numPr>
          <w:ilvl w:val="0"/>
          <w:numId w:val="5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 ptosis </w:t>
      </w:r>
    </w:p>
    <w:p w:rsidR="00B21FC2" w:rsidRPr="00AE1521" w:rsidRDefault="00B21FC2" w:rsidP="00550D14">
      <w:pPr>
        <w:pStyle w:val="Paragraphedeliste"/>
        <w:numPr>
          <w:ilvl w:val="0"/>
          <w:numId w:val="5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atteinte du VI</w:t>
      </w:r>
    </w:p>
    <w:p w:rsidR="00B21FC2" w:rsidRPr="00AE1521" w:rsidRDefault="00B21FC2" w:rsidP="00550D14">
      <w:pPr>
        <w:pStyle w:val="Paragraphedeliste"/>
        <w:numPr>
          <w:ilvl w:val="0"/>
          <w:numId w:val="5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exophtalmie</w:t>
      </w:r>
    </w:p>
    <w:p w:rsidR="00B21FC2" w:rsidRPr="00AE1521" w:rsidRDefault="00B21FC2" w:rsidP="00550D14">
      <w:pPr>
        <w:pStyle w:val="Paragraphedeliste"/>
        <w:numPr>
          <w:ilvl w:val="0"/>
          <w:numId w:val="5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crises focales motrices</w:t>
      </w:r>
    </w:p>
    <w:p w:rsidR="00B21FC2" w:rsidRPr="00AE1521" w:rsidRDefault="00B21FC2" w:rsidP="00550D14">
      <w:pPr>
        <w:pStyle w:val="Paragraphedeliste"/>
        <w:numPr>
          <w:ilvl w:val="0"/>
          <w:numId w:val="3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E1521">
        <w:rPr>
          <w:rFonts w:asciiTheme="majorBidi" w:hAnsiTheme="majorBidi" w:cstheme="majorBidi"/>
          <w:b/>
          <w:bCs/>
          <w:sz w:val="24"/>
          <w:szCs w:val="24"/>
        </w:rPr>
        <w:t>En faveur de la thrombose veineuse cérébrale profonde :</w:t>
      </w:r>
    </w:p>
    <w:p w:rsidR="00B21FC2" w:rsidRPr="00AE1521" w:rsidRDefault="00B21FC2" w:rsidP="00550D14">
      <w:pPr>
        <w:pStyle w:val="Paragraphedeliste"/>
        <w:numPr>
          <w:ilvl w:val="0"/>
          <w:numId w:val="55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symptômes psychiatriques fréquents</w:t>
      </w:r>
    </w:p>
    <w:p w:rsidR="00B21FC2" w:rsidRPr="00AE1521" w:rsidRDefault="00B21FC2" w:rsidP="00550D14">
      <w:pPr>
        <w:pStyle w:val="Paragraphedeliste"/>
        <w:numPr>
          <w:ilvl w:val="0"/>
          <w:numId w:val="55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troubles de la conscience</w:t>
      </w:r>
    </w:p>
    <w:p w:rsidR="00B21FC2" w:rsidRPr="00AE1521" w:rsidRDefault="00B21FC2" w:rsidP="00550D14">
      <w:pPr>
        <w:pStyle w:val="Paragraphedeliste"/>
        <w:numPr>
          <w:ilvl w:val="0"/>
          <w:numId w:val="55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 syndrome extrapyramidal </w:t>
      </w:r>
    </w:p>
    <w:p w:rsidR="00B21FC2" w:rsidRPr="00AE1521" w:rsidRDefault="00B21FC2" w:rsidP="00550D14">
      <w:pPr>
        <w:pStyle w:val="Paragraphedeliste"/>
        <w:numPr>
          <w:ilvl w:val="0"/>
          <w:numId w:val="55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évolution lente</w:t>
      </w:r>
    </w:p>
    <w:p w:rsidR="00B21FC2" w:rsidRPr="002B4655" w:rsidRDefault="00B21FC2" w:rsidP="00550D14">
      <w:pPr>
        <w:pStyle w:val="Paragraphedeliste"/>
        <w:numPr>
          <w:ilvl w:val="0"/>
          <w:numId w:val="55"/>
        </w:numPr>
        <w:tabs>
          <w:tab w:val="left" w:pos="90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bon pronostic</w:t>
      </w:r>
    </w:p>
    <w:p w:rsidR="00E831F7" w:rsidRPr="00856E9C" w:rsidRDefault="00E831F7" w:rsidP="00550D14">
      <w:pPr>
        <w:pStyle w:val="Paragraphedeliste"/>
        <w:numPr>
          <w:ilvl w:val="0"/>
          <w:numId w:val="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56E9C">
        <w:rPr>
          <w:rFonts w:asciiTheme="majorBidi" w:hAnsiTheme="majorBidi" w:cstheme="majorBidi"/>
          <w:b/>
          <w:bCs/>
          <w:sz w:val="24"/>
          <w:szCs w:val="24"/>
        </w:rPr>
        <w:t>L’infarctus cérébral d’origine veineuse se caractérise par :</w:t>
      </w:r>
    </w:p>
    <w:p w:rsidR="00E831F7" w:rsidRPr="00AE1521" w:rsidRDefault="00E831F7" w:rsidP="00550D14">
      <w:pPr>
        <w:pStyle w:val="Paragraphedeliste"/>
        <w:numPr>
          <w:ilvl w:val="0"/>
          <w:numId w:val="65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crises épileptiques à bascule</w:t>
      </w:r>
    </w:p>
    <w:p w:rsidR="00E831F7" w:rsidRPr="00AE1521" w:rsidRDefault="00E831F7" w:rsidP="00550D14">
      <w:pPr>
        <w:pStyle w:val="Paragraphedeliste"/>
        <w:numPr>
          <w:ilvl w:val="0"/>
          <w:numId w:val="65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céphalées quasi constantes</w:t>
      </w:r>
    </w:p>
    <w:p w:rsidR="00E831F7" w:rsidRPr="00AE1521" w:rsidRDefault="00E831F7" w:rsidP="00550D14">
      <w:pPr>
        <w:pStyle w:val="Paragraphedeliste"/>
        <w:numPr>
          <w:ilvl w:val="0"/>
          <w:numId w:val="65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systématisation des symptômes</w:t>
      </w:r>
    </w:p>
    <w:p w:rsidR="00E831F7" w:rsidRPr="00AE1521" w:rsidRDefault="00E831F7" w:rsidP="00550D14">
      <w:pPr>
        <w:pStyle w:val="Paragraphedeliste"/>
        <w:numPr>
          <w:ilvl w:val="0"/>
          <w:numId w:val="65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La bilatéralité des signes à l’imagerie cérébrale</w:t>
      </w:r>
    </w:p>
    <w:p w:rsidR="00E831F7" w:rsidRPr="00AE1521" w:rsidRDefault="00E831F7" w:rsidP="00550D14">
      <w:pPr>
        <w:pStyle w:val="Paragraphedeliste"/>
        <w:numPr>
          <w:ilvl w:val="0"/>
          <w:numId w:val="65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pronostic meilleur par rapport à l’infarctus artériel</w:t>
      </w:r>
    </w:p>
    <w:p w:rsidR="00E831F7" w:rsidRPr="00AE1521" w:rsidRDefault="00E831F7" w:rsidP="00550D14">
      <w:pPr>
        <w:pStyle w:val="Paragraphedeliste"/>
        <w:numPr>
          <w:ilvl w:val="0"/>
          <w:numId w:val="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856E9C">
        <w:rPr>
          <w:rFonts w:asciiTheme="majorBidi" w:hAnsiTheme="majorBidi" w:cstheme="majorBidi"/>
          <w:b/>
          <w:bCs/>
          <w:sz w:val="24"/>
          <w:szCs w:val="24"/>
        </w:rPr>
        <w:t>La thrombose du sinus caverneux se caractérise par</w:t>
      </w:r>
      <w:r w:rsidRPr="00AE1521">
        <w:rPr>
          <w:rFonts w:asciiTheme="majorBidi" w:hAnsiTheme="majorBidi" w:cstheme="majorBidi"/>
          <w:sz w:val="24"/>
          <w:szCs w:val="24"/>
        </w:rPr>
        <w:t> :</w:t>
      </w:r>
    </w:p>
    <w:p w:rsidR="00E831F7" w:rsidRPr="00AE1521" w:rsidRDefault="00E831F7" w:rsidP="00550D14">
      <w:pPr>
        <w:pStyle w:val="Paragraphedeliste"/>
        <w:numPr>
          <w:ilvl w:val="0"/>
          <w:numId w:val="66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La gravité du tableau</w:t>
      </w:r>
    </w:p>
    <w:p w:rsidR="00E831F7" w:rsidRPr="00AE1521" w:rsidRDefault="00E831F7" w:rsidP="00550D14">
      <w:pPr>
        <w:pStyle w:val="Paragraphedeliste"/>
        <w:numPr>
          <w:ilvl w:val="0"/>
          <w:numId w:val="66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ophtalmoplégie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 xml:space="preserve"> douloureuse</w:t>
      </w:r>
    </w:p>
    <w:p w:rsidR="00E831F7" w:rsidRPr="00AE1521" w:rsidRDefault="00E831F7" w:rsidP="00550D14">
      <w:pPr>
        <w:pStyle w:val="Paragraphedeliste"/>
        <w:numPr>
          <w:ilvl w:val="0"/>
          <w:numId w:val="66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crises épileptiques</w:t>
      </w:r>
    </w:p>
    <w:p w:rsidR="00E831F7" w:rsidRPr="00AE1521" w:rsidRDefault="00E831F7" w:rsidP="00550D14">
      <w:pPr>
        <w:pStyle w:val="Paragraphedeliste"/>
        <w:numPr>
          <w:ilvl w:val="0"/>
          <w:numId w:val="66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La névralgie du V2</w:t>
      </w:r>
    </w:p>
    <w:p w:rsidR="007C4F9E" w:rsidRPr="002B4655" w:rsidRDefault="00E831F7" w:rsidP="00550D14">
      <w:pPr>
        <w:pStyle w:val="Paragraphedeliste"/>
        <w:numPr>
          <w:ilvl w:val="0"/>
          <w:numId w:val="66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La fréquence de l’origine septique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La thrombose du sinus caverneux se manifeste par :</w:t>
      </w:r>
    </w:p>
    <w:p w:rsidR="007C4F9E" w:rsidRPr="00AE1521" w:rsidRDefault="007C4F9E" w:rsidP="00550D14">
      <w:pPr>
        <w:numPr>
          <w:ilvl w:val="0"/>
          <w:numId w:val="1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céphalées subaiguës</w:t>
      </w:r>
    </w:p>
    <w:p w:rsidR="007C4F9E" w:rsidRPr="00AE1521" w:rsidRDefault="007C4F9E" w:rsidP="00550D14">
      <w:pPr>
        <w:numPr>
          <w:ilvl w:val="0"/>
          <w:numId w:val="1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hémiplégie</w:t>
      </w:r>
    </w:p>
    <w:p w:rsidR="007C4F9E" w:rsidRPr="00AE1521" w:rsidRDefault="007C4F9E" w:rsidP="00550D14">
      <w:pPr>
        <w:numPr>
          <w:ilvl w:val="0"/>
          <w:numId w:val="1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atteinte du III</w:t>
      </w:r>
    </w:p>
    <w:p w:rsidR="007C4F9E" w:rsidRPr="00AE1521" w:rsidRDefault="007C4F9E" w:rsidP="00550D14">
      <w:pPr>
        <w:numPr>
          <w:ilvl w:val="0"/>
          <w:numId w:val="1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atteinte du V1</w:t>
      </w:r>
    </w:p>
    <w:p w:rsidR="007C4F9E" w:rsidRPr="00AE1521" w:rsidRDefault="007C4F9E" w:rsidP="00550D14">
      <w:pPr>
        <w:numPr>
          <w:ilvl w:val="0"/>
          <w:numId w:val="1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lastRenderedPageBreak/>
        <w:t xml:space="preserve">Un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chémosis</w:t>
      </w:r>
      <w:proofErr w:type="spellEnd"/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Une thrombose veineuse cérébrale peut se révéler par :</w:t>
      </w:r>
    </w:p>
    <w:p w:rsidR="007C4F9E" w:rsidRPr="00AE1521" w:rsidRDefault="007C4F9E" w:rsidP="00550D14">
      <w:pPr>
        <w:numPr>
          <w:ilvl w:val="0"/>
          <w:numId w:val="1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céphalées isolées</w:t>
      </w:r>
    </w:p>
    <w:p w:rsidR="007C4F9E" w:rsidRPr="00AE1521" w:rsidRDefault="007C4F9E" w:rsidP="00550D14">
      <w:pPr>
        <w:numPr>
          <w:ilvl w:val="0"/>
          <w:numId w:val="1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exophtalmie douloureuse</w:t>
      </w:r>
    </w:p>
    <w:p w:rsidR="007C4F9E" w:rsidRPr="00AE1521" w:rsidRDefault="007C4F9E" w:rsidP="00550D14">
      <w:pPr>
        <w:numPr>
          <w:ilvl w:val="0"/>
          <w:numId w:val="1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 syndrome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optico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>-pyramidal</w:t>
      </w:r>
    </w:p>
    <w:p w:rsidR="007C4F9E" w:rsidRPr="00AE1521" w:rsidRDefault="007C4F9E" w:rsidP="00550D14">
      <w:pPr>
        <w:numPr>
          <w:ilvl w:val="0"/>
          <w:numId w:val="1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coma d’emblée</w:t>
      </w:r>
    </w:p>
    <w:p w:rsidR="007C4F9E" w:rsidRPr="00AE1521" w:rsidRDefault="007C4F9E" w:rsidP="00550D14">
      <w:pPr>
        <w:numPr>
          <w:ilvl w:val="0"/>
          <w:numId w:val="16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troubles de la mémoire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L’examen le plus important pour le diagnostic d’une thrombose veineuse cérébrale est :</w:t>
      </w:r>
    </w:p>
    <w:p w:rsidR="007C4F9E" w:rsidRPr="00AE1521" w:rsidRDefault="007C4F9E" w:rsidP="00550D14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Le fond d’œil</w:t>
      </w:r>
    </w:p>
    <w:p w:rsidR="007C4F9E" w:rsidRPr="00AE1521" w:rsidRDefault="007C4F9E" w:rsidP="00550D14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Les D-dimères</w:t>
      </w:r>
    </w:p>
    <w:p w:rsidR="007C4F9E" w:rsidRPr="00AE1521" w:rsidRDefault="007C4F9E" w:rsidP="00550D14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Le scanner cérébral injecté.</w:t>
      </w:r>
    </w:p>
    <w:p w:rsidR="007C4F9E" w:rsidRPr="00AE1521" w:rsidRDefault="007C4F9E" w:rsidP="00550D14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L’IRM cérébrale</w:t>
      </w:r>
    </w:p>
    <w:p w:rsidR="007C4F9E" w:rsidRPr="00AE1521" w:rsidRDefault="007C4F9E" w:rsidP="00550D14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L’angiographie cérébrale 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L’origine cardio-embolique d’un AVC est suspecté devant :</w:t>
      </w:r>
    </w:p>
    <w:p w:rsidR="007C4F9E" w:rsidRPr="00AE1521" w:rsidRDefault="007C4F9E" w:rsidP="00550D14">
      <w:pPr>
        <w:numPr>
          <w:ilvl w:val="0"/>
          <w:numId w:val="18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sujet jeune</w:t>
      </w:r>
    </w:p>
    <w:p w:rsidR="007C4F9E" w:rsidRPr="00AE1521" w:rsidRDefault="007C4F9E" w:rsidP="00550D14">
      <w:pPr>
        <w:numPr>
          <w:ilvl w:val="0"/>
          <w:numId w:val="18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Le sexe féminin</w:t>
      </w:r>
    </w:p>
    <w:p w:rsidR="007C4F9E" w:rsidRPr="00AE1521" w:rsidRDefault="007C4F9E" w:rsidP="00550D14">
      <w:pPr>
        <w:numPr>
          <w:ilvl w:val="0"/>
          <w:numId w:val="18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Un </w:t>
      </w:r>
      <w:r w:rsidR="00E97B15" w:rsidRPr="00AE1521">
        <w:rPr>
          <w:rFonts w:asciiTheme="majorBidi" w:hAnsiTheme="majorBidi" w:cstheme="majorBidi"/>
          <w:sz w:val="24"/>
          <w:szCs w:val="24"/>
        </w:rPr>
        <w:t>AVC massif</w:t>
      </w:r>
    </w:p>
    <w:p w:rsidR="007C4F9E" w:rsidRPr="00AE1521" w:rsidRDefault="00E97B15" w:rsidP="00550D14">
      <w:pPr>
        <w:numPr>
          <w:ilvl w:val="0"/>
          <w:numId w:val="18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 AVC</w:t>
      </w:r>
      <w:r w:rsidR="007C4F9E" w:rsidRPr="00AE1521">
        <w:rPr>
          <w:rFonts w:asciiTheme="majorBidi" w:hAnsiTheme="majorBidi" w:cstheme="majorBidi"/>
          <w:sz w:val="24"/>
          <w:szCs w:val="24"/>
        </w:rPr>
        <w:t xml:space="preserve"> bilatéral</w:t>
      </w:r>
    </w:p>
    <w:p w:rsidR="007C4F9E" w:rsidRPr="00AE1521" w:rsidRDefault="007C4F9E" w:rsidP="00550D14">
      <w:pPr>
        <w:numPr>
          <w:ilvl w:val="0"/>
          <w:numId w:val="18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Des AIT à répétition</w:t>
      </w:r>
    </w:p>
    <w:p w:rsidR="00B21FC2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color w:val="00B050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 </w:t>
      </w:r>
      <w:r w:rsidR="00B21FC2" w:rsidRPr="00AE1521">
        <w:rPr>
          <w:rFonts w:asciiTheme="majorBidi" w:hAnsiTheme="majorBidi" w:cstheme="majorBidi"/>
          <w:b/>
          <w:sz w:val="24"/>
          <w:szCs w:val="24"/>
        </w:rPr>
        <w:t>Parmi les étiologies suivantes d’un AVC ischémique, celles les plus rencontrées chez le sujet âgé sont :</w:t>
      </w:r>
    </w:p>
    <w:p w:rsidR="00B21FC2" w:rsidRPr="00AE1521" w:rsidRDefault="00B21FC2" w:rsidP="00550D14">
      <w:pPr>
        <w:pStyle w:val="Paragraphedeliste"/>
        <w:numPr>
          <w:ilvl w:val="0"/>
          <w:numId w:val="5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La dissection des artères cervicales</w:t>
      </w:r>
    </w:p>
    <w:p w:rsidR="00B21FC2" w:rsidRPr="00AE1521" w:rsidRDefault="00B21FC2" w:rsidP="00550D14">
      <w:pPr>
        <w:pStyle w:val="Paragraphedeliste"/>
        <w:numPr>
          <w:ilvl w:val="0"/>
          <w:numId w:val="5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L’athérosclérose</w:t>
      </w:r>
    </w:p>
    <w:p w:rsidR="00B21FC2" w:rsidRPr="00AE1521" w:rsidRDefault="00B21FC2" w:rsidP="00550D14">
      <w:pPr>
        <w:pStyle w:val="Paragraphedeliste"/>
        <w:numPr>
          <w:ilvl w:val="0"/>
          <w:numId w:val="5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Les valvulopathies</w:t>
      </w:r>
    </w:p>
    <w:p w:rsidR="00B21FC2" w:rsidRPr="00AE1521" w:rsidRDefault="00B21FC2" w:rsidP="00550D14">
      <w:pPr>
        <w:pStyle w:val="Paragraphedeliste"/>
        <w:numPr>
          <w:ilvl w:val="0"/>
          <w:numId w:val="5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Les troubles du rythme cardiaque</w:t>
      </w:r>
    </w:p>
    <w:p w:rsidR="00B21FC2" w:rsidRPr="00AE1521" w:rsidRDefault="00B21FC2" w:rsidP="00550D14">
      <w:pPr>
        <w:pStyle w:val="Paragraphedeliste"/>
        <w:numPr>
          <w:ilvl w:val="0"/>
          <w:numId w:val="5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Les vascularites</w:t>
      </w:r>
    </w:p>
    <w:p w:rsidR="00B21FC2" w:rsidRPr="00856E9C" w:rsidRDefault="00B21FC2" w:rsidP="00550D14">
      <w:pPr>
        <w:pStyle w:val="Paragraphedeliste"/>
        <w:numPr>
          <w:ilvl w:val="0"/>
          <w:numId w:val="3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56E9C">
        <w:rPr>
          <w:rFonts w:asciiTheme="majorBidi" w:hAnsiTheme="majorBidi" w:cstheme="majorBidi"/>
          <w:b/>
          <w:bCs/>
          <w:sz w:val="24"/>
          <w:szCs w:val="24"/>
        </w:rPr>
        <w:t>La dissection de la carotide interne cervicale est :</w:t>
      </w:r>
    </w:p>
    <w:p w:rsidR="00B21FC2" w:rsidRPr="00AE1521" w:rsidRDefault="00B21FC2" w:rsidP="00550D14">
      <w:pPr>
        <w:pStyle w:val="Paragraphedeliste"/>
        <w:numPr>
          <w:ilvl w:val="0"/>
          <w:numId w:val="67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La cause la plus fréquente des AVC ischémiques du sujet jeune</w:t>
      </w:r>
    </w:p>
    <w:p w:rsidR="00B21FC2" w:rsidRPr="00AE1521" w:rsidRDefault="00B21FC2" w:rsidP="00550D14">
      <w:pPr>
        <w:pStyle w:val="Paragraphedeliste"/>
        <w:numPr>
          <w:ilvl w:val="0"/>
          <w:numId w:val="67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Evoquée devant une céphalée orbitaire</w:t>
      </w:r>
    </w:p>
    <w:p w:rsidR="00B21FC2" w:rsidRPr="00AE1521" w:rsidRDefault="00B21FC2" w:rsidP="00550D14">
      <w:pPr>
        <w:pStyle w:val="Paragraphedeliste"/>
        <w:numPr>
          <w:ilvl w:val="0"/>
          <w:numId w:val="67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Evoquée devant une mydriase homolatérale à la dissection</w:t>
      </w:r>
    </w:p>
    <w:p w:rsidR="00B21FC2" w:rsidRPr="00AE1521" w:rsidRDefault="00B21FC2" w:rsidP="00550D14">
      <w:pPr>
        <w:pStyle w:val="Paragraphedeliste"/>
        <w:numPr>
          <w:ilvl w:val="0"/>
          <w:numId w:val="67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Evoquée devant un syndrome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optico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>-pyramidal</w:t>
      </w:r>
    </w:p>
    <w:p w:rsidR="00B21FC2" w:rsidRPr="002B4655" w:rsidRDefault="00B21FC2" w:rsidP="00550D14">
      <w:pPr>
        <w:pStyle w:val="Paragraphedeliste"/>
        <w:numPr>
          <w:ilvl w:val="0"/>
          <w:numId w:val="67"/>
        </w:numPr>
        <w:tabs>
          <w:tab w:val="left" w:pos="111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Evoquée devant une aphasie de Broca transitoire si la dissection est à gauche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Les examens les plus utiles à demander en urgence chez un patient suivi pour ACFA sous SINTROM* et présentant brutalement une hémiplégie sont:</w:t>
      </w:r>
    </w:p>
    <w:p w:rsidR="007C4F9E" w:rsidRPr="00AE1521" w:rsidRDefault="007C4F9E" w:rsidP="00550D14">
      <w:pPr>
        <w:numPr>
          <w:ilvl w:val="0"/>
          <w:numId w:val="1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Echographie cardiaque</w:t>
      </w:r>
    </w:p>
    <w:p w:rsidR="007C4F9E" w:rsidRPr="00AE1521" w:rsidRDefault="007C4F9E" w:rsidP="00550D14">
      <w:pPr>
        <w:numPr>
          <w:ilvl w:val="0"/>
          <w:numId w:val="1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ECG</w:t>
      </w:r>
    </w:p>
    <w:p w:rsidR="007C4F9E" w:rsidRPr="00AE1521" w:rsidRDefault="007C4F9E" w:rsidP="00550D14">
      <w:pPr>
        <w:numPr>
          <w:ilvl w:val="0"/>
          <w:numId w:val="1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TDM cérébrale</w:t>
      </w:r>
    </w:p>
    <w:p w:rsidR="007C4F9E" w:rsidRPr="00AE1521" w:rsidRDefault="007C4F9E" w:rsidP="00550D14">
      <w:pPr>
        <w:numPr>
          <w:ilvl w:val="0"/>
          <w:numId w:val="1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IRM cérébrale</w:t>
      </w:r>
    </w:p>
    <w:p w:rsidR="007C4F9E" w:rsidRPr="00AE1521" w:rsidRDefault="007C4F9E" w:rsidP="00550D14">
      <w:pPr>
        <w:numPr>
          <w:ilvl w:val="0"/>
          <w:numId w:val="19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INR</w:t>
      </w:r>
    </w:p>
    <w:p w:rsidR="00E15DE5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 </w:t>
      </w:r>
      <w:r w:rsidR="00E15DE5" w:rsidRPr="00AE1521">
        <w:rPr>
          <w:rFonts w:asciiTheme="majorBidi" w:hAnsiTheme="majorBidi" w:cstheme="majorBidi"/>
          <w:b/>
          <w:sz w:val="24"/>
          <w:szCs w:val="24"/>
        </w:rPr>
        <w:t xml:space="preserve">Les étiologies habituelles d’un AVC hémorragique chez un sujet âgé sont : </w:t>
      </w:r>
    </w:p>
    <w:p w:rsidR="007C4F9E" w:rsidRPr="00AE1521" w:rsidRDefault="007C4F9E" w:rsidP="00550D14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prise des AVK</w:t>
      </w:r>
    </w:p>
    <w:p w:rsidR="007C4F9E" w:rsidRPr="00AE1521" w:rsidRDefault="007C4F9E" w:rsidP="00550D14">
      <w:pPr>
        <w:numPr>
          <w:ilvl w:val="0"/>
          <w:numId w:val="2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rupture d’une malformation artério-veineuse</w:t>
      </w:r>
    </w:p>
    <w:p w:rsidR="007C4F9E" w:rsidRPr="00AE1521" w:rsidRDefault="007C4F9E" w:rsidP="00550D14">
      <w:pPr>
        <w:numPr>
          <w:ilvl w:val="0"/>
          <w:numId w:val="2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Hypertension artérielle mal équilibrée</w:t>
      </w:r>
    </w:p>
    <w:p w:rsidR="007C4F9E" w:rsidRPr="00AE1521" w:rsidRDefault="007C4F9E" w:rsidP="00550D14">
      <w:pPr>
        <w:numPr>
          <w:ilvl w:val="0"/>
          <w:numId w:val="2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Endocardite infectieuse</w:t>
      </w:r>
    </w:p>
    <w:p w:rsidR="007C4F9E" w:rsidRPr="00AE1521" w:rsidRDefault="007C4F9E" w:rsidP="00550D14">
      <w:pPr>
        <w:numPr>
          <w:ilvl w:val="0"/>
          <w:numId w:val="20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Angiopathie amyloïde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 </w:t>
      </w:r>
      <w:r w:rsidRPr="00AE1521">
        <w:rPr>
          <w:rFonts w:asciiTheme="majorBidi" w:hAnsiTheme="majorBidi" w:cstheme="majorBidi"/>
          <w:b/>
          <w:sz w:val="24"/>
          <w:szCs w:val="24"/>
        </w:rPr>
        <w:t>En faveur d’une dissection carotidienne extra crânienne on retient :</w:t>
      </w:r>
    </w:p>
    <w:p w:rsidR="007C4F9E" w:rsidRPr="00AE1521" w:rsidRDefault="007C4F9E" w:rsidP="00550D14">
      <w:pPr>
        <w:numPr>
          <w:ilvl w:val="0"/>
          <w:numId w:val="2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céphalée orbitaire</w:t>
      </w:r>
    </w:p>
    <w:p w:rsidR="007C4F9E" w:rsidRPr="00AE1521" w:rsidRDefault="007C4F9E" w:rsidP="00550D14">
      <w:pPr>
        <w:numPr>
          <w:ilvl w:val="0"/>
          <w:numId w:val="2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dysarthrie</w:t>
      </w:r>
    </w:p>
    <w:p w:rsidR="007C4F9E" w:rsidRPr="00AE1521" w:rsidRDefault="007C4F9E" w:rsidP="00550D14">
      <w:pPr>
        <w:numPr>
          <w:ilvl w:val="0"/>
          <w:numId w:val="2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raideur méningée</w:t>
      </w:r>
    </w:p>
    <w:p w:rsidR="007C4F9E" w:rsidRPr="00AE1521" w:rsidRDefault="007C4F9E" w:rsidP="00550D14">
      <w:pPr>
        <w:numPr>
          <w:ilvl w:val="0"/>
          <w:numId w:val="2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lastRenderedPageBreak/>
        <w:t>Des cervicalgies</w:t>
      </w:r>
    </w:p>
    <w:p w:rsidR="007C4F9E" w:rsidRPr="00AE1521" w:rsidRDefault="007C4F9E" w:rsidP="00550D14">
      <w:pPr>
        <w:numPr>
          <w:ilvl w:val="0"/>
          <w:numId w:val="2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Une chute de la paupière supérieure et un rétrécissement de la fente palpébrale du même côté que la dissection.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Avant l’âge de 45 ans, l’étiologie la plus fréquente des ramollissements cérébraux est :</w:t>
      </w:r>
    </w:p>
    <w:p w:rsidR="007C4F9E" w:rsidRPr="00AE1521" w:rsidRDefault="007C4F9E" w:rsidP="00550D14">
      <w:pPr>
        <w:numPr>
          <w:ilvl w:val="0"/>
          <w:numId w:val="2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L’angéite inflammatoire</w:t>
      </w:r>
    </w:p>
    <w:p w:rsidR="007C4F9E" w:rsidRPr="00AE1521" w:rsidRDefault="007C4F9E" w:rsidP="00550D14">
      <w:pPr>
        <w:numPr>
          <w:ilvl w:val="0"/>
          <w:numId w:val="2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L’embolie à partir d’un thrombus mural</w:t>
      </w:r>
    </w:p>
    <w:p w:rsidR="007C4F9E" w:rsidRPr="00AE1521" w:rsidRDefault="007C4F9E" w:rsidP="00550D14">
      <w:pPr>
        <w:numPr>
          <w:ilvl w:val="0"/>
          <w:numId w:val="2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La dissection artérielle</w:t>
      </w:r>
    </w:p>
    <w:p w:rsidR="007C4F9E" w:rsidRPr="00AE1521" w:rsidRDefault="007C4F9E" w:rsidP="00550D14">
      <w:pPr>
        <w:numPr>
          <w:ilvl w:val="0"/>
          <w:numId w:val="2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L’embolie d’origine cardiaque</w:t>
      </w:r>
    </w:p>
    <w:p w:rsidR="007C4F9E" w:rsidRPr="00AE1521" w:rsidRDefault="007C4F9E" w:rsidP="00550D14">
      <w:pPr>
        <w:numPr>
          <w:ilvl w:val="0"/>
          <w:numId w:val="2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L’athérosclérose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AE1521">
        <w:rPr>
          <w:rFonts w:asciiTheme="majorBidi" w:hAnsiTheme="majorBidi" w:cstheme="majorBidi"/>
          <w:b/>
          <w:sz w:val="24"/>
          <w:szCs w:val="24"/>
        </w:rPr>
        <w:t>La tension artérielle à la phase aigüe de l’infarctus cérébral :</w:t>
      </w:r>
    </w:p>
    <w:p w:rsidR="007C4F9E" w:rsidRPr="00AE1521" w:rsidRDefault="007C4F9E" w:rsidP="00550D14">
      <w:pPr>
        <w:numPr>
          <w:ilvl w:val="0"/>
          <w:numId w:val="2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E1521">
        <w:rPr>
          <w:rFonts w:asciiTheme="majorBidi" w:hAnsiTheme="majorBidi" w:cstheme="majorBidi"/>
          <w:sz w:val="24"/>
          <w:szCs w:val="24"/>
        </w:rPr>
        <w:t>Peut être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 xml:space="preserve"> élevée chez un sujet non hypertendu</w:t>
      </w:r>
    </w:p>
    <w:p w:rsidR="007C4F9E" w:rsidRPr="00AE1521" w:rsidRDefault="007C4F9E" w:rsidP="00550D14">
      <w:pPr>
        <w:numPr>
          <w:ilvl w:val="0"/>
          <w:numId w:val="2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Doit être maintenue au-dessous de 160/90 mm Hg</w:t>
      </w:r>
    </w:p>
    <w:p w:rsidR="007C4F9E" w:rsidRPr="00AE1521" w:rsidRDefault="007C4F9E" w:rsidP="00550D14">
      <w:pPr>
        <w:numPr>
          <w:ilvl w:val="0"/>
          <w:numId w:val="2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Doit être maintenue au-dessous de 185/11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mmHg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 xml:space="preserve"> en cas de traitement fibrinolytique intraveineux</w:t>
      </w:r>
    </w:p>
    <w:p w:rsidR="007C4F9E" w:rsidRPr="00AE1521" w:rsidRDefault="007C4F9E" w:rsidP="00550D14">
      <w:pPr>
        <w:numPr>
          <w:ilvl w:val="0"/>
          <w:numId w:val="2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 xml:space="preserve">Peut être tolérée jusqu’à 220/120 </w:t>
      </w:r>
      <w:proofErr w:type="spellStart"/>
      <w:r w:rsidRPr="00AE1521">
        <w:rPr>
          <w:rFonts w:asciiTheme="majorBidi" w:hAnsiTheme="majorBidi" w:cstheme="majorBidi"/>
          <w:sz w:val="24"/>
          <w:szCs w:val="24"/>
        </w:rPr>
        <w:t>mmHg</w:t>
      </w:r>
      <w:proofErr w:type="spellEnd"/>
      <w:r w:rsidRPr="00AE1521">
        <w:rPr>
          <w:rFonts w:asciiTheme="majorBidi" w:hAnsiTheme="majorBidi" w:cstheme="majorBidi"/>
          <w:sz w:val="24"/>
          <w:szCs w:val="24"/>
        </w:rPr>
        <w:t xml:space="preserve"> au cours des première 24 h en l’absence de traitement fibrinolytique.</w:t>
      </w:r>
    </w:p>
    <w:p w:rsidR="007C4F9E" w:rsidRPr="00AE1521" w:rsidRDefault="007C4F9E" w:rsidP="00550D14">
      <w:pPr>
        <w:numPr>
          <w:ilvl w:val="0"/>
          <w:numId w:val="2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E1521">
        <w:rPr>
          <w:rFonts w:asciiTheme="majorBidi" w:hAnsiTheme="majorBidi" w:cstheme="majorBidi"/>
          <w:sz w:val="24"/>
          <w:szCs w:val="24"/>
        </w:rPr>
        <w:t>Doit être baissée par un bétabloquant en cas de pic hypertensif excessif</w:t>
      </w:r>
    </w:p>
    <w:p w:rsidR="007C4F9E" w:rsidRPr="00AE1521" w:rsidRDefault="007C4F9E" w:rsidP="00550D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Theme="majorBidi" w:eastAsia="Calibri" w:hAnsiTheme="majorBidi" w:cstheme="majorBidi"/>
          <w:b/>
          <w:sz w:val="24"/>
          <w:szCs w:val="24"/>
        </w:rPr>
      </w:pPr>
      <w:r w:rsidRPr="00AE1521">
        <w:rPr>
          <w:rFonts w:asciiTheme="majorBidi" w:eastAsia="Calibri" w:hAnsiTheme="majorBidi" w:cstheme="majorBidi"/>
          <w:b/>
          <w:sz w:val="24"/>
          <w:szCs w:val="24"/>
        </w:rPr>
        <w:t>La thrombolyse intraveineuse dans les AVC ischémiques</w:t>
      </w:r>
    </w:p>
    <w:p w:rsidR="007C4F9E" w:rsidRPr="00AE1521" w:rsidRDefault="007C4F9E" w:rsidP="00550D14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AE1521">
        <w:rPr>
          <w:rFonts w:asciiTheme="majorBidi" w:eastAsia="Calibri" w:hAnsiTheme="majorBidi" w:cstheme="majorBidi"/>
          <w:sz w:val="24"/>
          <w:szCs w:val="24"/>
        </w:rPr>
        <w:t>Se fait par l’</w:t>
      </w:r>
      <w:proofErr w:type="spellStart"/>
      <w:r w:rsidRPr="00AE1521">
        <w:rPr>
          <w:rFonts w:asciiTheme="majorBidi" w:eastAsia="Calibri" w:hAnsiTheme="majorBidi" w:cstheme="majorBidi"/>
          <w:sz w:val="24"/>
          <w:szCs w:val="24"/>
        </w:rPr>
        <w:t>actilyse</w:t>
      </w:r>
      <w:proofErr w:type="spellEnd"/>
      <w:r w:rsidRPr="00AE1521">
        <w:rPr>
          <w:rFonts w:asciiTheme="majorBidi" w:eastAsia="Calibri" w:hAnsiTheme="majorBidi" w:cstheme="majorBidi"/>
          <w:sz w:val="24"/>
          <w:szCs w:val="24"/>
        </w:rPr>
        <w:t xml:space="preserve"> (</w:t>
      </w:r>
      <w:proofErr w:type="spellStart"/>
      <w:r w:rsidRPr="00AE1521">
        <w:rPr>
          <w:rFonts w:asciiTheme="majorBidi" w:eastAsia="Calibri" w:hAnsiTheme="majorBidi" w:cstheme="majorBidi"/>
          <w:sz w:val="24"/>
          <w:szCs w:val="24"/>
        </w:rPr>
        <w:t>Altéplase</w:t>
      </w:r>
      <w:proofErr w:type="spellEnd"/>
      <w:r w:rsidRPr="00AE1521">
        <w:rPr>
          <w:rFonts w:asciiTheme="majorBidi" w:eastAsia="Calibri" w:hAnsiTheme="majorBidi" w:cstheme="majorBidi"/>
          <w:sz w:val="24"/>
          <w:szCs w:val="24"/>
        </w:rPr>
        <w:t>)</w:t>
      </w:r>
    </w:p>
    <w:p w:rsidR="007C4F9E" w:rsidRPr="00AE1521" w:rsidRDefault="007C4F9E" w:rsidP="00550D14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AE1521">
        <w:rPr>
          <w:rFonts w:asciiTheme="majorBidi" w:eastAsia="Calibri" w:hAnsiTheme="majorBidi" w:cstheme="majorBidi"/>
          <w:sz w:val="24"/>
          <w:szCs w:val="24"/>
        </w:rPr>
        <w:t>Est indiquée dans un délai de 6 heures</w:t>
      </w:r>
    </w:p>
    <w:p w:rsidR="007C4F9E" w:rsidRPr="00AE1521" w:rsidRDefault="007C4F9E" w:rsidP="00550D14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AE1521">
        <w:rPr>
          <w:rFonts w:asciiTheme="majorBidi" w:eastAsia="Calibri" w:hAnsiTheme="majorBidi" w:cstheme="majorBidi"/>
          <w:sz w:val="24"/>
          <w:szCs w:val="24"/>
        </w:rPr>
        <w:t>Peut être faite en cas de tension artérielle à 19/11</w:t>
      </w:r>
    </w:p>
    <w:p w:rsidR="007C4F9E" w:rsidRPr="00AE1521" w:rsidRDefault="007C4F9E" w:rsidP="00550D14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AE1521">
        <w:rPr>
          <w:rFonts w:asciiTheme="majorBidi" w:eastAsia="Calibri" w:hAnsiTheme="majorBidi" w:cstheme="majorBidi"/>
          <w:sz w:val="24"/>
          <w:szCs w:val="24"/>
        </w:rPr>
        <w:t>Est indiquée en cas de scanner montrant une hypodensité triangulaire à base externe.</w:t>
      </w:r>
    </w:p>
    <w:p w:rsidR="00836F6C" w:rsidRDefault="007C4F9E" w:rsidP="00B856D2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AE1521">
        <w:rPr>
          <w:rFonts w:asciiTheme="majorBidi" w:eastAsia="Calibri" w:hAnsiTheme="majorBidi" w:cstheme="majorBidi"/>
          <w:sz w:val="24"/>
          <w:szCs w:val="24"/>
        </w:rPr>
        <w:t>Est pratiquée si l’INR est à 2</w:t>
      </w:r>
    </w:p>
    <w:p w:rsidR="00B856D2" w:rsidRPr="00B856D2" w:rsidRDefault="00B856D2" w:rsidP="00B856D2">
      <w:pPr>
        <w:pStyle w:val="Paragraphedeliste"/>
        <w:spacing w:after="0" w:line="240" w:lineRule="auto"/>
        <w:ind w:left="1080"/>
        <w:jc w:val="both"/>
        <w:rPr>
          <w:rFonts w:asciiTheme="majorBidi" w:eastAsia="Calibri" w:hAnsiTheme="majorBidi" w:cstheme="majorBidi"/>
          <w:sz w:val="24"/>
          <w:szCs w:val="24"/>
        </w:rPr>
      </w:pPr>
    </w:p>
    <w:p w:rsidR="00AF41C3" w:rsidRPr="006722FB" w:rsidRDefault="00AF41C3" w:rsidP="00AF41C3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b/>
          <w:bCs/>
          <w:sz w:val="24"/>
          <w:szCs w:val="24"/>
        </w:rPr>
        <w:t>Cas clinique</w:t>
      </w:r>
      <w:r w:rsidR="0080411C">
        <w:rPr>
          <w:rFonts w:asciiTheme="majorBidi" w:hAnsiTheme="majorBidi" w:cstheme="majorBidi"/>
          <w:b/>
          <w:bCs/>
          <w:sz w:val="24"/>
          <w:szCs w:val="24"/>
        </w:rPr>
        <w:t xml:space="preserve"> 1</w:t>
      </w:r>
    </w:p>
    <w:p w:rsidR="00AF41C3" w:rsidRPr="006722FB" w:rsidRDefault="00AF41C3" w:rsidP="00AF41C3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 xml:space="preserve">Un homme de 20 ans, droitier, sans antécédent notable, présente après avoir fait de la planche à voile pendant 3 heures, un état stuporeux transitoire associé à un </w:t>
      </w:r>
      <w:proofErr w:type="spellStart"/>
      <w:r w:rsidRPr="006722FB">
        <w:rPr>
          <w:rFonts w:asciiTheme="majorBidi" w:hAnsiTheme="majorBidi" w:cstheme="majorBidi"/>
          <w:sz w:val="24"/>
          <w:szCs w:val="24"/>
        </w:rPr>
        <w:t>grasping</w:t>
      </w:r>
      <w:proofErr w:type="spellEnd"/>
      <w:r w:rsidRPr="006722FB">
        <w:rPr>
          <w:rFonts w:asciiTheme="majorBidi" w:hAnsiTheme="majorBidi" w:cstheme="majorBidi"/>
          <w:sz w:val="24"/>
          <w:szCs w:val="24"/>
        </w:rPr>
        <w:t xml:space="preserve"> de la main droite, un déficit moteur du membre inférieur droit et une réduction du langage sans troubles articulatoires avec une compréhension et une répétition normales. Il n'y a eu ni vomissements, ni céphalées mais une violente cervicalgie. L'examen met en évidence en plus du déficit moteur un syndrome de Claude Bernard </w:t>
      </w:r>
      <w:proofErr w:type="spellStart"/>
      <w:r w:rsidRPr="006722FB">
        <w:rPr>
          <w:rFonts w:asciiTheme="majorBidi" w:hAnsiTheme="majorBidi" w:cstheme="majorBidi"/>
          <w:sz w:val="24"/>
          <w:szCs w:val="24"/>
        </w:rPr>
        <w:t>Horner</w:t>
      </w:r>
      <w:proofErr w:type="spellEnd"/>
      <w:r w:rsidRPr="006722FB">
        <w:rPr>
          <w:rFonts w:asciiTheme="majorBidi" w:hAnsiTheme="majorBidi" w:cstheme="majorBidi"/>
          <w:sz w:val="24"/>
          <w:szCs w:val="24"/>
        </w:rPr>
        <w:t xml:space="preserve"> gauche.</w:t>
      </w:r>
    </w:p>
    <w:p w:rsidR="00AF41C3" w:rsidRPr="006722FB" w:rsidRDefault="00AF41C3" w:rsidP="00550D14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b/>
          <w:bCs/>
          <w:sz w:val="24"/>
          <w:szCs w:val="24"/>
        </w:rPr>
        <w:t xml:space="preserve">Le mécanisme le plus probable est : </w:t>
      </w:r>
    </w:p>
    <w:p w:rsidR="00AF41C3" w:rsidRPr="006722FB" w:rsidRDefault="00AF41C3" w:rsidP="00550D14">
      <w:pPr>
        <w:pStyle w:val="Paragraphedeliste"/>
        <w:numPr>
          <w:ilvl w:val="0"/>
          <w:numId w:val="46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Hémorragique</w:t>
      </w:r>
    </w:p>
    <w:p w:rsidR="00AF41C3" w:rsidRPr="006722FB" w:rsidRDefault="00AF41C3" w:rsidP="00550D14">
      <w:pPr>
        <w:pStyle w:val="Paragraphedeliste"/>
        <w:numPr>
          <w:ilvl w:val="0"/>
          <w:numId w:val="46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Tumoral</w:t>
      </w:r>
    </w:p>
    <w:p w:rsidR="00AF41C3" w:rsidRPr="006722FB" w:rsidRDefault="00AF41C3" w:rsidP="00550D14">
      <w:pPr>
        <w:pStyle w:val="Paragraphedeliste"/>
        <w:numPr>
          <w:ilvl w:val="0"/>
          <w:numId w:val="46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Ischémique</w:t>
      </w:r>
    </w:p>
    <w:p w:rsidR="00AF41C3" w:rsidRPr="006722FB" w:rsidRDefault="00AF41C3" w:rsidP="00550D14">
      <w:pPr>
        <w:pStyle w:val="Paragraphedeliste"/>
        <w:numPr>
          <w:ilvl w:val="0"/>
          <w:numId w:val="46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Inflammatoire</w:t>
      </w:r>
    </w:p>
    <w:p w:rsidR="00AF41C3" w:rsidRPr="00A24D82" w:rsidRDefault="00AF41C3" w:rsidP="00550D14">
      <w:pPr>
        <w:pStyle w:val="Paragraphedeliste"/>
        <w:numPr>
          <w:ilvl w:val="0"/>
          <w:numId w:val="46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Psychosomatique</w:t>
      </w:r>
    </w:p>
    <w:p w:rsidR="00AF41C3" w:rsidRPr="006722FB" w:rsidRDefault="00AF41C3" w:rsidP="00550D14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b/>
          <w:bCs/>
          <w:sz w:val="24"/>
          <w:szCs w:val="24"/>
        </w:rPr>
        <w:t xml:space="preserve">Le siège de la région cérébrale responsable est : </w:t>
      </w:r>
    </w:p>
    <w:p w:rsidR="00AF41C3" w:rsidRPr="006722FB" w:rsidRDefault="00AF41C3" w:rsidP="00550D14">
      <w:pPr>
        <w:pStyle w:val="Paragraphedeliste"/>
        <w:numPr>
          <w:ilvl w:val="0"/>
          <w:numId w:val="47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La région frontale interne gauche</w:t>
      </w:r>
    </w:p>
    <w:p w:rsidR="00AF41C3" w:rsidRPr="006722FB" w:rsidRDefault="00AF41C3" w:rsidP="00550D14">
      <w:pPr>
        <w:pStyle w:val="Paragraphedeliste"/>
        <w:numPr>
          <w:ilvl w:val="0"/>
          <w:numId w:val="47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L'aire de Broca</w:t>
      </w:r>
    </w:p>
    <w:p w:rsidR="00AF41C3" w:rsidRPr="006722FB" w:rsidRDefault="00AF41C3" w:rsidP="00550D14">
      <w:pPr>
        <w:pStyle w:val="Paragraphedeliste"/>
        <w:numPr>
          <w:ilvl w:val="0"/>
          <w:numId w:val="47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L'aire de Wernicke</w:t>
      </w:r>
    </w:p>
    <w:p w:rsidR="00AF41C3" w:rsidRPr="006722FB" w:rsidRDefault="00AF41C3" w:rsidP="00550D14">
      <w:pPr>
        <w:pStyle w:val="Paragraphedeliste"/>
        <w:numPr>
          <w:ilvl w:val="0"/>
          <w:numId w:val="47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La capsule interne gauche</w:t>
      </w:r>
    </w:p>
    <w:p w:rsidR="00AF41C3" w:rsidRPr="00856E9C" w:rsidRDefault="00AF41C3" w:rsidP="00856E9C">
      <w:pPr>
        <w:pStyle w:val="Paragraphedeliste"/>
        <w:numPr>
          <w:ilvl w:val="0"/>
          <w:numId w:val="47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Le pédoncule cérébral</w:t>
      </w:r>
    </w:p>
    <w:p w:rsidR="00AF41C3" w:rsidRPr="006722FB" w:rsidRDefault="00AF41C3" w:rsidP="00550D14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b/>
          <w:bCs/>
          <w:sz w:val="24"/>
          <w:szCs w:val="24"/>
        </w:rPr>
        <w:t>La conduite pertinente est de rechercher</w:t>
      </w:r>
      <w:r w:rsidRPr="006722FB">
        <w:rPr>
          <w:rFonts w:asciiTheme="majorBidi" w:hAnsiTheme="majorBidi" w:cstheme="majorBidi"/>
          <w:sz w:val="24"/>
          <w:szCs w:val="24"/>
        </w:rPr>
        <w:t> :</w:t>
      </w:r>
      <w:r w:rsidRPr="006722FB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AF41C3" w:rsidRPr="006722FB" w:rsidRDefault="00AF41C3" w:rsidP="00550D14">
      <w:pPr>
        <w:pStyle w:val="Paragraphedeliste"/>
        <w:numPr>
          <w:ilvl w:val="0"/>
          <w:numId w:val="48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Une athérosclérose</w:t>
      </w:r>
    </w:p>
    <w:p w:rsidR="00AF41C3" w:rsidRPr="006722FB" w:rsidRDefault="00AF41C3" w:rsidP="00550D14">
      <w:pPr>
        <w:pStyle w:val="Paragraphedeliste"/>
        <w:numPr>
          <w:ilvl w:val="0"/>
          <w:numId w:val="48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La notion de traumatisme cervical</w:t>
      </w:r>
    </w:p>
    <w:p w:rsidR="00AF41C3" w:rsidRPr="006722FB" w:rsidRDefault="00AF41C3" w:rsidP="00550D14">
      <w:pPr>
        <w:pStyle w:val="Paragraphedeliste"/>
        <w:numPr>
          <w:ilvl w:val="0"/>
          <w:numId w:val="48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 xml:space="preserve">Une cardiopathie </w:t>
      </w:r>
      <w:proofErr w:type="spellStart"/>
      <w:r w:rsidRPr="006722FB">
        <w:rPr>
          <w:rFonts w:asciiTheme="majorBidi" w:hAnsiTheme="majorBidi" w:cstheme="majorBidi"/>
          <w:sz w:val="24"/>
          <w:szCs w:val="24"/>
        </w:rPr>
        <w:t>emboligène</w:t>
      </w:r>
      <w:proofErr w:type="spellEnd"/>
    </w:p>
    <w:p w:rsidR="00AF41C3" w:rsidRPr="006722FB" w:rsidRDefault="00AF41C3" w:rsidP="00550D14">
      <w:pPr>
        <w:pStyle w:val="Paragraphedeliste"/>
        <w:numPr>
          <w:ilvl w:val="0"/>
          <w:numId w:val="48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Une maladie de système</w:t>
      </w:r>
    </w:p>
    <w:p w:rsidR="00AF41C3" w:rsidRPr="00A24D82" w:rsidRDefault="00AF41C3" w:rsidP="00550D14">
      <w:pPr>
        <w:pStyle w:val="Paragraphedeliste"/>
        <w:numPr>
          <w:ilvl w:val="0"/>
          <w:numId w:val="48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Un trouble de l'hémostase</w:t>
      </w:r>
    </w:p>
    <w:p w:rsidR="00AF41C3" w:rsidRPr="006722FB" w:rsidRDefault="00AF41C3" w:rsidP="00550D14">
      <w:pPr>
        <w:pStyle w:val="Paragraphedeliste"/>
        <w:numPr>
          <w:ilvl w:val="0"/>
          <w:numId w:val="45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b/>
          <w:bCs/>
          <w:sz w:val="24"/>
          <w:szCs w:val="24"/>
        </w:rPr>
        <w:lastRenderedPageBreak/>
        <w:t>On s’attend à retrouver à la Tomodensitométrie cérébrale réalisé à 24 heures un :</w:t>
      </w:r>
    </w:p>
    <w:p w:rsidR="00AF41C3" w:rsidRPr="006722FB" w:rsidRDefault="00AF41C3" w:rsidP="00550D14">
      <w:pPr>
        <w:pStyle w:val="Paragraphedeliste"/>
        <w:numPr>
          <w:ilvl w:val="0"/>
          <w:numId w:val="49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Hématome intracérébral</w:t>
      </w:r>
    </w:p>
    <w:p w:rsidR="00AF41C3" w:rsidRPr="006722FB" w:rsidRDefault="00AF41C3" w:rsidP="00550D14">
      <w:pPr>
        <w:pStyle w:val="Paragraphedeliste"/>
        <w:numPr>
          <w:ilvl w:val="0"/>
          <w:numId w:val="49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Scanner cérébral normal</w:t>
      </w:r>
    </w:p>
    <w:p w:rsidR="00AF41C3" w:rsidRPr="006722FB" w:rsidRDefault="00AF41C3" w:rsidP="00550D14">
      <w:pPr>
        <w:pStyle w:val="Paragraphedeliste"/>
        <w:numPr>
          <w:ilvl w:val="0"/>
          <w:numId w:val="49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 xml:space="preserve">Infarctus </w:t>
      </w:r>
      <w:proofErr w:type="spellStart"/>
      <w:r w:rsidRPr="006722FB">
        <w:rPr>
          <w:rFonts w:asciiTheme="majorBidi" w:hAnsiTheme="majorBidi" w:cstheme="majorBidi"/>
          <w:sz w:val="24"/>
          <w:szCs w:val="24"/>
        </w:rPr>
        <w:t>sylvien</w:t>
      </w:r>
      <w:proofErr w:type="spellEnd"/>
    </w:p>
    <w:p w:rsidR="00AF41C3" w:rsidRPr="006722FB" w:rsidRDefault="00AF41C3" w:rsidP="00550D14">
      <w:pPr>
        <w:pStyle w:val="Paragraphedeliste"/>
        <w:numPr>
          <w:ilvl w:val="0"/>
          <w:numId w:val="49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Infarctus de l'artère cérébrale antérieure</w:t>
      </w:r>
    </w:p>
    <w:p w:rsidR="00AF41C3" w:rsidRPr="006722FB" w:rsidRDefault="00AF41C3" w:rsidP="00550D14">
      <w:pPr>
        <w:pStyle w:val="Paragraphedeliste"/>
        <w:numPr>
          <w:ilvl w:val="0"/>
          <w:numId w:val="49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722FB">
        <w:rPr>
          <w:rFonts w:asciiTheme="majorBidi" w:hAnsiTheme="majorBidi" w:cstheme="majorBidi"/>
          <w:sz w:val="24"/>
          <w:szCs w:val="24"/>
        </w:rPr>
        <w:t>Infarctus de l'artère cérébrale postérieure</w:t>
      </w:r>
    </w:p>
    <w:p w:rsidR="00B856D2" w:rsidRDefault="00B856D2" w:rsidP="002D0496">
      <w:pPr>
        <w:tabs>
          <w:tab w:val="left" w:pos="1110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:rsidR="00AF41C3" w:rsidRPr="00856E9C" w:rsidRDefault="00AF41C3" w:rsidP="002D0496">
      <w:pPr>
        <w:tabs>
          <w:tab w:val="left" w:pos="1110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856E9C">
        <w:rPr>
          <w:rFonts w:asciiTheme="majorBidi" w:hAnsiTheme="majorBidi" w:cstheme="majorBidi"/>
          <w:b/>
          <w:bCs/>
          <w:sz w:val="24"/>
          <w:szCs w:val="24"/>
        </w:rPr>
        <w:t>Cas clinique </w:t>
      </w:r>
      <w:r w:rsidR="00856E9C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856E9C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AF41C3" w:rsidRPr="00856E9C" w:rsidRDefault="00AF41C3" w:rsidP="002D0496">
      <w:pPr>
        <w:tabs>
          <w:tab w:val="left" w:pos="1110"/>
        </w:tabs>
        <w:spacing w:after="0"/>
        <w:jc w:val="both"/>
        <w:rPr>
          <w:rFonts w:asciiTheme="majorBidi" w:hAnsiTheme="majorBidi" w:cstheme="majorBidi"/>
        </w:rPr>
      </w:pPr>
      <w:r w:rsidRPr="00856E9C">
        <w:rPr>
          <w:rFonts w:asciiTheme="majorBidi" w:hAnsiTheme="majorBidi" w:cstheme="majorBidi"/>
          <w:sz w:val="24"/>
          <w:szCs w:val="24"/>
        </w:rPr>
        <w:t>Mr H. B. âgé de 70 ans, diabétique</w:t>
      </w:r>
      <w:r w:rsidRPr="00856E9C">
        <w:rPr>
          <w:rFonts w:asciiTheme="majorBidi" w:hAnsiTheme="majorBidi" w:cstheme="majorBidi"/>
        </w:rPr>
        <w:t xml:space="preserve"> sous </w:t>
      </w:r>
      <w:proofErr w:type="spellStart"/>
      <w:r w:rsidRPr="00856E9C">
        <w:rPr>
          <w:rFonts w:asciiTheme="majorBidi" w:hAnsiTheme="majorBidi" w:cstheme="majorBidi"/>
        </w:rPr>
        <w:t>Insulatard</w:t>
      </w:r>
      <w:proofErr w:type="spellEnd"/>
      <w:r w:rsidRPr="00856E9C">
        <w:rPr>
          <w:rFonts w:asciiTheme="majorBidi" w:hAnsiTheme="majorBidi" w:cstheme="majorBidi"/>
        </w:rPr>
        <w:t xml:space="preserve"> 6 UI matin et 12 UI le soir, hypertendu sous </w:t>
      </w:r>
      <w:proofErr w:type="spellStart"/>
      <w:r w:rsidRPr="00856E9C">
        <w:rPr>
          <w:rFonts w:asciiTheme="majorBidi" w:hAnsiTheme="majorBidi" w:cstheme="majorBidi"/>
        </w:rPr>
        <w:t>Lopril</w:t>
      </w:r>
      <w:proofErr w:type="spellEnd"/>
      <w:r w:rsidRPr="00856E9C">
        <w:rPr>
          <w:rFonts w:asciiTheme="majorBidi" w:hAnsiTheme="majorBidi" w:cstheme="majorBidi"/>
        </w:rPr>
        <w:t xml:space="preserve"> 50 mg : 1cpx3/j, tabagique à 60 P/A, consulte aux urgences pour des vertiges avec des vomissements, des troubles de la déglutition et instabilité à la marche révélés le matin au réveil. L’examen retrouve un patient conscient, GCS à 15/15, céphalalgique, TA : 195/85 mm Hg, température à 37°C, absence de raideur méningée, une station débout impossible sans aide, danse du tendon du jambier antérieur à droite, absence de déficit moteur aux 4 membres, les réflexes </w:t>
      </w:r>
      <w:proofErr w:type="spellStart"/>
      <w:r w:rsidRPr="00856E9C">
        <w:rPr>
          <w:rFonts w:asciiTheme="majorBidi" w:hAnsiTheme="majorBidi" w:cstheme="majorBidi"/>
        </w:rPr>
        <w:t>ostéotendineux</w:t>
      </w:r>
      <w:proofErr w:type="spellEnd"/>
      <w:r w:rsidRPr="00856E9C">
        <w:rPr>
          <w:rFonts w:asciiTheme="majorBidi" w:hAnsiTheme="majorBidi" w:cstheme="majorBidi"/>
        </w:rPr>
        <w:t xml:space="preserve"> sont présents et symétriques au niveau des 4 membres et les achilléens sont faibles. Le réflexe cutané-plantaire est en flexion des deux coté. Il existe une dysmétrie à l’épreuve talon-genou à droite, un ptosis incomplet à droite et un nystagmus multidirectionnel.</w:t>
      </w:r>
    </w:p>
    <w:p w:rsidR="00AF41C3" w:rsidRDefault="00AF41C3" w:rsidP="002D0496">
      <w:pPr>
        <w:pStyle w:val="Paragraphedeliste"/>
        <w:numPr>
          <w:ilvl w:val="0"/>
          <w:numId w:val="56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Devant ce tableau vous suspectez un syndrome de </w:t>
      </w:r>
      <w:proofErr w:type="spellStart"/>
      <w:r>
        <w:rPr>
          <w:rFonts w:asciiTheme="majorBidi" w:hAnsiTheme="majorBidi" w:cstheme="majorBidi"/>
        </w:rPr>
        <w:t>Wallemberg</w:t>
      </w:r>
      <w:proofErr w:type="spellEnd"/>
      <w:r>
        <w:rPr>
          <w:rFonts w:asciiTheme="majorBidi" w:hAnsiTheme="majorBidi" w:cstheme="majorBidi"/>
        </w:rPr>
        <w:t>, les autres signes de ce syndrome que vous devez rechercher sont :</w:t>
      </w:r>
    </w:p>
    <w:p w:rsidR="00AF41C3" w:rsidRDefault="00AF41C3" w:rsidP="002D0496">
      <w:pPr>
        <w:pStyle w:val="Paragraphedeliste"/>
        <w:numPr>
          <w:ilvl w:val="0"/>
          <w:numId w:val="57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L’énophtalmie droite</w:t>
      </w:r>
    </w:p>
    <w:p w:rsidR="00AF41C3" w:rsidRDefault="00AF41C3" w:rsidP="002D0496">
      <w:pPr>
        <w:pStyle w:val="Paragraphedeliste"/>
        <w:numPr>
          <w:ilvl w:val="0"/>
          <w:numId w:val="57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mydriase droite</w:t>
      </w:r>
    </w:p>
    <w:p w:rsidR="00AF41C3" w:rsidRDefault="00AF41C3" w:rsidP="002D0496">
      <w:pPr>
        <w:pStyle w:val="Paragraphedeliste"/>
        <w:numPr>
          <w:ilvl w:val="0"/>
          <w:numId w:val="57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L’hoquet</w:t>
      </w:r>
    </w:p>
    <w:p w:rsidR="00AF41C3" w:rsidRDefault="00AF41C3" w:rsidP="002D0496">
      <w:pPr>
        <w:pStyle w:val="Paragraphedeliste"/>
        <w:numPr>
          <w:ilvl w:val="0"/>
          <w:numId w:val="57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L’hypoesthésie faciale gauche</w:t>
      </w:r>
    </w:p>
    <w:p w:rsidR="00AF41C3" w:rsidRDefault="00AF41C3" w:rsidP="002D0496">
      <w:pPr>
        <w:pStyle w:val="Paragraphedeliste"/>
        <w:numPr>
          <w:ilvl w:val="0"/>
          <w:numId w:val="57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voix nasonnée</w:t>
      </w:r>
    </w:p>
    <w:p w:rsidR="00AF41C3" w:rsidRDefault="00AF41C3" w:rsidP="002D0496">
      <w:pPr>
        <w:pStyle w:val="Paragraphedeliste"/>
        <w:numPr>
          <w:ilvl w:val="0"/>
          <w:numId w:val="56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Vous demandez de première intention pour étayer votre diagnostic :</w:t>
      </w:r>
    </w:p>
    <w:p w:rsidR="00AF41C3" w:rsidRDefault="00AF41C3" w:rsidP="002D0496">
      <w:pPr>
        <w:pStyle w:val="Paragraphedeliste"/>
        <w:numPr>
          <w:ilvl w:val="0"/>
          <w:numId w:val="58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TDM cérébrale sans injection</w:t>
      </w:r>
    </w:p>
    <w:p w:rsidR="00AF41C3" w:rsidRDefault="00AF41C3" w:rsidP="002D0496">
      <w:pPr>
        <w:pStyle w:val="Paragraphedeliste"/>
        <w:numPr>
          <w:ilvl w:val="0"/>
          <w:numId w:val="58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angioscanner cérébral</w:t>
      </w:r>
    </w:p>
    <w:p w:rsidR="00AF41C3" w:rsidRDefault="00AF41C3" w:rsidP="002D0496">
      <w:pPr>
        <w:pStyle w:val="Paragraphedeliste"/>
        <w:numPr>
          <w:ilvl w:val="0"/>
          <w:numId w:val="58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IRM cérébrale</w:t>
      </w:r>
    </w:p>
    <w:p w:rsidR="00AF41C3" w:rsidRDefault="00AF41C3" w:rsidP="002D0496">
      <w:pPr>
        <w:pStyle w:val="Paragraphedeliste"/>
        <w:numPr>
          <w:ilvl w:val="0"/>
          <w:numId w:val="58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ponction lombaire</w:t>
      </w:r>
    </w:p>
    <w:p w:rsidR="00AF41C3" w:rsidRDefault="00AF41C3" w:rsidP="002D0496">
      <w:pPr>
        <w:pStyle w:val="Paragraphedeliste"/>
        <w:numPr>
          <w:ilvl w:val="0"/>
          <w:numId w:val="58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EMG</w:t>
      </w:r>
    </w:p>
    <w:p w:rsidR="00AF41C3" w:rsidRDefault="00AF41C3" w:rsidP="002D0496">
      <w:pPr>
        <w:pStyle w:val="Paragraphedeliste"/>
        <w:numPr>
          <w:ilvl w:val="0"/>
          <w:numId w:val="56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Votre diagnostic étant confirmé, votre conduite en urgence est de :</w:t>
      </w:r>
    </w:p>
    <w:p w:rsidR="00AF41C3" w:rsidRDefault="00AF41C3" w:rsidP="002D0496">
      <w:pPr>
        <w:pStyle w:val="Paragraphedeliste"/>
        <w:numPr>
          <w:ilvl w:val="0"/>
          <w:numId w:val="59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Commencer la thrombolyse Intraveineuse sans tarder</w:t>
      </w:r>
    </w:p>
    <w:p w:rsidR="00AF41C3" w:rsidRDefault="00AF41C3" w:rsidP="002D0496">
      <w:pPr>
        <w:pStyle w:val="Paragraphedeliste"/>
        <w:numPr>
          <w:ilvl w:val="0"/>
          <w:numId w:val="59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Respecter la tension artérielle </w:t>
      </w:r>
    </w:p>
    <w:p w:rsidR="00AF41C3" w:rsidRDefault="00AF41C3" w:rsidP="002D0496">
      <w:pPr>
        <w:pStyle w:val="Paragraphedeliste"/>
        <w:numPr>
          <w:ilvl w:val="0"/>
          <w:numId w:val="59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Mettre le patient sous antiagrégant plaquettaire (KARDEGIC : 160 mg/j)</w:t>
      </w:r>
    </w:p>
    <w:p w:rsidR="00AF41C3" w:rsidRDefault="00AF41C3" w:rsidP="002D0496">
      <w:pPr>
        <w:pStyle w:val="Paragraphedeliste"/>
        <w:numPr>
          <w:ilvl w:val="0"/>
          <w:numId w:val="59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Mettre le patient sous anticoagulant à dose curative</w:t>
      </w:r>
    </w:p>
    <w:p w:rsidR="00AF41C3" w:rsidRDefault="00AF41C3" w:rsidP="002D0496">
      <w:pPr>
        <w:pStyle w:val="Paragraphedeliste"/>
        <w:numPr>
          <w:ilvl w:val="0"/>
          <w:numId w:val="59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Perfuser le patient par du sérum glucosé à 5% (1 litre/24h)</w:t>
      </w:r>
    </w:p>
    <w:p w:rsidR="00AF41C3" w:rsidRDefault="00AF41C3" w:rsidP="002D0496">
      <w:pPr>
        <w:pStyle w:val="Paragraphedeliste"/>
        <w:numPr>
          <w:ilvl w:val="0"/>
          <w:numId w:val="56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 bilan étiologique de votre patient doit comporter :</w:t>
      </w:r>
    </w:p>
    <w:p w:rsidR="00AF41C3" w:rsidRDefault="00AF41C3" w:rsidP="002D0496">
      <w:pPr>
        <w:pStyle w:val="Paragraphedeliste"/>
        <w:numPr>
          <w:ilvl w:val="0"/>
          <w:numId w:val="60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écho-doppler des vaisseaux du cou</w:t>
      </w:r>
    </w:p>
    <w:p w:rsidR="00AF41C3" w:rsidRDefault="00AF41C3" w:rsidP="002D0496">
      <w:pPr>
        <w:pStyle w:val="Paragraphedeliste"/>
        <w:numPr>
          <w:ilvl w:val="0"/>
          <w:numId w:val="60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Une échographie cardiaque </w:t>
      </w:r>
      <w:proofErr w:type="spellStart"/>
      <w:r>
        <w:rPr>
          <w:rFonts w:asciiTheme="majorBidi" w:hAnsiTheme="majorBidi" w:cstheme="majorBidi"/>
        </w:rPr>
        <w:t>trans-oesophagienne</w:t>
      </w:r>
      <w:proofErr w:type="spellEnd"/>
    </w:p>
    <w:p w:rsidR="00AF41C3" w:rsidRDefault="00AF41C3" w:rsidP="002D0496">
      <w:pPr>
        <w:pStyle w:val="Paragraphedeliste"/>
        <w:numPr>
          <w:ilvl w:val="0"/>
          <w:numId w:val="60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Une holter rythmique de 24h </w:t>
      </w:r>
    </w:p>
    <w:p w:rsidR="00AF41C3" w:rsidRDefault="00AF41C3" w:rsidP="002D0496">
      <w:pPr>
        <w:pStyle w:val="Paragraphedeliste"/>
        <w:numPr>
          <w:ilvl w:val="0"/>
          <w:numId w:val="60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bilan lipidique</w:t>
      </w:r>
    </w:p>
    <w:p w:rsidR="0080411C" w:rsidRDefault="00AF41C3" w:rsidP="002D0496">
      <w:pPr>
        <w:pStyle w:val="Paragraphedeliste"/>
        <w:numPr>
          <w:ilvl w:val="0"/>
          <w:numId w:val="60"/>
        </w:numPr>
        <w:tabs>
          <w:tab w:val="left" w:pos="1110"/>
        </w:tabs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Des anticorps antinucléaires</w:t>
      </w:r>
    </w:p>
    <w:p w:rsidR="002D0496" w:rsidRDefault="002D0496" w:rsidP="002D049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411C" w:rsidRDefault="00E97B15" w:rsidP="002D049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 clinique 3</w:t>
      </w:r>
      <w:r w:rsidR="0080411C">
        <w:rPr>
          <w:rFonts w:ascii="Times New Roman" w:hAnsi="Times New Roman" w:cs="Times New Roman"/>
          <w:b/>
          <w:sz w:val="24"/>
          <w:szCs w:val="24"/>
        </w:rPr>
        <w:t>:</w:t>
      </w:r>
    </w:p>
    <w:p w:rsidR="0080411C" w:rsidRDefault="0080411C" w:rsidP="002D04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Madame H.L. âgée de 43 ans aux antécédents de valvulopathie mitrale serrée et ACFA sous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sintrom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¾ </w:t>
      </w:r>
      <w:proofErr w:type="spellStart"/>
      <w:r>
        <w:rPr>
          <w:rFonts w:ascii="Times New Roman" w:hAnsi="Times New Roman" w:cs="Times New Roman"/>
          <w:sz w:val="24"/>
          <w:szCs w:val="24"/>
        </w:rPr>
        <w:t>cp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/jour, consulte en urgence pour installation brutale à 15h, de lourdeur de l’hémicorps gauche avec des troubles de l’élocution et des céphalées. L’examen à l’admission vers 17h montre une patiente conscience, bien orientée dans le temps et dans l’espace,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céphalalgique sans raideur méningée, regarde sa lésion, présentant une hémiplégie massive proportionnelle gauche avec une hémianesthésie du même </w:t>
      </w:r>
      <w:proofErr w:type="spellStart"/>
      <w:r>
        <w:rPr>
          <w:rFonts w:ascii="Times New Roman" w:hAnsi="Times New Roman" w:cs="Times New Roman"/>
          <w:sz w:val="24"/>
          <w:szCs w:val="24"/>
        </w:rPr>
        <w:t>coté</w:t>
      </w:r>
      <w:proofErr w:type="spellEnd"/>
      <w:r>
        <w:rPr>
          <w:rFonts w:ascii="Times New Roman" w:hAnsi="Times New Roman" w:cs="Times New Roman"/>
          <w:sz w:val="24"/>
          <w:szCs w:val="24"/>
        </w:rPr>
        <w:t>, une hémianopsie latérale homonyme gauche et un syndrome d’</w:t>
      </w:r>
      <w:proofErr w:type="spellStart"/>
      <w:r>
        <w:rPr>
          <w:rFonts w:ascii="Times New Roman" w:hAnsi="Times New Roman" w:cs="Times New Roman"/>
          <w:sz w:val="24"/>
          <w:szCs w:val="24"/>
        </w:rPr>
        <w:t>hémi-négligence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gauche. Sa TA est à 230/120 et sa température est à 37.1°C et SaO2 : 98%. Vous suspectez un AVC.</w:t>
      </w:r>
    </w:p>
    <w:p w:rsidR="0080411C" w:rsidRDefault="0080411C" w:rsidP="002D0496">
      <w:pPr>
        <w:pStyle w:val="Paragraphedeliste"/>
        <w:numPr>
          <w:ilvl w:val="2"/>
          <w:numId w:val="30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 faveur de l’AVC ischémique on retient :</w:t>
      </w:r>
    </w:p>
    <w:p w:rsidR="0080411C" w:rsidRDefault="0080411C" w:rsidP="002D0496">
      <w:pPr>
        <w:pStyle w:val="Paragraphedeliste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L’antécédent de valvulopathie</w:t>
      </w:r>
    </w:p>
    <w:p w:rsidR="0080411C" w:rsidRDefault="0080411C" w:rsidP="002D0496">
      <w:pPr>
        <w:pStyle w:val="Paragraphedeliste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prise du Sintrom</w:t>
      </w:r>
    </w:p>
    <w:p w:rsidR="0080411C" w:rsidRDefault="0080411C" w:rsidP="002D0496">
      <w:pPr>
        <w:pStyle w:val="Paragraphedeliste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chiffres de la TA</w:t>
      </w:r>
    </w:p>
    <w:p w:rsidR="0080411C" w:rsidRDefault="0080411C" w:rsidP="002D0496">
      <w:pPr>
        <w:pStyle w:val="Paragraphedeliste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céphalées</w:t>
      </w:r>
    </w:p>
    <w:p w:rsidR="0080411C" w:rsidRDefault="0080411C" w:rsidP="002D0496">
      <w:pPr>
        <w:pStyle w:val="Paragraphedeliste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systématisation artérielle des symptômes</w:t>
      </w:r>
    </w:p>
    <w:p w:rsidR="0080411C" w:rsidRDefault="0080411C" w:rsidP="002D0496">
      <w:pPr>
        <w:pStyle w:val="Paragraphedeliste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Le territoire suspecté est :</w:t>
      </w:r>
    </w:p>
    <w:p w:rsidR="0080411C" w:rsidRDefault="0080411C" w:rsidP="002D0496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Carotidien interne droit</w:t>
      </w:r>
    </w:p>
    <w:p w:rsidR="0080411C" w:rsidRDefault="0080411C" w:rsidP="002D0496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Sylvien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superficiel droit</w:t>
      </w:r>
    </w:p>
    <w:p w:rsidR="0080411C" w:rsidRDefault="0080411C" w:rsidP="002D0496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Sylvien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droit</w:t>
      </w:r>
    </w:p>
    <w:p w:rsidR="0080411C" w:rsidRDefault="0080411C" w:rsidP="002D0496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Choroïdienne antérieure droite</w:t>
      </w:r>
    </w:p>
    <w:p w:rsidR="0080411C" w:rsidRDefault="0080411C" w:rsidP="002D0496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Cérébrale postérieure droite</w:t>
      </w:r>
    </w:p>
    <w:p w:rsidR="0080411C" w:rsidRDefault="0080411C" w:rsidP="002D0496">
      <w:pPr>
        <w:pStyle w:val="Paragraphedeliste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Les examens complémentaires à demander obligatoirement en urgence sont:</w:t>
      </w:r>
    </w:p>
    <w:p w:rsidR="0080411C" w:rsidRDefault="0080411C" w:rsidP="002D049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TDM cérébrale</w:t>
      </w:r>
    </w:p>
    <w:p w:rsidR="0080411C" w:rsidRDefault="0080411C" w:rsidP="002D049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IRM cérébrale</w:t>
      </w:r>
    </w:p>
    <w:p w:rsidR="0080411C" w:rsidRDefault="0080411C" w:rsidP="002D049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INR</w:t>
      </w:r>
    </w:p>
    <w:p w:rsidR="0080411C" w:rsidRDefault="0080411C" w:rsidP="002D049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créatinine sanguine</w:t>
      </w:r>
    </w:p>
    <w:p w:rsidR="0080411C" w:rsidRDefault="0080411C" w:rsidP="002D049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glycémie</w:t>
      </w:r>
    </w:p>
    <w:p w:rsidR="0080411C" w:rsidRDefault="0080411C" w:rsidP="002D0496">
      <w:pPr>
        <w:pStyle w:val="Paragraphedeliste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 diagnostic d’AVC ischémique étant confirmé votre conduite en urgence est :</w:t>
      </w:r>
    </w:p>
    <w:p w:rsidR="0080411C" w:rsidRDefault="0080411C" w:rsidP="002D0496">
      <w:pPr>
        <w:pStyle w:val="Paragraphedeliste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Commencer immédiatement la thrombolyse IV sans tarder</w:t>
      </w:r>
    </w:p>
    <w:p w:rsidR="0080411C" w:rsidRDefault="0080411C" w:rsidP="002D0496">
      <w:pPr>
        <w:pStyle w:val="Paragraphedeliste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Respecter la TA</w:t>
      </w:r>
    </w:p>
    <w:p w:rsidR="0080411C" w:rsidRDefault="0080411C" w:rsidP="002D0496">
      <w:pPr>
        <w:pStyle w:val="Paragraphedeliste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Mettre de l’oxygène à 3l/min pour améliorer l’oxygénation du cerveau</w:t>
      </w:r>
    </w:p>
    <w:p w:rsidR="0080411C" w:rsidRDefault="0080411C" w:rsidP="002D0496">
      <w:pPr>
        <w:pStyle w:val="Paragraphedeliste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Adapter le Sintrom selon l’INR de la patiente </w:t>
      </w:r>
    </w:p>
    <w:p w:rsidR="0080411C" w:rsidRDefault="0080411C" w:rsidP="002D0496">
      <w:pPr>
        <w:pStyle w:val="Paragraphedeliste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Donner un anticoagulant à dose préventive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isocoagulante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D0496" w:rsidRDefault="002D0496" w:rsidP="002D049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411C" w:rsidRDefault="002D0496" w:rsidP="002D049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 clinique 4</w:t>
      </w:r>
      <w:r w:rsidR="0080411C">
        <w:rPr>
          <w:rFonts w:ascii="Times New Roman" w:hAnsi="Times New Roman" w:cs="Times New Roman"/>
          <w:b/>
          <w:sz w:val="24"/>
          <w:szCs w:val="24"/>
        </w:rPr>
        <w:t> :</w:t>
      </w:r>
    </w:p>
    <w:p w:rsidR="0080411C" w:rsidRDefault="0080411C" w:rsidP="002D04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Madame H. F.  </w:t>
      </w:r>
      <w:proofErr w:type="gramStart"/>
      <w:r>
        <w:rPr>
          <w:rFonts w:ascii="Times New Roman" w:hAnsi="Times New Roman" w:cs="Times New Roman"/>
          <w:sz w:val="24"/>
          <w:szCs w:val="24"/>
        </w:rPr>
        <w:t>âgée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39 ans, droitière, sans antécédents pathologiques notables, consulte aux urgences pour lourdeur du membre supérieur droit associée à une déviation faciale vers la gauche, apparue brutalement il y a 3 heures. Depuis une semaine elle se plaint d’une douleur </w:t>
      </w:r>
      <w:proofErr w:type="spellStart"/>
      <w:r>
        <w:rPr>
          <w:rFonts w:ascii="Times New Roman" w:hAnsi="Times New Roman" w:cs="Times New Roman"/>
          <w:sz w:val="24"/>
          <w:szCs w:val="24"/>
        </w:rPr>
        <w:t>latéro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-cervicale gauche survenue suite à un faux mouvement lors d’un déménagement. A l’examen vous notez un manque du mot, une compréhension des ordres simples respectée, une hémiparésie droite </w:t>
      </w:r>
      <w:proofErr w:type="spellStart"/>
      <w:r>
        <w:rPr>
          <w:rFonts w:ascii="Times New Roman" w:hAnsi="Times New Roman" w:cs="Times New Roman"/>
          <w:sz w:val="24"/>
          <w:szCs w:val="24"/>
        </w:rPr>
        <w:t>brachio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-faciale, une hypoesthésie </w:t>
      </w:r>
      <w:proofErr w:type="spellStart"/>
      <w:r>
        <w:rPr>
          <w:rFonts w:ascii="Times New Roman" w:hAnsi="Times New Roman" w:cs="Times New Roman"/>
          <w:sz w:val="24"/>
          <w:szCs w:val="24"/>
        </w:rPr>
        <w:t>brachiofaciale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droite, un ptosis gauche, un rétrécissement de la fente palpébrale gauche, une tension artérielle à 170/80 mm Hg, un pouls régulier à 75 b/min et une température à 37°C. Vous suspectez un AVC ischémique constitué.</w:t>
      </w:r>
    </w:p>
    <w:p w:rsidR="0080411C" w:rsidRDefault="0080411C" w:rsidP="002D0496">
      <w:pPr>
        <w:pStyle w:val="Paragraphedeliste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L’artère touchée dans cet AVC est :</w:t>
      </w:r>
    </w:p>
    <w:p w:rsidR="0080411C" w:rsidRDefault="0080411C" w:rsidP="002D049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cérébrale antérieure gauche</w:t>
      </w:r>
    </w:p>
    <w:p w:rsidR="0080411C" w:rsidRDefault="0080411C" w:rsidP="002D049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>
        <w:rPr>
          <w:rFonts w:ascii="Times New Roman" w:hAnsi="Times New Roman" w:cs="Times New Roman"/>
          <w:sz w:val="24"/>
          <w:szCs w:val="24"/>
        </w:rPr>
        <w:t>sylvienne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gauche</w:t>
      </w:r>
    </w:p>
    <w:p w:rsidR="0080411C" w:rsidRDefault="0080411C" w:rsidP="002D049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choroïdienne antérieure gauche</w:t>
      </w:r>
    </w:p>
    <w:p w:rsidR="0080411C" w:rsidRDefault="0080411C" w:rsidP="002D049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cérébrale postérieure gauche</w:t>
      </w:r>
    </w:p>
    <w:p w:rsidR="0080411C" w:rsidRDefault="0080411C" w:rsidP="002D0496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tronc basilaire</w:t>
      </w:r>
    </w:p>
    <w:p w:rsidR="0080411C" w:rsidRDefault="0080411C" w:rsidP="002D0496">
      <w:pPr>
        <w:pStyle w:val="Paragraphedeliste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L’étiologie la plus probable de cet AVC est :</w:t>
      </w:r>
    </w:p>
    <w:p w:rsidR="0080411C" w:rsidRDefault="0080411C" w:rsidP="002D049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Cardiopathie </w:t>
      </w:r>
      <w:proofErr w:type="spellStart"/>
      <w:r>
        <w:rPr>
          <w:rFonts w:ascii="Times New Roman" w:hAnsi="Times New Roman" w:cs="Times New Roman"/>
          <w:sz w:val="24"/>
          <w:szCs w:val="24"/>
        </w:rPr>
        <w:t>emboligène</w:t>
      </w:r>
      <w:proofErr w:type="spellEnd"/>
    </w:p>
    <w:p w:rsidR="0080411C" w:rsidRDefault="0080411C" w:rsidP="002D049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Athérosclérose cervicale</w:t>
      </w:r>
    </w:p>
    <w:p w:rsidR="0080411C" w:rsidRDefault="0080411C" w:rsidP="002D049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Dissection d’une artère cervicale</w:t>
      </w:r>
    </w:p>
    <w:p w:rsidR="0080411C" w:rsidRDefault="0080411C" w:rsidP="002D049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Lupus érythémateux systémique</w:t>
      </w:r>
    </w:p>
    <w:p w:rsidR="0080411C" w:rsidRDefault="0080411C" w:rsidP="002D0496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Déficit en protéine de l’hémostase</w:t>
      </w:r>
    </w:p>
    <w:p w:rsidR="0080411C" w:rsidRDefault="0080411C" w:rsidP="002D0496">
      <w:pPr>
        <w:pStyle w:val="Paragraphedeliste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Les examens biologiques à demander en urgence sont : </w:t>
      </w:r>
    </w:p>
    <w:p w:rsidR="0080411C" w:rsidRDefault="0080411C" w:rsidP="002D0496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NFS avec plaquette</w:t>
      </w:r>
    </w:p>
    <w:p w:rsidR="0080411C" w:rsidRDefault="0080411C" w:rsidP="002D0496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glycémie</w:t>
      </w:r>
    </w:p>
    <w:p w:rsidR="0080411C" w:rsidRDefault="0080411C" w:rsidP="002D0496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INR</w:t>
      </w:r>
    </w:p>
    <w:p w:rsidR="0080411C" w:rsidRDefault="0080411C" w:rsidP="002D0496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vitesse de sédimentation</w:t>
      </w:r>
    </w:p>
    <w:p w:rsidR="0080411C" w:rsidRDefault="0080411C" w:rsidP="002D0496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bilan immunologique</w:t>
      </w:r>
    </w:p>
    <w:p w:rsidR="0080411C" w:rsidRDefault="0080411C" w:rsidP="002D0496">
      <w:pPr>
        <w:pStyle w:val="Paragraphedeliste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L’examen complémentaire à visée étiologique le plus adéquat est :</w:t>
      </w:r>
    </w:p>
    <w:p w:rsidR="0080411C" w:rsidRDefault="0080411C" w:rsidP="002D0496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</w:t>
      </w:r>
      <w:proofErr w:type="spellStart"/>
      <w:r>
        <w:rPr>
          <w:rFonts w:ascii="Times New Roman" w:hAnsi="Times New Roman" w:cs="Times New Roman"/>
          <w:sz w:val="24"/>
          <w:szCs w:val="24"/>
        </w:rPr>
        <w:t>echo</w:t>
      </w:r>
      <w:proofErr w:type="spellEnd"/>
      <w:r>
        <w:rPr>
          <w:rFonts w:ascii="Times New Roman" w:hAnsi="Times New Roman" w:cs="Times New Roman"/>
          <w:sz w:val="24"/>
          <w:szCs w:val="24"/>
        </w:rPr>
        <w:t>-doppler des vaisseaux du cou</w:t>
      </w:r>
    </w:p>
    <w:p w:rsidR="0080411C" w:rsidRDefault="0080411C" w:rsidP="002D0496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L’échographie cardiaque</w:t>
      </w:r>
    </w:p>
    <w:p w:rsidR="0080411C" w:rsidRDefault="0080411C" w:rsidP="002D0496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Le holter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rythmique de 24h</w:t>
      </w:r>
    </w:p>
    <w:p w:rsidR="0080411C" w:rsidRDefault="0080411C" w:rsidP="002D0496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L’IRM cervicale en coupe axiale</w:t>
      </w:r>
    </w:p>
    <w:p w:rsidR="0080411C" w:rsidRPr="0080411C" w:rsidRDefault="0080411C" w:rsidP="002D0496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L’IRM cérébrale </w:t>
      </w:r>
    </w:p>
    <w:p w:rsidR="002D0496" w:rsidRDefault="002D0496" w:rsidP="002D049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411C" w:rsidRDefault="002D0496" w:rsidP="002D049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 clinique 5</w:t>
      </w:r>
      <w:r w:rsidR="0080411C">
        <w:rPr>
          <w:rFonts w:ascii="Times New Roman" w:hAnsi="Times New Roman" w:cs="Times New Roman"/>
          <w:b/>
          <w:sz w:val="24"/>
          <w:szCs w:val="24"/>
        </w:rPr>
        <w:t> :</w:t>
      </w:r>
    </w:p>
    <w:p w:rsidR="0080411C" w:rsidRDefault="0080411C" w:rsidP="002D04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Une patiente âgée de 28 ans, obèse, hypertendue sous traitement, consulte pour des céphalées associées à des vomissements évoluant depuis 3 semaines faisant suite à son accouchement. Depuis 48 heures, elle a présenté des crises focales motrices </w:t>
      </w:r>
      <w:proofErr w:type="spellStart"/>
      <w:r>
        <w:rPr>
          <w:rFonts w:ascii="Times New Roman" w:hAnsi="Times New Roman" w:cs="Times New Roman"/>
          <w:sz w:val="24"/>
          <w:szCs w:val="24"/>
        </w:rPr>
        <w:t>tonico</w:t>
      </w:r>
      <w:proofErr w:type="spellEnd"/>
      <w:r>
        <w:rPr>
          <w:rFonts w:ascii="Times New Roman" w:hAnsi="Times New Roman" w:cs="Times New Roman"/>
          <w:sz w:val="24"/>
          <w:szCs w:val="24"/>
        </w:rPr>
        <w:t>-cloniques crurales à bascule avec à l’examen une monoplégie crurale droite.</w:t>
      </w:r>
    </w:p>
    <w:p w:rsidR="0080411C" w:rsidRDefault="0080411C" w:rsidP="002D0496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Le diagnostic le plus probable est :</w:t>
      </w:r>
    </w:p>
    <w:p w:rsidR="0080411C" w:rsidRDefault="0080411C" w:rsidP="002D049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Métastase cérébrale</w:t>
      </w:r>
    </w:p>
    <w:p w:rsidR="0080411C" w:rsidRDefault="0080411C" w:rsidP="002D049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AVC hémorragique</w:t>
      </w:r>
    </w:p>
    <w:p w:rsidR="0080411C" w:rsidRDefault="0080411C" w:rsidP="002D049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Vascularite</w:t>
      </w:r>
    </w:p>
    <w:p w:rsidR="0080411C" w:rsidRDefault="0080411C" w:rsidP="002D049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Thrombose veineuse cérébrale</w:t>
      </w:r>
    </w:p>
    <w:p w:rsidR="0080411C" w:rsidRDefault="0080411C" w:rsidP="002D0496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Crise d’éclampsie</w:t>
      </w:r>
    </w:p>
    <w:p w:rsidR="0080411C" w:rsidRDefault="0080411C" w:rsidP="002D0496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Pour étayer votre diagnostic l’examen de choix est :</w:t>
      </w:r>
    </w:p>
    <w:p w:rsidR="0080411C" w:rsidRDefault="0080411C" w:rsidP="002D049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TDM cérébrale sans et avec injection</w:t>
      </w:r>
    </w:p>
    <w:p w:rsidR="0080411C" w:rsidRDefault="0080411C" w:rsidP="002D049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IRM cérébrale</w:t>
      </w:r>
    </w:p>
    <w:p w:rsidR="0080411C" w:rsidRDefault="0080411C" w:rsidP="002D049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EEG</w:t>
      </w:r>
    </w:p>
    <w:p w:rsidR="0080411C" w:rsidRDefault="0080411C" w:rsidP="002D049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D-dimères</w:t>
      </w:r>
    </w:p>
    <w:p w:rsidR="0080411C" w:rsidRDefault="0080411C" w:rsidP="002D0496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ponction lombaire</w:t>
      </w:r>
    </w:p>
    <w:p w:rsidR="0080411C" w:rsidRDefault="002D0496" w:rsidP="002D04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L</w:t>
      </w:r>
      <w:r w:rsidR="0080411C">
        <w:rPr>
          <w:rFonts w:ascii="Times New Roman" w:hAnsi="Times New Roman" w:cs="Times New Roman"/>
          <w:b/>
          <w:bCs/>
          <w:sz w:val="24"/>
          <w:szCs w:val="24"/>
        </w:rPr>
        <w:t>es éléments qui vont vous aider au diagnostic sont :</w:t>
      </w:r>
    </w:p>
    <w:p w:rsidR="0080411C" w:rsidRDefault="0080411C" w:rsidP="002D0496">
      <w:pPr>
        <w:pStyle w:val="Paragraphedeliste"/>
        <w:numPr>
          <w:ilvl w:val="1"/>
          <w:numId w:val="42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Un syndrome de Claude Bernard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Horner</w:t>
      </w:r>
      <w:proofErr w:type="spellEnd"/>
    </w:p>
    <w:p w:rsidR="0080411C" w:rsidRDefault="0080411C" w:rsidP="002D0496">
      <w:pPr>
        <w:pStyle w:val="Paragraphedeliste"/>
        <w:numPr>
          <w:ilvl w:val="1"/>
          <w:numId w:val="42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Un œdème papillaire bilatéral</w:t>
      </w:r>
    </w:p>
    <w:p w:rsidR="0080411C" w:rsidRDefault="0080411C" w:rsidP="002D0496">
      <w:pPr>
        <w:pStyle w:val="Paragraphedeliste"/>
        <w:numPr>
          <w:ilvl w:val="1"/>
          <w:numId w:val="42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Un trouble de rythme cardiaque à l’ECG</w:t>
      </w:r>
    </w:p>
    <w:p w:rsidR="0080411C" w:rsidRDefault="0080411C" w:rsidP="002D0496">
      <w:pPr>
        <w:pStyle w:val="Paragraphedeliste"/>
        <w:numPr>
          <w:ilvl w:val="1"/>
          <w:numId w:val="42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La bilatéralité des lésions à l’imagerie cérébrale</w:t>
      </w:r>
    </w:p>
    <w:p w:rsidR="0080411C" w:rsidRDefault="0080411C" w:rsidP="002D0496">
      <w:pPr>
        <w:pStyle w:val="Paragraphedeliste"/>
        <w:numPr>
          <w:ilvl w:val="1"/>
          <w:numId w:val="42"/>
        </w:num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L’hyperpression du LCR à la ponction lombaire</w:t>
      </w:r>
    </w:p>
    <w:p w:rsidR="00955841" w:rsidRPr="0080411C" w:rsidRDefault="00955841" w:rsidP="002D0496">
      <w:pPr>
        <w:spacing w:after="0"/>
      </w:pPr>
    </w:p>
    <w:sectPr w:rsidR="00955841" w:rsidRPr="00804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25B8"/>
    <w:multiLevelType w:val="hybridMultilevel"/>
    <w:tmpl w:val="CA0CA1AA"/>
    <w:lvl w:ilvl="0" w:tplc="37FE744A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6E3636"/>
    <w:multiLevelType w:val="hybridMultilevel"/>
    <w:tmpl w:val="E45AD2D2"/>
    <w:lvl w:ilvl="0" w:tplc="7A06977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396E90B8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5A28D2C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7B9CA1E4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5668355E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DEA04AA0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4DD8DD8A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CA2BCF6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D15A0634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" w15:restartNumberingAfterBreak="0">
    <w:nsid w:val="044171E5"/>
    <w:multiLevelType w:val="hybridMultilevel"/>
    <w:tmpl w:val="89109A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184C"/>
    <w:multiLevelType w:val="hybridMultilevel"/>
    <w:tmpl w:val="99D4FECE"/>
    <w:lvl w:ilvl="0" w:tplc="E160C43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E42B52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13AEC10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4C89ECC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2904B7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932E956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1168CE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BE4A6E8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F2CD67A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651A7"/>
    <w:multiLevelType w:val="hybridMultilevel"/>
    <w:tmpl w:val="D1B82A58"/>
    <w:lvl w:ilvl="0" w:tplc="05C6BF48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96" w:hanging="360"/>
      </w:pPr>
    </w:lvl>
    <w:lvl w:ilvl="2" w:tplc="040C001B" w:tentative="1">
      <w:start w:val="1"/>
      <w:numFmt w:val="lowerRoman"/>
      <w:lvlText w:val="%3."/>
      <w:lvlJc w:val="right"/>
      <w:pPr>
        <w:ind w:left="2416" w:hanging="180"/>
      </w:pPr>
    </w:lvl>
    <w:lvl w:ilvl="3" w:tplc="040C000F" w:tentative="1">
      <w:start w:val="1"/>
      <w:numFmt w:val="decimal"/>
      <w:lvlText w:val="%4."/>
      <w:lvlJc w:val="left"/>
      <w:pPr>
        <w:ind w:left="3136" w:hanging="360"/>
      </w:pPr>
    </w:lvl>
    <w:lvl w:ilvl="4" w:tplc="040C0019" w:tentative="1">
      <w:start w:val="1"/>
      <w:numFmt w:val="lowerLetter"/>
      <w:lvlText w:val="%5."/>
      <w:lvlJc w:val="left"/>
      <w:pPr>
        <w:ind w:left="3856" w:hanging="360"/>
      </w:pPr>
    </w:lvl>
    <w:lvl w:ilvl="5" w:tplc="040C001B" w:tentative="1">
      <w:start w:val="1"/>
      <w:numFmt w:val="lowerRoman"/>
      <w:lvlText w:val="%6."/>
      <w:lvlJc w:val="right"/>
      <w:pPr>
        <w:ind w:left="4576" w:hanging="180"/>
      </w:pPr>
    </w:lvl>
    <w:lvl w:ilvl="6" w:tplc="040C000F" w:tentative="1">
      <w:start w:val="1"/>
      <w:numFmt w:val="decimal"/>
      <w:lvlText w:val="%7."/>
      <w:lvlJc w:val="left"/>
      <w:pPr>
        <w:ind w:left="5296" w:hanging="360"/>
      </w:pPr>
    </w:lvl>
    <w:lvl w:ilvl="7" w:tplc="040C0019" w:tentative="1">
      <w:start w:val="1"/>
      <w:numFmt w:val="lowerLetter"/>
      <w:lvlText w:val="%8."/>
      <w:lvlJc w:val="left"/>
      <w:pPr>
        <w:ind w:left="6016" w:hanging="360"/>
      </w:pPr>
    </w:lvl>
    <w:lvl w:ilvl="8" w:tplc="040C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5" w15:restartNumberingAfterBreak="0">
    <w:nsid w:val="0A713B6E"/>
    <w:multiLevelType w:val="hybridMultilevel"/>
    <w:tmpl w:val="5562F918"/>
    <w:lvl w:ilvl="0" w:tplc="B784F30E">
      <w:start w:val="1"/>
      <w:numFmt w:val="upperLetter"/>
      <w:lvlText w:val="%1."/>
      <w:lvlJc w:val="left"/>
      <w:pPr>
        <w:tabs>
          <w:tab w:val="num" w:pos="785"/>
        </w:tabs>
        <w:ind w:left="785" w:hanging="360"/>
      </w:pPr>
    </w:lvl>
    <w:lvl w:ilvl="1" w:tplc="07A001AA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</w:lvl>
    <w:lvl w:ilvl="2" w:tplc="1C5AED68">
      <w:start w:val="1"/>
      <w:numFmt w:val="upperLetter"/>
      <w:lvlText w:val="%3."/>
      <w:lvlJc w:val="left"/>
      <w:pPr>
        <w:tabs>
          <w:tab w:val="num" w:pos="2367"/>
        </w:tabs>
        <w:ind w:left="2367" w:hanging="360"/>
      </w:pPr>
    </w:lvl>
    <w:lvl w:ilvl="3" w:tplc="6BEE201C">
      <w:start w:val="1"/>
      <w:numFmt w:val="upperLetter"/>
      <w:lvlText w:val="%4."/>
      <w:lvlJc w:val="left"/>
      <w:pPr>
        <w:tabs>
          <w:tab w:val="num" w:pos="3087"/>
        </w:tabs>
        <w:ind w:left="3087" w:hanging="360"/>
      </w:pPr>
    </w:lvl>
    <w:lvl w:ilvl="4" w:tplc="5AA24E68">
      <w:start w:val="1"/>
      <w:numFmt w:val="upperLetter"/>
      <w:lvlText w:val="%5."/>
      <w:lvlJc w:val="left"/>
      <w:pPr>
        <w:tabs>
          <w:tab w:val="num" w:pos="3807"/>
        </w:tabs>
        <w:ind w:left="3807" w:hanging="360"/>
      </w:pPr>
    </w:lvl>
    <w:lvl w:ilvl="5" w:tplc="4EF6B58A">
      <w:start w:val="1"/>
      <w:numFmt w:val="upperLetter"/>
      <w:lvlText w:val="%6."/>
      <w:lvlJc w:val="left"/>
      <w:pPr>
        <w:tabs>
          <w:tab w:val="num" w:pos="4527"/>
        </w:tabs>
        <w:ind w:left="4527" w:hanging="360"/>
      </w:pPr>
    </w:lvl>
    <w:lvl w:ilvl="6" w:tplc="E1588284">
      <w:start w:val="1"/>
      <w:numFmt w:val="upperLetter"/>
      <w:lvlText w:val="%7."/>
      <w:lvlJc w:val="left"/>
      <w:pPr>
        <w:tabs>
          <w:tab w:val="num" w:pos="5247"/>
        </w:tabs>
        <w:ind w:left="5247" w:hanging="360"/>
      </w:pPr>
    </w:lvl>
    <w:lvl w:ilvl="7" w:tplc="9A7609F6">
      <w:start w:val="1"/>
      <w:numFmt w:val="upperLetter"/>
      <w:lvlText w:val="%8."/>
      <w:lvlJc w:val="left"/>
      <w:pPr>
        <w:tabs>
          <w:tab w:val="num" w:pos="5967"/>
        </w:tabs>
        <w:ind w:left="5967" w:hanging="360"/>
      </w:pPr>
    </w:lvl>
    <w:lvl w:ilvl="8" w:tplc="5E821334">
      <w:start w:val="1"/>
      <w:numFmt w:val="upperLetter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6" w15:restartNumberingAfterBreak="0">
    <w:nsid w:val="0BAE4AAF"/>
    <w:multiLevelType w:val="hybridMultilevel"/>
    <w:tmpl w:val="1CB225DA"/>
    <w:lvl w:ilvl="0" w:tplc="910ABADC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409A2"/>
    <w:multiLevelType w:val="hybridMultilevel"/>
    <w:tmpl w:val="88B046A8"/>
    <w:lvl w:ilvl="0" w:tplc="0332F07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C2CB77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8D65B06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1FEC132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3D4520C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F008E2E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6FAE96E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FFAAE56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B8A79EA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87708"/>
    <w:multiLevelType w:val="hybridMultilevel"/>
    <w:tmpl w:val="9F3EA772"/>
    <w:lvl w:ilvl="0" w:tplc="5576E75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B62EC3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1BA4648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BFE4BC4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722FFEE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708E1CA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91A924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FE6440C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1C25D5E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4745E"/>
    <w:multiLevelType w:val="hybridMultilevel"/>
    <w:tmpl w:val="BFC6A418"/>
    <w:lvl w:ilvl="0" w:tplc="91865AEE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846F25"/>
    <w:multiLevelType w:val="hybridMultilevel"/>
    <w:tmpl w:val="4F1677EE"/>
    <w:lvl w:ilvl="0" w:tplc="D2C20EC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9E2B5E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070E39C">
      <w:start w:val="2"/>
      <w:numFmt w:val="decimal"/>
      <w:lvlText w:val="%3."/>
      <w:lvlJc w:val="left"/>
      <w:pPr>
        <w:ind w:left="785" w:hanging="360"/>
      </w:pPr>
    </w:lvl>
    <w:lvl w:ilvl="3" w:tplc="47CCE034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254CAF2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90C3324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98831A2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D98F19E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5C6BE1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B50EF8"/>
    <w:multiLevelType w:val="hybridMultilevel"/>
    <w:tmpl w:val="CB6C7514"/>
    <w:lvl w:ilvl="0" w:tplc="040C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19D77A0A"/>
    <w:multiLevelType w:val="hybridMultilevel"/>
    <w:tmpl w:val="4C42E99A"/>
    <w:lvl w:ilvl="0" w:tplc="7C54FEA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812AA3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05E856C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250B19C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9888926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9780D7C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AE27D92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C127A3C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0F821D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E052BB"/>
    <w:multiLevelType w:val="hybridMultilevel"/>
    <w:tmpl w:val="A67210EE"/>
    <w:lvl w:ilvl="0" w:tplc="550E639A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B36269F"/>
    <w:multiLevelType w:val="hybridMultilevel"/>
    <w:tmpl w:val="E544F48E"/>
    <w:lvl w:ilvl="0" w:tplc="34FADF7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E560448">
      <w:start w:val="1"/>
      <w:numFmt w:val="upperLetter"/>
      <w:lvlText w:val="%2."/>
      <w:lvlJc w:val="left"/>
      <w:pPr>
        <w:tabs>
          <w:tab w:val="num" w:pos="785"/>
        </w:tabs>
        <w:ind w:left="785" w:hanging="360"/>
      </w:pPr>
    </w:lvl>
    <w:lvl w:ilvl="2" w:tplc="040C000F">
      <w:start w:val="1"/>
      <w:numFmt w:val="decimal"/>
      <w:lvlText w:val="%3."/>
      <w:lvlJc w:val="left"/>
      <w:pPr>
        <w:ind w:left="785" w:hanging="360"/>
      </w:pPr>
    </w:lvl>
    <w:lvl w:ilvl="3" w:tplc="8402B13E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756A7FE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F9A595C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8D2428E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F28F3F6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9EE02C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D748D"/>
    <w:multiLevelType w:val="hybridMultilevel"/>
    <w:tmpl w:val="883CD67E"/>
    <w:lvl w:ilvl="0" w:tplc="040C0015">
      <w:start w:val="1"/>
      <w:numFmt w:val="upperLetter"/>
      <w:lvlText w:val="%1."/>
      <w:lvlJc w:val="left"/>
      <w:pPr>
        <w:ind w:left="1069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356E3"/>
    <w:multiLevelType w:val="hybridMultilevel"/>
    <w:tmpl w:val="2BA6C3AC"/>
    <w:lvl w:ilvl="0" w:tplc="2F36B7B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1CAA23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8EEF564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372F6C8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71E6F0A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05033C2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3BE957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1747F94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D72E7AE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DC345E"/>
    <w:multiLevelType w:val="hybridMultilevel"/>
    <w:tmpl w:val="9C109118"/>
    <w:lvl w:ilvl="0" w:tplc="D13EC73A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EC051E0"/>
    <w:multiLevelType w:val="hybridMultilevel"/>
    <w:tmpl w:val="99ACE060"/>
    <w:lvl w:ilvl="0" w:tplc="C0EEDD70">
      <w:start w:val="1"/>
      <w:numFmt w:val="upperLetter"/>
      <w:lvlText w:val="%1."/>
      <w:lvlJc w:val="left"/>
      <w:pPr>
        <w:ind w:left="1080" w:hanging="360"/>
      </w:pPr>
    </w:lvl>
    <w:lvl w:ilvl="1" w:tplc="040C000F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plc="040C000F">
      <w:start w:val="1"/>
      <w:numFmt w:val="decimal"/>
      <w:lvlText w:val="%3."/>
      <w:lvlJc w:val="left"/>
      <w:pPr>
        <w:tabs>
          <w:tab w:val="num" w:pos="785"/>
        </w:tabs>
        <w:ind w:left="785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CC2E05"/>
    <w:multiLevelType w:val="hybridMultilevel"/>
    <w:tmpl w:val="EA1CD024"/>
    <w:lvl w:ilvl="0" w:tplc="682E1CD0">
      <w:start w:val="4"/>
      <w:numFmt w:val="decimal"/>
      <w:lvlText w:val="%1."/>
      <w:lvlJc w:val="left"/>
      <w:pPr>
        <w:ind w:left="785" w:hanging="360"/>
      </w:pPr>
      <w:rPr>
        <w:b/>
        <w:color w:val="auto"/>
      </w:rPr>
    </w:lvl>
    <w:lvl w:ilvl="1" w:tplc="040C0015">
      <w:start w:val="1"/>
      <w:numFmt w:val="upperLetter"/>
      <w:lvlText w:val="%2."/>
      <w:lvlJc w:val="left"/>
      <w:pPr>
        <w:ind w:left="785" w:hanging="360"/>
      </w:pPr>
    </w:lvl>
    <w:lvl w:ilvl="2" w:tplc="040C001B">
      <w:start w:val="1"/>
      <w:numFmt w:val="lowerRoman"/>
      <w:lvlText w:val="%3."/>
      <w:lvlJc w:val="right"/>
      <w:pPr>
        <w:ind w:left="2225" w:hanging="180"/>
      </w:pPr>
    </w:lvl>
    <w:lvl w:ilvl="3" w:tplc="040C000F">
      <w:start w:val="1"/>
      <w:numFmt w:val="decimal"/>
      <w:lvlText w:val="%4."/>
      <w:lvlJc w:val="left"/>
      <w:pPr>
        <w:ind w:left="2945" w:hanging="360"/>
      </w:pPr>
    </w:lvl>
    <w:lvl w:ilvl="4" w:tplc="040C0019">
      <w:start w:val="1"/>
      <w:numFmt w:val="lowerLetter"/>
      <w:lvlText w:val="%5."/>
      <w:lvlJc w:val="left"/>
      <w:pPr>
        <w:ind w:left="3665" w:hanging="360"/>
      </w:pPr>
    </w:lvl>
    <w:lvl w:ilvl="5" w:tplc="040C001B">
      <w:start w:val="1"/>
      <w:numFmt w:val="lowerRoman"/>
      <w:lvlText w:val="%6."/>
      <w:lvlJc w:val="right"/>
      <w:pPr>
        <w:ind w:left="4385" w:hanging="180"/>
      </w:pPr>
    </w:lvl>
    <w:lvl w:ilvl="6" w:tplc="040C000F">
      <w:start w:val="1"/>
      <w:numFmt w:val="decimal"/>
      <w:lvlText w:val="%7."/>
      <w:lvlJc w:val="left"/>
      <w:pPr>
        <w:ind w:left="5105" w:hanging="360"/>
      </w:pPr>
    </w:lvl>
    <w:lvl w:ilvl="7" w:tplc="040C0019">
      <w:start w:val="1"/>
      <w:numFmt w:val="lowerLetter"/>
      <w:lvlText w:val="%8."/>
      <w:lvlJc w:val="left"/>
      <w:pPr>
        <w:ind w:left="5825" w:hanging="360"/>
      </w:pPr>
    </w:lvl>
    <w:lvl w:ilvl="8" w:tplc="040C001B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21DF2DE3"/>
    <w:multiLevelType w:val="hybridMultilevel"/>
    <w:tmpl w:val="D92636E8"/>
    <w:lvl w:ilvl="0" w:tplc="040C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534EF9"/>
    <w:multiLevelType w:val="hybridMultilevel"/>
    <w:tmpl w:val="BB449E34"/>
    <w:lvl w:ilvl="0" w:tplc="040C0015">
      <w:start w:val="1"/>
      <w:numFmt w:val="upperLetter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2" w15:restartNumberingAfterBreak="0">
    <w:nsid w:val="27D24BCC"/>
    <w:multiLevelType w:val="hybridMultilevel"/>
    <w:tmpl w:val="1A882204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191CDE"/>
    <w:multiLevelType w:val="hybridMultilevel"/>
    <w:tmpl w:val="C0C865B4"/>
    <w:lvl w:ilvl="0" w:tplc="9C02A656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8979AB"/>
    <w:multiLevelType w:val="hybridMultilevel"/>
    <w:tmpl w:val="BCD00450"/>
    <w:lvl w:ilvl="0" w:tplc="308CC00A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FBF4D46"/>
    <w:multiLevelType w:val="hybridMultilevel"/>
    <w:tmpl w:val="8F8C913C"/>
    <w:lvl w:ilvl="0" w:tplc="E654EB90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401937CE"/>
    <w:multiLevelType w:val="hybridMultilevel"/>
    <w:tmpl w:val="760E5C90"/>
    <w:lvl w:ilvl="0" w:tplc="28EC42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20201F4"/>
    <w:multiLevelType w:val="hybridMultilevel"/>
    <w:tmpl w:val="0450EA6E"/>
    <w:lvl w:ilvl="0" w:tplc="F60027E6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2033793"/>
    <w:multiLevelType w:val="hybridMultilevel"/>
    <w:tmpl w:val="923A3540"/>
    <w:lvl w:ilvl="0" w:tplc="220C8A3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0B8545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DD8EB2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5DE6DA0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D36F65A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96A154C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EAA2ECE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DF448B8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B00CB50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B55D57"/>
    <w:multiLevelType w:val="hybridMultilevel"/>
    <w:tmpl w:val="2AE4DFDC"/>
    <w:lvl w:ilvl="0" w:tplc="7E088C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AAA8DC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6E6F4C4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4546308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1984CF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12CB79E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DF89DF4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15ED61E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C5A775C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522DB"/>
    <w:multiLevelType w:val="hybridMultilevel"/>
    <w:tmpl w:val="B7305F52"/>
    <w:lvl w:ilvl="0" w:tplc="20585AB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B0A50B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D1AE9F0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2C4FC94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CB05CD6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1C231D2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39A41C2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34FC7E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25C4CAC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D54C5A"/>
    <w:multiLevelType w:val="hybridMultilevel"/>
    <w:tmpl w:val="4C781AB8"/>
    <w:lvl w:ilvl="0" w:tplc="5A8C30FA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7611EAE"/>
    <w:multiLevelType w:val="hybridMultilevel"/>
    <w:tmpl w:val="4042AAE8"/>
    <w:lvl w:ilvl="0" w:tplc="36CCC32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0DA84E14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A4CC95F4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26F63692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CDA2594A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C8F26B58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A8C4F7AC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400A2BDA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A96E747E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3" w15:restartNumberingAfterBreak="0">
    <w:nsid w:val="497024FC"/>
    <w:multiLevelType w:val="hybridMultilevel"/>
    <w:tmpl w:val="0D3E6E44"/>
    <w:lvl w:ilvl="0" w:tplc="8AF6610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EA603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D848C7A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3C2F9C2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FD8CB60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020ECD8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20EF188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92C989C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1701DDC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55680C"/>
    <w:multiLevelType w:val="hybridMultilevel"/>
    <w:tmpl w:val="C4EAB64C"/>
    <w:lvl w:ilvl="0" w:tplc="5E2633C6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4B287B69"/>
    <w:multiLevelType w:val="hybridMultilevel"/>
    <w:tmpl w:val="5084630A"/>
    <w:lvl w:ilvl="0" w:tplc="CEF28EAE">
      <w:start w:val="1"/>
      <w:numFmt w:val="upperLetter"/>
      <w:lvlText w:val="%1."/>
      <w:lvlJc w:val="left"/>
      <w:pPr>
        <w:ind w:left="785" w:hanging="360"/>
      </w:pPr>
    </w:lvl>
    <w:lvl w:ilvl="1" w:tplc="040C0019">
      <w:start w:val="1"/>
      <w:numFmt w:val="lowerLetter"/>
      <w:lvlText w:val="%2."/>
      <w:lvlJc w:val="left"/>
      <w:pPr>
        <w:ind w:left="1505" w:hanging="360"/>
      </w:pPr>
    </w:lvl>
    <w:lvl w:ilvl="2" w:tplc="040C001B">
      <w:start w:val="1"/>
      <w:numFmt w:val="lowerRoman"/>
      <w:lvlText w:val="%3."/>
      <w:lvlJc w:val="right"/>
      <w:pPr>
        <w:ind w:left="2225" w:hanging="180"/>
      </w:pPr>
    </w:lvl>
    <w:lvl w:ilvl="3" w:tplc="040C000F">
      <w:start w:val="1"/>
      <w:numFmt w:val="decimal"/>
      <w:lvlText w:val="%4."/>
      <w:lvlJc w:val="left"/>
      <w:pPr>
        <w:ind w:left="2945" w:hanging="360"/>
      </w:pPr>
    </w:lvl>
    <w:lvl w:ilvl="4" w:tplc="040C0019">
      <w:start w:val="1"/>
      <w:numFmt w:val="lowerLetter"/>
      <w:lvlText w:val="%5."/>
      <w:lvlJc w:val="left"/>
      <w:pPr>
        <w:ind w:left="3665" w:hanging="360"/>
      </w:pPr>
    </w:lvl>
    <w:lvl w:ilvl="5" w:tplc="040C001B">
      <w:start w:val="1"/>
      <w:numFmt w:val="lowerRoman"/>
      <w:lvlText w:val="%6."/>
      <w:lvlJc w:val="right"/>
      <w:pPr>
        <w:ind w:left="4385" w:hanging="180"/>
      </w:pPr>
    </w:lvl>
    <w:lvl w:ilvl="6" w:tplc="040C000F">
      <w:start w:val="1"/>
      <w:numFmt w:val="decimal"/>
      <w:lvlText w:val="%7."/>
      <w:lvlJc w:val="left"/>
      <w:pPr>
        <w:ind w:left="5105" w:hanging="360"/>
      </w:pPr>
    </w:lvl>
    <w:lvl w:ilvl="7" w:tplc="040C0019">
      <w:start w:val="1"/>
      <w:numFmt w:val="lowerLetter"/>
      <w:lvlText w:val="%8."/>
      <w:lvlJc w:val="left"/>
      <w:pPr>
        <w:ind w:left="5825" w:hanging="360"/>
      </w:pPr>
    </w:lvl>
    <w:lvl w:ilvl="8" w:tplc="040C001B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4BC057F2"/>
    <w:multiLevelType w:val="hybridMultilevel"/>
    <w:tmpl w:val="5AAE60A2"/>
    <w:lvl w:ilvl="0" w:tplc="7D081B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EF00D0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28AB16C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154F9E6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4028DE2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72E683E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F7AA2EA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6844DB8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9B41F82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E560D2"/>
    <w:multiLevelType w:val="hybridMultilevel"/>
    <w:tmpl w:val="F2DA2D90"/>
    <w:lvl w:ilvl="0" w:tplc="5DF63A9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1E62524"/>
    <w:multiLevelType w:val="hybridMultilevel"/>
    <w:tmpl w:val="20E8C986"/>
    <w:lvl w:ilvl="0" w:tplc="966E5F7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AD6C5F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87E0D6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C8AD792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710C4B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98CAF4C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C80C68A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C4EC8F2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CE232A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E5527B"/>
    <w:multiLevelType w:val="hybridMultilevel"/>
    <w:tmpl w:val="F422669C"/>
    <w:lvl w:ilvl="0" w:tplc="C0EEDD70">
      <w:start w:val="1"/>
      <w:numFmt w:val="upperLetter"/>
      <w:lvlText w:val="%1."/>
      <w:lvlJc w:val="left"/>
      <w:pPr>
        <w:ind w:left="720" w:hanging="360"/>
      </w:pPr>
    </w:lvl>
    <w:lvl w:ilvl="1" w:tplc="C0EEDD70">
      <w:start w:val="1"/>
      <w:numFmt w:val="upperLetter"/>
      <w:lvlText w:val="%2."/>
      <w:lvlJc w:val="left"/>
      <w:pPr>
        <w:ind w:left="785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8B1C9E"/>
    <w:multiLevelType w:val="hybridMultilevel"/>
    <w:tmpl w:val="315AC266"/>
    <w:lvl w:ilvl="0" w:tplc="3B0EF94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960265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13EB444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A1E63B6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204A28E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54A450A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15AFA3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5844EC4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CFC63F6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B9069E"/>
    <w:multiLevelType w:val="hybridMultilevel"/>
    <w:tmpl w:val="4DB0B09A"/>
    <w:lvl w:ilvl="0" w:tplc="F6304D3C">
      <w:start w:val="1"/>
      <w:numFmt w:val="upperLetter"/>
      <w:lvlText w:val="%1."/>
      <w:lvlJc w:val="left"/>
      <w:pPr>
        <w:ind w:left="785" w:hanging="360"/>
      </w:p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>
      <w:start w:val="1"/>
      <w:numFmt w:val="lowerRoman"/>
      <w:lvlText w:val="%3."/>
      <w:lvlJc w:val="right"/>
      <w:pPr>
        <w:ind w:left="2367" w:hanging="180"/>
      </w:pPr>
    </w:lvl>
    <w:lvl w:ilvl="3" w:tplc="040C000F">
      <w:start w:val="1"/>
      <w:numFmt w:val="decimal"/>
      <w:lvlText w:val="%4."/>
      <w:lvlJc w:val="left"/>
      <w:pPr>
        <w:ind w:left="3087" w:hanging="360"/>
      </w:pPr>
    </w:lvl>
    <w:lvl w:ilvl="4" w:tplc="040C0019">
      <w:start w:val="1"/>
      <w:numFmt w:val="lowerLetter"/>
      <w:lvlText w:val="%5."/>
      <w:lvlJc w:val="left"/>
      <w:pPr>
        <w:ind w:left="3807" w:hanging="360"/>
      </w:pPr>
    </w:lvl>
    <w:lvl w:ilvl="5" w:tplc="040C001B">
      <w:start w:val="1"/>
      <w:numFmt w:val="lowerRoman"/>
      <w:lvlText w:val="%6."/>
      <w:lvlJc w:val="right"/>
      <w:pPr>
        <w:ind w:left="4527" w:hanging="180"/>
      </w:pPr>
    </w:lvl>
    <w:lvl w:ilvl="6" w:tplc="040C000F">
      <w:start w:val="1"/>
      <w:numFmt w:val="decimal"/>
      <w:lvlText w:val="%7."/>
      <w:lvlJc w:val="left"/>
      <w:pPr>
        <w:ind w:left="5247" w:hanging="360"/>
      </w:pPr>
    </w:lvl>
    <w:lvl w:ilvl="7" w:tplc="040C0019">
      <w:start w:val="1"/>
      <w:numFmt w:val="lowerLetter"/>
      <w:lvlText w:val="%8."/>
      <w:lvlJc w:val="left"/>
      <w:pPr>
        <w:ind w:left="5967" w:hanging="360"/>
      </w:pPr>
    </w:lvl>
    <w:lvl w:ilvl="8" w:tplc="040C001B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57121A71"/>
    <w:multiLevelType w:val="hybridMultilevel"/>
    <w:tmpl w:val="9620AD4C"/>
    <w:lvl w:ilvl="0" w:tplc="040C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8CAED6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8FE4B7A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5FCAB32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4AE3986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81E3168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0744544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41A18F2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CD23934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D67608"/>
    <w:multiLevelType w:val="hybridMultilevel"/>
    <w:tmpl w:val="440011C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C422EF86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7E46DEE8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2204377A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9E9EC096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EAF69CC0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02606588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7598A380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035AECAA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44" w15:restartNumberingAfterBreak="0">
    <w:nsid w:val="58045387"/>
    <w:multiLevelType w:val="hybridMultilevel"/>
    <w:tmpl w:val="037853EC"/>
    <w:lvl w:ilvl="0" w:tplc="0F8A79EA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86D24EE"/>
    <w:multiLevelType w:val="hybridMultilevel"/>
    <w:tmpl w:val="EE2A7B82"/>
    <w:lvl w:ilvl="0" w:tplc="D1E6153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6A8A52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2E0C67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12AF45A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47610DA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A8CD342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0DC48A4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7241718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80C0792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0106B7"/>
    <w:multiLevelType w:val="hybridMultilevel"/>
    <w:tmpl w:val="97DC6C4E"/>
    <w:lvl w:ilvl="0" w:tplc="67464DC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268326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35E9F18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DEABABC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7DE831C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4DC63BC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030E462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24E284A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5C2C6CA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4C30B0"/>
    <w:multiLevelType w:val="hybridMultilevel"/>
    <w:tmpl w:val="FC1EA36C"/>
    <w:lvl w:ilvl="0" w:tplc="FFDE76B8">
      <w:start w:val="1"/>
      <w:numFmt w:val="upperLetter"/>
      <w:lvlText w:val="%1."/>
      <w:lvlJc w:val="left"/>
      <w:pPr>
        <w:ind w:left="785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8" w15:restartNumberingAfterBreak="0">
    <w:nsid w:val="5BB45902"/>
    <w:multiLevelType w:val="hybridMultilevel"/>
    <w:tmpl w:val="BAA03A92"/>
    <w:lvl w:ilvl="0" w:tplc="040C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5D1A033B"/>
    <w:multiLevelType w:val="hybridMultilevel"/>
    <w:tmpl w:val="AB90669C"/>
    <w:lvl w:ilvl="0" w:tplc="0E1EF0AC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F1024CA"/>
    <w:multiLevelType w:val="hybridMultilevel"/>
    <w:tmpl w:val="0D2E2106"/>
    <w:lvl w:ilvl="0" w:tplc="289A027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C6ECD7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2782FA4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4E25E52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58897D2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2AA57EE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664B432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B60ACBA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464C09E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EE50B8"/>
    <w:multiLevelType w:val="hybridMultilevel"/>
    <w:tmpl w:val="595696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1A24223"/>
    <w:multiLevelType w:val="hybridMultilevel"/>
    <w:tmpl w:val="A6348FF8"/>
    <w:lvl w:ilvl="0" w:tplc="CA768696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501"/>
        </w:tabs>
        <w:ind w:left="501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AC6D2A"/>
    <w:multiLevelType w:val="hybridMultilevel"/>
    <w:tmpl w:val="886C355A"/>
    <w:lvl w:ilvl="0" w:tplc="45AADD3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50653B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E204BAC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5C41CFE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384D07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6CC5062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1A023DE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D4660E2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45CE0DC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BB2D4A"/>
    <w:multiLevelType w:val="hybridMultilevel"/>
    <w:tmpl w:val="7A8CBEE4"/>
    <w:lvl w:ilvl="0" w:tplc="B2B8E9A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C7ECD5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250261A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BE6A2F8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D848080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BD45D4E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55E5A62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8CE241C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F7CB2FE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E15D1F"/>
    <w:multiLevelType w:val="hybridMultilevel"/>
    <w:tmpl w:val="59E07D06"/>
    <w:lvl w:ilvl="0" w:tplc="C7884DB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60E959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128432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9D870BA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2FEB100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0BADCE0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3BC57EC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BFC50F0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3DEB4EA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551159"/>
    <w:multiLevelType w:val="hybridMultilevel"/>
    <w:tmpl w:val="67882826"/>
    <w:lvl w:ilvl="0" w:tplc="58F06732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7" w15:restartNumberingAfterBreak="0">
    <w:nsid w:val="6DBB66C5"/>
    <w:multiLevelType w:val="hybridMultilevel"/>
    <w:tmpl w:val="C4F0A2FA"/>
    <w:lvl w:ilvl="0" w:tplc="60564F62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8" w15:restartNumberingAfterBreak="0">
    <w:nsid w:val="6DE70008"/>
    <w:multiLevelType w:val="hybridMultilevel"/>
    <w:tmpl w:val="D3226378"/>
    <w:lvl w:ilvl="0" w:tplc="8CA891B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45ACDC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7862FC6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58E27E0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2BCC79A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5C82E80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038DC70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D0C47B8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4F428BE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305840"/>
    <w:multiLevelType w:val="hybridMultilevel"/>
    <w:tmpl w:val="D10A1D10"/>
    <w:lvl w:ilvl="0" w:tplc="48A6688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10E0320"/>
    <w:multiLevelType w:val="hybridMultilevel"/>
    <w:tmpl w:val="2BB2BE1E"/>
    <w:lvl w:ilvl="0" w:tplc="F8127E7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EF68C1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AF67C3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0AA9160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91E5A7A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F7EFCA2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C10082A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07692B2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1C838C6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1981CAE"/>
    <w:multiLevelType w:val="hybridMultilevel"/>
    <w:tmpl w:val="19E60A02"/>
    <w:lvl w:ilvl="0" w:tplc="6C0C792C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719E0BF3"/>
    <w:multiLevelType w:val="hybridMultilevel"/>
    <w:tmpl w:val="5D7CB5BE"/>
    <w:lvl w:ilvl="0" w:tplc="2730C30C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4983A1F"/>
    <w:multiLevelType w:val="hybridMultilevel"/>
    <w:tmpl w:val="F8208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777F18"/>
    <w:multiLevelType w:val="hybridMultilevel"/>
    <w:tmpl w:val="722C89D6"/>
    <w:lvl w:ilvl="0" w:tplc="7BE6B4EC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5" w15:restartNumberingAfterBreak="0">
    <w:nsid w:val="7A69564C"/>
    <w:multiLevelType w:val="hybridMultilevel"/>
    <w:tmpl w:val="B1741F98"/>
    <w:lvl w:ilvl="0" w:tplc="05B06D7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D443AB4">
      <w:start w:val="1"/>
      <w:numFmt w:val="upperLetter"/>
      <w:lvlText w:val="%2."/>
      <w:lvlJc w:val="left"/>
      <w:pPr>
        <w:tabs>
          <w:tab w:val="num" w:pos="785"/>
        </w:tabs>
        <w:ind w:left="785" w:hanging="360"/>
      </w:pPr>
      <w:rPr>
        <w:rFonts w:asciiTheme="minorHAnsi" w:eastAsiaTheme="minorHAnsi" w:hAnsiTheme="minorHAnsi" w:cstheme="minorBidi"/>
      </w:rPr>
    </w:lvl>
    <w:lvl w:ilvl="2" w:tplc="B4CC739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EE42C9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87627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DA68A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E72A16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22820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FACE7C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F4600C"/>
    <w:multiLevelType w:val="hybridMultilevel"/>
    <w:tmpl w:val="C07032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5501A3"/>
    <w:multiLevelType w:val="hybridMultilevel"/>
    <w:tmpl w:val="8376EA86"/>
    <w:lvl w:ilvl="0" w:tplc="32EAB9C6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F8E4112"/>
    <w:multiLevelType w:val="hybridMultilevel"/>
    <w:tmpl w:val="09F66484"/>
    <w:lvl w:ilvl="0" w:tplc="8CEEF09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A62670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0F83E64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FEA9DBE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8A02D0E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71EF0CE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6E803F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0C6CBC8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71CFCBA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2"/>
  </w:num>
  <w:num w:numId="3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2"/>
  </w:num>
  <w:num w:numId="41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1"/>
  </w:num>
  <w:num w:numId="44">
    <w:abstractNumId w:val="22"/>
  </w:num>
  <w:num w:numId="45">
    <w:abstractNumId w:val="51"/>
  </w:num>
  <w:num w:numId="46">
    <w:abstractNumId w:val="59"/>
  </w:num>
  <w:num w:numId="47">
    <w:abstractNumId w:val="44"/>
  </w:num>
  <w:num w:numId="48">
    <w:abstractNumId w:val="37"/>
  </w:num>
  <w:num w:numId="49">
    <w:abstractNumId w:val="17"/>
  </w:num>
  <w:num w:numId="50">
    <w:abstractNumId w:val="65"/>
  </w:num>
  <w:num w:numId="51">
    <w:abstractNumId w:val="20"/>
  </w:num>
  <w:num w:numId="52">
    <w:abstractNumId w:val="4"/>
  </w:num>
  <w:num w:numId="53">
    <w:abstractNumId w:val="11"/>
  </w:num>
  <w:num w:numId="54">
    <w:abstractNumId w:val="48"/>
  </w:num>
  <w:num w:numId="55">
    <w:abstractNumId w:val="23"/>
  </w:num>
  <w:num w:numId="56">
    <w:abstractNumId w:val="26"/>
  </w:num>
  <w:num w:numId="57">
    <w:abstractNumId w:val="24"/>
  </w:num>
  <w:num w:numId="58">
    <w:abstractNumId w:val="25"/>
  </w:num>
  <w:num w:numId="59">
    <w:abstractNumId w:val="57"/>
  </w:num>
  <w:num w:numId="60">
    <w:abstractNumId w:val="64"/>
  </w:num>
  <w:num w:numId="61">
    <w:abstractNumId w:val="56"/>
  </w:num>
  <w:num w:numId="62">
    <w:abstractNumId w:val="34"/>
  </w:num>
  <w:num w:numId="63">
    <w:abstractNumId w:val="49"/>
  </w:num>
  <w:num w:numId="64">
    <w:abstractNumId w:val="61"/>
  </w:num>
  <w:num w:numId="65">
    <w:abstractNumId w:val="47"/>
  </w:num>
  <w:num w:numId="66">
    <w:abstractNumId w:val="0"/>
  </w:num>
  <w:num w:numId="67">
    <w:abstractNumId w:val="31"/>
  </w:num>
  <w:num w:numId="68">
    <w:abstractNumId w:val="2"/>
  </w:num>
  <w:num w:numId="69">
    <w:abstractNumId w:val="6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F9E"/>
    <w:rsid w:val="001A300F"/>
    <w:rsid w:val="002B4655"/>
    <w:rsid w:val="002D0496"/>
    <w:rsid w:val="002F4B9E"/>
    <w:rsid w:val="002F4E52"/>
    <w:rsid w:val="00363884"/>
    <w:rsid w:val="00550D14"/>
    <w:rsid w:val="005F02EE"/>
    <w:rsid w:val="00693C2F"/>
    <w:rsid w:val="006C1C40"/>
    <w:rsid w:val="007C4F9E"/>
    <w:rsid w:val="0080411C"/>
    <w:rsid w:val="00822BAC"/>
    <w:rsid w:val="00836F6C"/>
    <w:rsid w:val="00856E9C"/>
    <w:rsid w:val="008E7F07"/>
    <w:rsid w:val="00955841"/>
    <w:rsid w:val="00AE1521"/>
    <w:rsid w:val="00AE71FE"/>
    <w:rsid w:val="00AF41C3"/>
    <w:rsid w:val="00B21FC2"/>
    <w:rsid w:val="00B856D2"/>
    <w:rsid w:val="00E15DE5"/>
    <w:rsid w:val="00E831F7"/>
    <w:rsid w:val="00E9686A"/>
    <w:rsid w:val="00E97B15"/>
    <w:rsid w:val="00FC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DB286"/>
  <w15:chartTrackingRefBased/>
  <w15:docId w15:val="{F86D6522-50C8-4A1D-B0ED-8F6FCE90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4F9E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4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2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8</Pages>
  <Words>2304</Words>
  <Characters>12673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 B</dc:creator>
  <cp:keywords/>
  <dc:description/>
  <cp:lastModifiedBy>R I B</cp:lastModifiedBy>
  <cp:revision>25</cp:revision>
  <dcterms:created xsi:type="dcterms:W3CDTF">2024-10-20T19:06:00Z</dcterms:created>
  <dcterms:modified xsi:type="dcterms:W3CDTF">2025-09-30T07:32:00Z</dcterms:modified>
</cp:coreProperties>
</file>