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082D5" w14:textId="77777777" w:rsidR="00032B28" w:rsidRDefault="00032B28" w:rsidP="00C659D2">
      <w:pPr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AAF9333" w14:textId="43ACC04E" w:rsidR="009D31A1" w:rsidRPr="009D31A1" w:rsidRDefault="009D31A1" w:rsidP="009D31A1">
      <w:pPr>
        <w:keepNext/>
        <w:keepLines/>
        <w:spacing w:before="240" w:after="0"/>
        <w:jc w:val="center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  <w:r w:rsidRPr="009D31A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  <w:t>Cycle de préparation ECN 202</w:t>
      </w:r>
      <w:r w:rsidR="00573CD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  <w:t>5</w:t>
      </w:r>
    </w:p>
    <w:p w14:paraId="1CAEE764" w14:textId="6F8D33FF" w:rsidR="009D31A1" w:rsidRPr="009D31A1" w:rsidRDefault="009D31A1" w:rsidP="009D31A1">
      <w:pPr>
        <w:keepNext/>
        <w:keepLines/>
        <w:spacing w:before="240" w:after="0"/>
        <w:jc w:val="center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  <w:r w:rsidRPr="009D31A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  <w:t xml:space="preserve">Evaluation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  <w:t>2</w:t>
      </w:r>
      <w:r w:rsidRPr="009D31A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  <w:t xml:space="preserve"> Cancer de la prostate</w:t>
      </w:r>
    </w:p>
    <w:p w14:paraId="7CEFB553" w14:textId="1CA24FCE" w:rsidR="009D31A1" w:rsidRPr="009D31A1" w:rsidRDefault="009D31A1" w:rsidP="00573CD2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130C34BB" w14:textId="77777777" w:rsidR="009D31A1" w:rsidRPr="009D31A1" w:rsidRDefault="009D31A1" w:rsidP="009D31A1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564F9BE9" w14:textId="77777777" w:rsidR="009D31A1" w:rsidRPr="009D31A1" w:rsidRDefault="009D31A1" w:rsidP="009D31A1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471D1967" w14:textId="77777777" w:rsidR="009D31A1" w:rsidRPr="009D31A1" w:rsidRDefault="009D31A1" w:rsidP="009D31A1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42646381" w14:textId="77777777" w:rsidR="009D31A1" w:rsidRPr="009D31A1" w:rsidRDefault="009D31A1" w:rsidP="009D31A1">
      <w:pPr>
        <w:keepNext/>
        <w:keepLines/>
        <w:spacing w:before="240" w:after="0"/>
        <w:jc w:val="center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pPr>
      <w:r w:rsidRPr="009D31A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Faculté de Médecine de Sfax</w:t>
      </w:r>
    </w:p>
    <w:p w14:paraId="204A1299" w14:textId="77777777" w:rsidR="009D31A1" w:rsidRPr="009D31A1" w:rsidRDefault="009D31A1" w:rsidP="009D31A1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54B83D0A" w14:textId="77777777" w:rsidR="009D31A1" w:rsidRPr="009D31A1" w:rsidRDefault="009D31A1" w:rsidP="009D31A1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3B0A9115" w14:textId="77777777" w:rsidR="009D31A1" w:rsidRPr="009D31A1" w:rsidRDefault="009D31A1" w:rsidP="009D31A1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1F6CB46A" w14:textId="77777777" w:rsidR="009D31A1" w:rsidRPr="009D31A1" w:rsidRDefault="009D31A1" w:rsidP="009D31A1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2851FB8F" w14:textId="77777777" w:rsidR="009D31A1" w:rsidRPr="009D31A1" w:rsidRDefault="009D31A1" w:rsidP="009D31A1">
      <w:pPr>
        <w:keepNext/>
        <w:keepLines/>
        <w:spacing w:before="240" w:after="0"/>
        <w:jc w:val="center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pPr>
      <w:r w:rsidRPr="009D31A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Pr Nouri REBAI</w:t>
      </w:r>
    </w:p>
    <w:p w14:paraId="2F6227FA" w14:textId="77777777" w:rsidR="00032B28" w:rsidRDefault="00032B28" w:rsidP="00C659D2">
      <w:pPr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2521F606" w14:textId="3A72ED1A" w:rsidR="00D80B3A" w:rsidRDefault="00D80B3A" w:rsidP="00032B28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65FEDBF4" w14:textId="1710A3FE" w:rsidR="00032B28" w:rsidRDefault="00032B28" w:rsidP="00032B28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746FFF8B" w14:textId="07AB6126" w:rsidR="009D31A1" w:rsidRDefault="009D31A1" w:rsidP="00032B28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4BAA6C6" w14:textId="179CEE12" w:rsidR="009D31A1" w:rsidRDefault="009D31A1" w:rsidP="00032B28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7A65F0D7" w14:textId="33D5732C" w:rsidR="009D31A1" w:rsidRDefault="009D31A1" w:rsidP="00032B28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22E7F93B" w14:textId="6A38C00C" w:rsidR="00D80B3A" w:rsidRDefault="00D80B3A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19EBB77D" w14:textId="216900DF" w:rsidR="00C332C5" w:rsidRPr="009D31A1" w:rsidRDefault="00D80B3A" w:rsidP="009D31A1">
      <w:pPr>
        <w:pStyle w:val="Paragraphedelist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31A1">
        <w:rPr>
          <w:rFonts w:ascii="Times New Roman" w:hAnsi="Times New Roman" w:cs="Times New Roman"/>
          <w:sz w:val="24"/>
          <w:szCs w:val="24"/>
        </w:rPr>
        <w:lastRenderedPageBreak/>
        <w:t>Le cancer de la prostate :</w:t>
      </w:r>
    </w:p>
    <w:p w14:paraId="02EAE625" w14:textId="77777777" w:rsidR="00D80B3A" w:rsidRPr="00AF13E0" w:rsidRDefault="00C332C5" w:rsidP="00C25C4D">
      <w:pPr>
        <w:pStyle w:val="Paragraphedeliste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r</w:t>
      </w:r>
      <w:r w:rsidR="00D80B3A" w:rsidRPr="00AF13E0">
        <w:rPr>
          <w:rFonts w:ascii="Times New Roman" w:hAnsi="Times New Roman" w:cs="Times New Roman"/>
          <w:sz w:val="24"/>
          <w:szCs w:val="24"/>
        </w:rPr>
        <w:t>eprésente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</w:t>
      </w:r>
      <w:r w:rsidR="00D80B3A" w:rsidRPr="00AF13E0">
        <w:rPr>
          <w:rFonts w:ascii="Times New Roman" w:hAnsi="Times New Roman" w:cs="Times New Roman"/>
          <w:sz w:val="24"/>
          <w:szCs w:val="24"/>
        </w:rPr>
        <w:t xml:space="preserve">le premier cancer uro-génital en Tunisie </w:t>
      </w:r>
    </w:p>
    <w:p w14:paraId="088BC19B" w14:textId="77777777" w:rsidR="00D80B3A" w:rsidRPr="00AF13E0" w:rsidRDefault="00D80B3A" w:rsidP="00C25C4D">
      <w:pPr>
        <w:pStyle w:val="Paragraphedeliste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constitue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la 2</w:t>
      </w:r>
      <w:r w:rsidRPr="00AF13E0">
        <w:rPr>
          <w:rFonts w:ascii="Times New Roman" w:hAnsi="Times New Roman" w:cs="Times New Roman"/>
          <w:sz w:val="24"/>
          <w:szCs w:val="24"/>
          <w:vertAlign w:val="superscript"/>
        </w:rPr>
        <w:t>ème</w:t>
      </w:r>
      <w:r w:rsidRPr="00AF13E0">
        <w:rPr>
          <w:rFonts w:ascii="Times New Roman" w:hAnsi="Times New Roman" w:cs="Times New Roman"/>
          <w:sz w:val="24"/>
          <w:szCs w:val="24"/>
        </w:rPr>
        <w:t xml:space="preserve"> cause de mortalité par cancer aux pays occidentaux </w:t>
      </w:r>
    </w:p>
    <w:p w14:paraId="748F1892" w14:textId="77777777" w:rsidR="00D80B3A" w:rsidRPr="00AF13E0" w:rsidRDefault="00B163FD" w:rsidP="00C25C4D">
      <w:pPr>
        <w:pStyle w:val="Paragraphedeliste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augmente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en incidence avec l’âge </w:t>
      </w:r>
    </w:p>
    <w:p w14:paraId="30AE91E4" w14:textId="77777777" w:rsidR="00D80B3A" w:rsidRPr="00AF13E0" w:rsidRDefault="00B163FD" w:rsidP="00C25C4D">
      <w:pPr>
        <w:pStyle w:val="Paragraphedeliste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est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particulièrement fréquent en Chine et au Japon</w:t>
      </w:r>
    </w:p>
    <w:p w14:paraId="341FA1EF" w14:textId="77777777" w:rsidR="00D80B3A" w:rsidRPr="00AF13E0" w:rsidRDefault="00B81C20" w:rsidP="00C25C4D">
      <w:pPr>
        <w:pStyle w:val="Paragraphedeliste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3E0">
        <w:rPr>
          <w:rFonts w:ascii="Times New Roman" w:hAnsi="Times New Roman" w:cs="Times New Roman"/>
          <w:sz w:val="24"/>
          <w:szCs w:val="24"/>
        </w:rPr>
        <w:t>peut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être</w:t>
      </w:r>
      <w:proofErr w:type="spellEnd"/>
      <w:r w:rsidRPr="00AF13E0">
        <w:rPr>
          <w:rFonts w:ascii="Times New Roman" w:hAnsi="Times New Roman" w:cs="Times New Roman"/>
          <w:sz w:val="24"/>
          <w:szCs w:val="24"/>
        </w:rPr>
        <w:t xml:space="preserve"> exceptionnellement rencontré avant l’âge de 40 ans</w:t>
      </w:r>
    </w:p>
    <w:p w14:paraId="3C9419F4" w14:textId="77777777" w:rsidR="00D80B3A" w:rsidRPr="00AF13E0" w:rsidRDefault="00A14003" w:rsidP="00C25C4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13E0">
        <w:rPr>
          <w:rFonts w:ascii="Times New Roman" w:hAnsi="Times New Roman" w:cs="Times New Roman"/>
          <w:b/>
          <w:sz w:val="24"/>
          <w:szCs w:val="24"/>
          <w:highlight w:val="yellow"/>
        </w:rPr>
        <w:t>BCE</w:t>
      </w:r>
    </w:p>
    <w:p w14:paraId="18B46E19" w14:textId="77777777" w:rsidR="00B163FD" w:rsidRPr="002F7FED" w:rsidRDefault="00B163FD" w:rsidP="002F7FED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>Le cancer de la prostate :</w:t>
      </w:r>
    </w:p>
    <w:p w14:paraId="5CF0815C" w14:textId="77777777" w:rsidR="00B163FD" w:rsidRPr="00AF13E0" w:rsidRDefault="00B163FD" w:rsidP="00C25C4D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représente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le deuxième  cancer uro-génital en Tunisie </w:t>
      </w:r>
    </w:p>
    <w:p w14:paraId="119F7CD1" w14:textId="77777777" w:rsidR="00B163FD" w:rsidRPr="00AF13E0" w:rsidRDefault="00B163FD" w:rsidP="00C25C4D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constitue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la </w:t>
      </w:r>
      <w:r w:rsidR="00DB17F1" w:rsidRPr="00AF13E0">
        <w:rPr>
          <w:rFonts w:ascii="Times New Roman" w:hAnsi="Times New Roman" w:cs="Times New Roman"/>
          <w:sz w:val="24"/>
          <w:szCs w:val="24"/>
        </w:rPr>
        <w:t xml:space="preserve">première </w:t>
      </w:r>
      <w:r w:rsidRPr="00AF13E0">
        <w:rPr>
          <w:rFonts w:ascii="Times New Roman" w:hAnsi="Times New Roman" w:cs="Times New Roman"/>
          <w:sz w:val="24"/>
          <w:szCs w:val="24"/>
        </w:rPr>
        <w:t xml:space="preserve"> cause de mortalité par cancer aux pays occidentaux </w:t>
      </w:r>
    </w:p>
    <w:p w14:paraId="2E8421F6" w14:textId="77777777" w:rsidR="00B163FD" w:rsidRPr="00AF13E0" w:rsidRDefault="00B163FD" w:rsidP="00C25C4D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se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caractérise par une grande latence clinique</w:t>
      </w:r>
    </w:p>
    <w:p w14:paraId="1E17B183" w14:textId="77777777" w:rsidR="00B163FD" w:rsidRPr="00AF13E0" w:rsidRDefault="00B163FD" w:rsidP="00C25C4D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est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3E0">
        <w:rPr>
          <w:rFonts w:ascii="Times New Roman" w:hAnsi="Times New Roman" w:cs="Times New Roman"/>
          <w:sz w:val="24"/>
          <w:szCs w:val="24"/>
        </w:rPr>
        <w:t>androgéno</w:t>
      </w:r>
      <w:proofErr w:type="spellEnd"/>
      <w:r w:rsidRPr="00AF13E0">
        <w:rPr>
          <w:rFonts w:ascii="Times New Roman" w:hAnsi="Times New Roman" w:cs="Times New Roman"/>
          <w:sz w:val="24"/>
          <w:szCs w:val="24"/>
        </w:rPr>
        <w:t>-dépendant</w:t>
      </w:r>
    </w:p>
    <w:p w14:paraId="0E01AB96" w14:textId="77777777" w:rsidR="00B163FD" w:rsidRPr="00AF13E0" w:rsidRDefault="00DB17F1" w:rsidP="00C25C4D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est</w:t>
      </w:r>
      <w:proofErr w:type="gramEnd"/>
      <w:r w:rsidR="00B163FD" w:rsidRPr="00AF13E0">
        <w:rPr>
          <w:rFonts w:ascii="Times New Roman" w:hAnsi="Times New Roman" w:cs="Times New Roman"/>
          <w:sz w:val="24"/>
          <w:szCs w:val="24"/>
        </w:rPr>
        <w:t xml:space="preserve"> accessible au dépistage </w:t>
      </w:r>
    </w:p>
    <w:p w14:paraId="7120476C" w14:textId="77777777" w:rsidR="00B81C20" w:rsidRPr="00F447D8" w:rsidRDefault="00A14003" w:rsidP="00F447D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       </w:t>
      </w:r>
      <w:r w:rsidRPr="00AF13E0">
        <w:rPr>
          <w:rFonts w:ascii="Times New Roman" w:hAnsi="Times New Roman" w:cs="Times New Roman"/>
          <w:b/>
          <w:sz w:val="24"/>
          <w:szCs w:val="24"/>
          <w:highlight w:val="yellow"/>
        </w:rPr>
        <w:t>ACDE</w:t>
      </w:r>
    </w:p>
    <w:p w14:paraId="65B177AE" w14:textId="0C6EF751" w:rsidR="001C295A" w:rsidRPr="009D31A1" w:rsidRDefault="001C295A" w:rsidP="009D31A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L’étude des facteurs de risque du cancer de la prostate confirme les affirmations suivantes : </w:t>
      </w:r>
    </w:p>
    <w:p w14:paraId="64494D83" w14:textId="77777777" w:rsidR="001C295A" w:rsidRPr="00AF13E0" w:rsidRDefault="003E0050" w:rsidP="00C25C4D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Les eunuques ne développent jamais de </w:t>
      </w:r>
      <w:r w:rsidR="001C295A" w:rsidRPr="00AF13E0">
        <w:rPr>
          <w:rFonts w:ascii="Times New Roman" w:hAnsi="Times New Roman" w:cs="Times New Roman"/>
          <w:sz w:val="24"/>
          <w:szCs w:val="24"/>
        </w:rPr>
        <w:t>cancer de la prostate</w:t>
      </w:r>
    </w:p>
    <w:p w14:paraId="6B2F8BBB" w14:textId="77777777" w:rsidR="001C295A" w:rsidRPr="00AF13E0" w:rsidRDefault="003E0050" w:rsidP="00C25C4D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Le déficit congénital en 5 α-réductase prévient du </w:t>
      </w:r>
      <w:r w:rsidR="001C295A" w:rsidRPr="00AF13E0">
        <w:rPr>
          <w:rFonts w:ascii="Times New Roman" w:hAnsi="Times New Roman" w:cs="Times New Roman"/>
          <w:sz w:val="24"/>
          <w:szCs w:val="24"/>
        </w:rPr>
        <w:t>cancer de la prostate</w:t>
      </w:r>
    </w:p>
    <w:p w14:paraId="1A10696A" w14:textId="77777777" w:rsidR="001C295A" w:rsidRPr="00AF13E0" w:rsidRDefault="001C295A" w:rsidP="00C25C4D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le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taux des androgènes est </w:t>
      </w:r>
      <w:r w:rsidR="003E0050" w:rsidRPr="00AF13E0">
        <w:rPr>
          <w:rFonts w:ascii="Times New Roman" w:hAnsi="Times New Roman" w:cs="Times New Roman"/>
          <w:sz w:val="24"/>
          <w:szCs w:val="24"/>
        </w:rPr>
        <w:t xml:space="preserve"> plus élevé </w:t>
      </w:r>
      <w:r w:rsidRPr="00AF13E0">
        <w:rPr>
          <w:rFonts w:ascii="Times New Roman" w:hAnsi="Times New Roman" w:cs="Times New Roman"/>
          <w:sz w:val="24"/>
          <w:szCs w:val="24"/>
        </w:rPr>
        <w:t>chez les patients atteints de cancer de la prostate</w:t>
      </w:r>
    </w:p>
    <w:p w14:paraId="02A8D151" w14:textId="77777777" w:rsidR="001C295A" w:rsidRPr="00AF13E0" w:rsidRDefault="001C295A" w:rsidP="00C25C4D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Le risque relatif de cancer de prostate augmente de façon significative s'il existe des antécédents familiaux de cancer de la prostate </w:t>
      </w:r>
    </w:p>
    <w:p w14:paraId="2172C0AF" w14:textId="1BBED93B" w:rsidR="00A14003" w:rsidRPr="00AF13E0" w:rsidRDefault="001C295A" w:rsidP="00C25C4D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Le risque relatif de cancer de prostate augmente de façon significative s'il existe des antécédents familiaux de </w:t>
      </w:r>
      <w:r w:rsidR="009D31A1" w:rsidRPr="00AF13E0">
        <w:rPr>
          <w:rFonts w:ascii="Times New Roman" w:hAnsi="Times New Roman" w:cs="Times New Roman"/>
          <w:sz w:val="24"/>
          <w:szCs w:val="24"/>
        </w:rPr>
        <w:t>cancer du</w:t>
      </w:r>
      <w:r w:rsidRPr="00AF13E0">
        <w:rPr>
          <w:rFonts w:ascii="Times New Roman" w:hAnsi="Times New Roman" w:cs="Times New Roman"/>
          <w:sz w:val="24"/>
          <w:szCs w:val="24"/>
        </w:rPr>
        <w:t xml:space="preserve"> sein. </w:t>
      </w:r>
    </w:p>
    <w:p w14:paraId="677D86B0" w14:textId="6894A563" w:rsidR="00B638E8" w:rsidRDefault="00A14003" w:rsidP="009D31A1">
      <w:pPr>
        <w:pStyle w:val="Paragraphedeliste"/>
        <w:spacing w:after="0" w:line="360" w:lineRule="auto"/>
        <w:ind w:left="78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13E0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   ABDE</w:t>
      </w:r>
    </w:p>
    <w:p w14:paraId="2999C898" w14:textId="77777777" w:rsidR="009D31A1" w:rsidRPr="009D31A1" w:rsidRDefault="009D31A1" w:rsidP="009D31A1">
      <w:pPr>
        <w:pStyle w:val="Paragraphedeliste"/>
        <w:spacing w:after="0" w:line="360" w:lineRule="auto"/>
        <w:ind w:left="78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A4FEDA" w14:textId="26EB888F" w:rsidR="008E27C8" w:rsidRPr="00AF13E0" w:rsidRDefault="00202AC6" w:rsidP="00C25C4D">
      <w:pPr>
        <w:pStyle w:val="Paragraphedeliste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Les facteurs </w:t>
      </w:r>
      <w:r w:rsidR="009D31A1" w:rsidRPr="00AF13E0">
        <w:rPr>
          <w:rFonts w:ascii="Times New Roman" w:hAnsi="Times New Roman" w:cs="Times New Roman"/>
          <w:sz w:val="24"/>
          <w:szCs w:val="24"/>
        </w:rPr>
        <w:t>alimentaires suivants</w:t>
      </w:r>
      <w:r w:rsidRPr="00AF13E0">
        <w:rPr>
          <w:rFonts w:ascii="Times New Roman" w:hAnsi="Times New Roman" w:cs="Times New Roman"/>
          <w:sz w:val="24"/>
          <w:szCs w:val="24"/>
        </w:rPr>
        <w:t xml:space="preserve"> sont présumés être protecteurs contre le cancer de la prostate :</w:t>
      </w:r>
    </w:p>
    <w:p w14:paraId="35D1E722" w14:textId="77777777" w:rsidR="00202AC6" w:rsidRPr="00AF13E0" w:rsidRDefault="00202AC6" w:rsidP="00C25C4D">
      <w:pPr>
        <w:pStyle w:val="Paragraphedeliste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thé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vert</w:t>
      </w:r>
    </w:p>
    <w:p w14:paraId="509CD972" w14:textId="77777777" w:rsidR="00202AC6" w:rsidRPr="00AF13E0" w:rsidRDefault="00202AC6" w:rsidP="00C25C4D">
      <w:pPr>
        <w:pStyle w:val="Paragraphedeliste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soja</w:t>
      </w:r>
      <w:proofErr w:type="gramEnd"/>
    </w:p>
    <w:p w14:paraId="2C4EB8F1" w14:textId="77777777" w:rsidR="00202AC6" w:rsidRPr="00AF13E0" w:rsidRDefault="00202AC6" w:rsidP="00C25C4D">
      <w:pPr>
        <w:pStyle w:val="Paragraphedeliste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lycopène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(tomates),</w:t>
      </w:r>
    </w:p>
    <w:p w14:paraId="6319B6D0" w14:textId="77777777" w:rsidR="00202AC6" w:rsidRPr="00AF13E0" w:rsidRDefault="00202AC6" w:rsidP="00C25C4D">
      <w:pPr>
        <w:pStyle w:val="Paragraphedeliste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viandes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et graisses animales </w:t>
      </w:r>
    </w:p>
    <w:p w14:paraId="6C872B6B" w14:textId="77777777" w:rsidR="00570D18" w:rsidRPr="00AF13E0" w:rsidRDefault="00202AC6" w:rsidP="00C25C4D">
      <w:pPr>
        <w:pStyle w:val="Paragraphedeliste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vitamines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E et D </w:t>
      </w:r>
    </w:p>
    <w:p w14:paraId="5559A61F" w14:textId="09CFC527" w:rsidR="00570D18" w:rsidRPr="009D31A1" w:rsidRDefault="00570D18" w:rsidP="009D31A1">
      <w:pPr>
        <w:spacing w:line="36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AF13E0">
        <w:rPr>
          <w:rFonts w:ascii="Times New Roman" w:hAnsi="Times New Roman" w:cs="Times New Roman"/>
          <w:b/>
          <w:sz w:val="24"/>
          <w:szCs w:val="24"/>
          <w:highlight w:val="yellow"/>
        </w:rPr>
        <w:t>ABCE</w:t>
      </w:r>
    </w:p>
    <w:p w14:paraId="6B46CA2D" w14:textId="77777777" w:rsidR="00CF5ACE" w:rsidRPr="00AF13E0" w:rsidRDefault="00CF5ACE" w:rsidP="00C25C4D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lastRenderedPageBreak/>
        <w:t xml:space="preserve">En cas de tumeur peu différenciée, les remaniements </w:t>
      </w:r>
      <w:proofErr w:type="spellStart"/>
      <w:r w:rsidRPr="00AF13E0">
        <w:rPr>
          <w:rFonts w:ascii="Times New Roman" w:hAnsi="Times New Roman" w:cs="Times New Roman"/>
          <w:sz w:val="24"/>
          <w:szCs w:val="24"/>
        </w:rPr>
        <w:t>architectoraux</w:t>
      </w:r>
      <w:proofErr w:type="spellEnd"/>
      <w:r w:rsidRPr="00AF13E0">
        <w:rPr>
          <w:rFonts w:ascii="Times New Roman" w:hAnsi="Times New Roman" w:cs="Times New Roman"/>
          <w:sz w:val="24"/>
          <w:szCs w:val="24"/>
        </w:rPr>
        <w:t xml:space="preserve"> qui constituent un critère majeur du diagnostic anatomo-pathologique d’un adénocarcinome p</w:t>
      </w:r>
      <w:r w:rsidR="0047729D">
        <w:rPr>
          <w:rFonts w:ascii="Times New Roman" w:hAnsi="Times New Roman" w:cs="Times New Roman"/>
          <w:sz w:val="24"/>
          <w:szCs w:val="24"/>
        </w:rPr>
        <w:t>rostatique sont représentés</w:t>
      </w:r>
      <w:r w:rsidRPr="00AF13E0">
        <w:rPr>
          <w:rFonts w:ascii="Times New Roman" w:hAnsi="Times New Roman" w:cs="Times New Roman"/>
          <w:sz w:val="24"/>
          <w:szCs w:val="24"/>
        </w:rPr>
        <w:t xml:space="preserve"> par : </w:t>
      </w:r>
    </w:p>
    <w:p w14:paraId="15C7152A" w14:textId="77777777" w:rsidR="008E27C8" w:rsidRPr="00AF13E0" w:rsidRDefault="008E27C8" w:rsidP="00C25C4D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83A6A1" w14:textId="77777777" w:rsidR="008E27C8" w:rsidRPr="00AF13E0" w:rsidRDefault="008E27C8" w:rsidP="00C25C4D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</w:t>
      </w:r>
      <w:r w:rsidR="00CF5ACE" w:rsidRPr="00AF13E0">
        <w:rPr>
          <w:rFonts w:ascii="Times New Roman" w:hAnsi="Times New Roman" w:cs="Times New Roman"/>
          <w:sz w:val="24"/>
          <w:szCs w:val="24"/>
        </w:rPr>
        <w:t>prolifération infiltrante en cordons, en massifs pleins</w:t>
      </w:r>
    </w:p>
    <w:p w14:paraId="029C3513" w14:textId="77777777" w:rsidR="008E27C8" w:rsidRPr="00AF13E0" w:rsidRDefault="008E27C8" w:rsidP="00C25C4D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3E0">
        <w:rPr>
          <w:rFonts w:ascii="Times New Roman" w:hAnsi="Times New Roman" w:cs="Times New Roman"/>
          <w:sz w:val="24"/>
          <w:szCs w:val="24"/>
        </w:rPr>
        <w:t>proloifération</w:t>
      </w:r>
      <w:proofErr w:type="spellEnd"/>
      <w:r w:rsidRPr="00AF13E0">
        <w:rPr>
          <w:rFonts w:ascii="Times New Roman" w:hAnsi="Times New Roman" w:cs="Times New Roman"/>
          <w:sz w:val="24"/>
          <w:szCs w:val="24"/>
        </w:rPr>
        <w:t xml:space="preserve">  cribriforme</w:t>
      </w:r>
      <w:r w:rsidR="00CF5ACE" w:rsidRPr="00AF13E0">
        <w:rPr>
          <w:rFonts w:ascii="Times New Roman" w:hAnsi="Times New Roman" w:cs="Times New Roman"/>
          <w:sz w:val="24"/>
          <w:szCs w:val="24"/>
        </w:rPr>
        <w:t xml:space="preserve">, en nappes </w:t>
      </w:r>
    </w:p>
    <w:p w14:paraId="3DACD16D" w14:textId="77777777" w:rsidR="008E27C8" w:rsidRPr="00AF13E0" w:rsidRDefault="008E27C8" w:rsidP="00C25C4D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nucléole volumineux proéminent</w:t>
      </w:r>
    </w:p>
    <w:p w14:paraId="29EB0CEE" w14:textId="77777777" w:rsidR="00570D18" w:rsidRPr="00AF13E0" w:rsidRDefault="00CF5ACE" w:rsidP="00C25C4D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des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images de </w:t>
      </w:r>
      <w:proofErr w:type="spellStart"/>
      <w:r w:rsidRPr="00AF13E0">
        <w:rPr>
          <w:rFonts w:ascii="Times New Roman" w:hAnsi="Times New Roman" w:cs="Times New Roman"/>
          <w:sz w:val="24"/>
          <w:szCs w:val="24"/>
        </w:rPr>
        <w:t>comédocarcinome</w:t>
      </w:r>
      <w:proofErr w:type="spellEnd"/>
    </w:p>
    <w:p w14:paraId="395BD822" w14:textId="77777777" w:rsidR="008E27C8" w:rsidRPr="00AF13E0" w:rsidRDefault="008E27C8" w:rsidP="00C25C4D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envahissement des filets nerveux</w:t>
      </w:r>
    </w:p>
    <w:p w14:paraId="137F69BE" w14:textId="77777777" w:rsidR="008E27C8" w:rsidRPr="00AF13E0" w:rsidRDefault="008E27C8" w:rsidP="00C25C4D">
      <w:pPr>
        <w:spacing w:line="36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AF13E0">
        <w:rPr>
          <w:rFonts w:ascii="Times New Roman" w:hAnsi="Times New Roman" w:cs="Times New Roman"/>
          <w:b/>
          <w:sz w:val="24"/>
          <w:szCs w:val="24"/>
          <w:highlight w:val="yellow"/>
        </w:rPr>
        <w:t>ABD</w:t>
      </w:r>
    </w:p>
    <w:p w14:paraId="1A086C40" w14:textId="77777777" w:rsidR="00D021FD" w:rsidRPr="00AF13E0" w:rsidRDefault="00D021FD" w:rsidP="00C25C4D">
      <w:pPr>
        <w:spacing w:line="36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</w:p>
    <w:p w14:paraId="502D9F00" w14:textId="77777777" w:rsidR="00D021FD" w:rsidRPr="00AF13E0" w:rsidRDefault="00D021FD" w:rsidP="00C25C4D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Les lésions de </w:t>
      </w:r>
      <w:r w:rsidRPr="00AF13E0">
        <w:rPr>
          <w:rFonts w:ascii="Times New Roman" w:hAnsi="Times New Roman" w:cs="Times New Roman"/>
          <w:bCs/>
          <w:sz w:val="24"/>
          <w:szCs w:val="24"/>
        </w:rPr>
        <w:t>néoplasies intra-épithéliales prostatiques (PIN) :</w:t>
      </w:r>
    </w:p>
    <w:p w14:paraId="0139B558" w14:textId="77777777" w:rsidR="00D021FD" w:rsidRPr="00AF13E0" w:rsidRDefault="00D021FD" w:rsidP="00C25C4D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DEEAB7D" w14:textId="77777777" w:rsidR="00177B6B" w:rsidRPr="00AF13E0" w:rsidRDefault="00177B6B" w:rsidP="00C25C4D">
      <w:pPr>
        <w:pStyle w:val="Paragraphedeliste"/>
        <w:numPr>
          <w:ilvl w:val="0"/>
          <w:numId w:val="14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13E0">
        <w:rPr>
          <w:rFonts w:ascii="Times New Roman" w:hAnsi="Times New Roman" w:cs="Times New Roman"/>
          <w:sz w:val="24"/>
          <w:szCs w:val="24"/>
        </w:rPr>
        <w:t>c</w:t>
      </w:r>
      <w:r w:rsidR="008C032F" w:rsidRPr="00AF13E0">
        <w:rPr>
          <w:rFonts w:ascii="Times New Roman" w:hAnsi="Times New Roman" w:cs="Times New Roman"/>
          <w:sz w:val="24"/>
          <w:szCs w:val="24"/>
        </w:rPr>
        <w:t>onstituent</w:t>
      </w:r>
      <w:proofErr w:type="gramEnd"/>
      <w:r w:rsidR="008C032F" w:rsidRPr="00AF13E0">
        <w:rPr>
          <w:rFonts w:ascii="Times New Roman" w:hAnsi="Times New Roman" w:cs="Times New Roman"/>
          <w:sz w:val="24"/>
          <w:szCs w:val="24"/>
        </w:rPr>
        <w:t xml:space="preserve"> </w:t>
      </w:r>
      <w:r w:rsidR="00D021FD" w:rsidRPr="00AF13E0">
        <w:rPr>
          <w:rFonts w:ascii="Times New Roman" w:hAnsi="Times New Roman" w:cs="Times New Roman"/>
          <w:sz w:val="24"/>
          <w:szCs w:val="24"/>
        </w:rPr>
        <w:t xml:space="preserve">une prolifération cellulaire atypique au sein des canaux </w:t>
      </w:r>
      <w:r w:rsidR="008C032F" w:rsidRPr="00AF13E0">
        <w:rPr>
          <w:rFonts w:ascii="Times New Roman" w:hAnsi="Times New Roman" w:cs="Times New Roman"/>
          <w:sz w:val="24"/>
          <w:szCs w:val="24"/>
        </w:rPr>
        <w:t>prostatiques</w:t>
      </w:r>
    </w:p>
    <w:p w14:paraId="6835AEEE" w14:textId="77777777" w:rsidR="00D021FD" w:rsidRPr="00AF13E0" w:rsidRDefault="00177B6B" w:rsidP="00C25C4D">
      <w:pPr>
        <w:pStyle w:val="Paragraphedeliste"/>
        <w:numPr>
          <w:ilvl w:val="0"/>
          <w:numId w:val="14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F13E0">
        <w:rPr>
          <w:rFonts w:ascii="Times New Roman" w:hAnsi="Times New Roman" w:cs="Times New Roman"/>
          <w:sz w:val="24"/>
          <w:szCs w:val="24"/>
        </w:rPr>
        <w:t>sont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caractérisées par la perte de </w:t>
      </w:r>
      <w:r w:rsidR="00AF13E0" w:rsidRPr="00AF13E0">
        <w:rPr>
          <w:rFonts w:ascii="Times New Roman" w:hAnsi="Times New Roman" w:cs="Times New Roman"/>
          <w:sz w:val="24"/>
          <w:szCs w:val="24"/>
        </w:rPr>
        <w:t>l’assise</w:t>
      </w:r>
      <w:r w:rsidR="00D021FD" w:rsidRPr="00AF13E0">
        <w:rPr>
          <w:rFonts w:ascii="Times New Roman" w:hAnsi="Times New Roman" w:cs="Times New Roman"/>
          <w:sz w:val="24"/>
          <w:szCs w:val="24"/>
        </w:rPr>
        <w:t xml:space="preserve"> basale.</w:t>
      </w:r>
    </w:p>
    <w:p w14:paraId="6E84C19A" w14:textId="77777777" w:rsidR="008C032F" w:rsidRPr="00AF13E0" w:rsidRDefault="008C032F" w:rsidP="00C25C4D">
      <w:pPr>
        <w:pStyle w:val="Paragraphedeliste"/>
        <w:numPr>
          <w:ilvl w:val="0"/>
          <w:numId w:val="14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>Constituent des lésions pré-néoplasiques</w:t>
      </w:r>
    </w:p>
    <w:p w14:paraId="76043112" w14:textId="77777777" w:rsidR="008C032F" w:rsidRPr="00AF13E0" w:rsidRDefault="00D021FD" w:rsidP="00C25C4D">
      <w:pPr>
        <w:pStyle w:val="Paragraphedeliste"/>
        <w:numPr>
          <w:ilvl w:val="0"/>
          <w:numId w:val="14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On </w:t>
      </w:r>
      <w:r w:rsidR="008C032F" w:rsidRPr="00AF13E0">
        <w:rPr>
          <w:rFonts w:ascii="Times New Roman" w:hAnsi="Times New Roman" w:cs="Times New Roman"/>
          <w:sz w:val="24"/>
          <w:szCs w:val="24"/>
        </w:rPr>
        <w:t xml:space="preserve">y </w:t>
      </w:r>
      <w:proofErr w:type="gramStart"/>
      <w:r w:rsidRPr="00AF13E0">
        <w:rPr>
          <w:rFonts w:ascii="Times New Roman" w:hAnsi="Times New Roman" w:cs="Times New Roman"/>
          <w:sz w:val="24"/>
          <w:szCs w:val="24"/>
        </w:rPr>
        <w:t>distingue </w:t>
      </w:r>
      <w:r w:rsidR="008C032F" w:rsidRPr="00AF13E0">
        <w:rPr>
          <w:rFonts w:ascii="Times New Roman" w:hAnsi="Times New Roman" w:cs="Times New Roman"/>
          <w:sz w:val="24"/>
          <w:szCs w:val="24"/>
        </w:rPr>
        <w:t xml:space="preserve"> les</w:t>
      </w:r>
      <w:proofErr w:type="gramEnd"/>
      <w:r w:rsidR="008C032F" w:rsidRPr="00AF13E0">
        <w:rPr>
          <w:rFonts w:ascii="Times New Roman" w:hAnsi="Times New Roman" w:cs="Times New Roman"/>
          <w:sz w:val="24"/>
          <w:szCs w:val="24"/>
        </w:rPr>
        <w:t xml:space="preserve"> </w:t>
      </w:r>
      <w:r w:rsidRPr="00AF13E0">
        <w:rPr>
          <w:rFonts w:ascii="Times New Roman" w:hAnsi="Times New Roman" w:cs="Times New Roman"/>
          <w:sz w:val="24"/>
          <w:szCs w:val="24"/>
        </w:rPr>
        <w:t>PIN de bas grade </w:t>
      </w:r>
      <w:r w:rsidR="008C032F" w:rsidRPr="00AF13E0">
        <w:rPr>
          <w:rFonts w:ascii="Times New Roman" w:hAnsi="Times New Roman" w:cs="Times New Roman"/>
          <w:sz w:val="24"/>
          <w:szCs w:val="24"/>
        </w:rPr>
        <w:t xml:space="preserve"> et les </w:t>
      </w:r>
      <w:r w:rsidRPr="00AF13E0">
        <w:rPr>
          <w:rFonts w:ascii="Times New Roman" w:hAnsi="Times New Roman" w:cs="Times New Roman"/>
          <w:sz w:val="24"/>
          <w:szCs w:val="24"/>
        </w:rPr>
        <w:t xml:space="preserve">PIN de haut grade </w:t>
      </w:r>
    </w:p>
    <w:p w14:paraId="19DB70C2" w14:textId="77777777" w:rsidR="008C032F" w:rsidRPr="00AF13E0" w:rsidRDefault="008C032F" w:rsidP="00C25C4D">
      <w:pPr>
        <w:pStyle w:val="Paragraphedeliste"/>
        <w:numPr>
          <w:ilvl w:val="0"/>
          <w:numId w:val="14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>Sont rarement présentes dans l</w:t>
      </w:r>
      <w:r w:rsidR="00D021FD" w:rsidRPr="00AF13E0">
        <w:rPr>
          <w:rFonts w:ascii="Times New Roman" w:hAnsi="Times New Roman" w:cs="Times New Roman"/>
          <w:sz w:val="24"/>
          <w:szCs w:val="24"/>
        </w:rPr>
        <w:t xml:space="preserve">e tissu prostatique avoisinant un adénocarcinome </w:t>
      </w:r>
      <w:r w:rsidRPr="00AF13E0">
        <w:rPr>
          <w:rFonts w:ascii="Times New Roman" w:hAnsi="Times New Roman" w:cs="Times New Roman"/>
          <w:sz w:val="24"/>
          <w:szCs w:val="24"/>
        </w:rPr>
        <w:t xml:space="preserve">prostatique </w:t>
      </w:r>
    </w:p>
    <w:p w14:paraId="128187A3" w14:textId="77777777" w:rsidR="00D021FD" w:rsidRPr="00AF13E0" w:rsidRDefault="00D021FD" w:rsidP="00C25C4D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0E3D44CC" w14:textId="77777777" w:rsidR="00AF13E0" w:rsidRPr="00C659D2" w:rsidRDefault="00177B6B" w:rsidP="00C659D2">
      <w:pPr>
        <w:spacing w:line="36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AF13E0">
        <w:rPr>
          <w:rFonts w:ascii="Times New Roman" w:hAnsi="Times New Roman" w:cs="Times New Roman"/>
          <w:b/>
          <w:sz w:val="24"/>
          <w:szCs w:val="24"/>
          <w:highlight w:val="yellow"/>
        </w:rPr>
        <w:t>A</w:t>
      </w:r>
      <w:r w:rsidR="008C032F" w:rsidRPr="00AF13E0">
        <w:rPr>
          <w:rFonts w:ascii="Times New Roman" w:hAnsi="Times New Roman" w:cs="Times New Roman"/>
          <w:b/>
          <w:sz w:val="24"/>
          <w:szCs w:val="24"/>
          <w:highlight w:val="yellow"/>
        </w:rPr>
        <w:t>C</w:t>
      </w:r>
      <w:r w:rsidRPr="00AF13E0">
        <w:rPr>
          <w:rFonts w:ascii="Times New Roman" w:hAnsi="Times New Roman" w:cs="Times New Roman"/>
          <w:b/>
          <w:sz w:val="24"/>
          <w:szCs w:val="24"/>
          <w:highlight w:val="yellow"/>
        </w:rPr>
        <w:t>D</w:t>
      </w:r>
    </w:p>
    <w:p w14:paraId="5F84EBA6" w14:textId="77777777" w:rsidR="00AF13E0" w:rsidRPr="00AF13E0" w:rsidRDefault="00F62981" w:rsidP="00C25C4D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Lors de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l’extension </w:t>
      </w:r>
      <w:r w:rsidR="00AF13E0" w:rsidRPr="00AF13E0">
        <w:rPr>
          <w:rFonts w:ascii="Times New Roman" w:hAnsi="Times New Roman" w:cs="Times New Roman"/>
          <w:sz w:val="24"/>
          <w:szCs w:val="24"/>
        </w:rPr>
        <w:t xml:space="preserve"> du</w:t>
      </w:r>
      <w:proofErr w:type="gramEnd"/>
      <w:r w:rsidR="00AF13E0" w:rsidRPr="00AF13E0">
        <w:rPr>
          <w:rFonts w:ascii="Times New Roman" w:hAnsi="Times New Roman" w:cs="Times New Roman"/>
          <w:sz w:val="24"/>
          <w:szCs w:val="24"/>
        </w:rPr>
        <w:t xml:space="preserve"> cancer de la prostate :</w:t>
      </w:r>
    </w:p>
    <w:p w14:paraId="09511939" w14:textId="77777777" w:rsidR="00AF13E0" w:rsidRPr="00AF13E0" w:rsidRDefault="00AF13E0" w:rsidP="00C25C4D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4151FD" w14:textId="77777777" w:rsidR="00AF13E0" w:rsidRPr="00AF13E0" w:rsidRDefault="00AF13E0" w:rsidP="00C25C4D">
      <w:pPr>
        <w:pStyle w:val="Paragraphedelist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 xml:space="preserve">Le franchissement </w:t>
      </w:r>
      <w:proofErr w:type="gramStart"/>
      <w:r w:rsidRPr="00AF13E0">
        <w:rPr>
          <w:rFonts w:ascii="Times New Roman" w:hAnsi="Times New Roman" w:cs="Times New Roman"/>
          <w:sz w:val="24"/>
          <w:szCs w:val="24"/>
        </w:rPr>
        <w:t>capsulaire  dépend</w:t>
      </w:r>
      <w:proofErr w:type="gramEnd"/>
      <w:r w:rsidRPr="00AF13E0">
        <w:rPr>
          <w:rFonts w:ascii="Times New Roman" w:hAnsi="Times New Roman" w:cs="Times New Roman"/>
          <w:sz w:val="24"/>
          <w:szCs w:val="24"/>
        </w:rPr>
        <w:t xml:space="preserve"> du lieu d’origine du cancer </w:t>
      </w:r>
    </w:p>
    <w:p w14:paraId="6FF305D0" w14:textId="77777777" w:rsidR="00AF13E0" w:rsidRPr="00AF13E0" w:rsidRDefault="00AF13E0" w:rsidP="00C25C4D">
      <w:pPr>
        <w:pStyle w:val="Paragraphedelist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bCs/>
          <w:sz w:val="24"/>
          <w:szCs w:val="24"/>
        </w:rPr>
        <w:t>L’extension régionale peut engendrer une hydronéphrose</w:t>
      </w:r>
    </w:p>
    <w:p w14:paraId="5932F186" w14:textId="77777777" w:rsidR="00AF13E0" w:rsidRPr="00AF13E0" w:rsidRDefault="00AF13E0" w:rsidP="00C25C4D">
      <w:pPr>
        <w:pStyle w:val="Paragraphedelist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bCs/>
          <w:sz w:val="24"/>
          <w:szCs w:val="24"/>
        </w:rPr>
        <w:t xml:space="preserve">L’extension régionale </w:t>
      </w:r>
      <w:proofErr w:type="gramStart"/>
      <w:r w:rsidRPr="00AF13E0">
        <w:rPr>
          <w:rFonts w:ascii="Times New Roman" w:hAnsi="Times New Roman" w:cs="Times New Roman"/>
          <w:bCs/>
          <w:sz w:val="24"/>
          <w:szCs w:val="24"/>
        </w:rPr>
        <w:t>postérieure  engendre</w:t>
      </w:r>
      <w:proofErr w:type="gramEnd"/>
      <w:r w:rsidRPr="00AF13E0">
        <w:rPr>
          <w:rFonts w:ascii="Times New Roman" w:hAnsi="Times New Roman" w:cs="Times New Roman"/>
          <w:bCs/>
          <w:sz w:val="24"/>
          <w:szCs w:val="24"/>
        </w:rPr>
        <w:t xml:space="preserve"> fréquemment un envahissement du rectum</w:t>
      </w:r>
    </w:p>
    <w:p w14:paraId="1268905A" w14:textId="77777777" w:rsidR="00AF13E0" w:rsidRPr="00AF13E0" w:rsidRDefault="00AF13E0" w:rsidP="00C25C4D">
      <w:pPr>
        <w:pStyle w:val="Paragraphedelist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bCs/>
          <w:sz w:val="24"/>
          <w:szCs w:val="24"/>
        </w:rPr>
        <w:t xml:space="preserve">L’extension lymphatique </w:t>
      </w:r>
      <w:r w:rsidRPr="00AF13E0">
        <w:rPr>
          <w:rFonts w:ascii="Times New Roman" w:hAnsi="Times New Roman" w:cs="Times New Roman"/>
          <w:sz w:val="24"/>
          <w:szCs w:val="24"/>
        </w:rPr>
        <w:t xml:space="preserve">peut être responsable d’un Œdème des Membres Inférieurs </w:t>
      </w:r>
    </w:p>
    <w:p w14:paraId="50768B09" w14:textId="77777777" w:rsidR="00AF13E0" w:rsidRPr="00AF13E0" w:rsidRDefault="00AF13E0" w:rsidP="00C25C4D">
      <w:pPr>
        <w:pStyle w:val="Paragraphedelist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3E0">
        <w:rPr>
          <w:rFonts w:ascii="Times New Roman" w:hAnsi="Times New Roman" w:cs="Times New Roman"/>
          <w:sz w:val="24"/>
          <w:szCs w:val="24"/>
        </w:rPr>
        <w:t>L’extension à distance se fait majoritairement au niveau du squelette périphérique</w:t>
      </w:r>
    </w:p>
    <w:p w14:paraId="6EC0B6E7" w14:textId="77777777" w:rsidR="00AF13E0" w:rsidRPr="00AF13E0" w:rsidRDefault="00AF13E0" w:rsidP="00C25C4D">
      <w:pPr>
        <w:pStyle w:val="Paragraphedeliste"/>
        <w:spacing w:after="0" w:line="360" w:lineRule="auto"/>
        <w:ind w:left="1211"/>
        <w:jc w:val="both"/>
        <w:rPr>
          <w:rFonts w:ascii="Times New Roman" w:hAnsi="Times New Roman" w:cs="Times New Roman"/>
          <w:sz w:val="24"/>
          <w:szCs w:val="24"/>
        </w:rPr>
      </w:pPr>
    </w:p>
    <w:p w14:paraId="7235A590" w14:textId="77777777" w:rsidR="00AF13E0" w:rsidRPr="00AF13E0" w:rsidRDefault="00AF13E0" w:rsidP="00C25C4D">
      <w:pPr>
        <w:tabs>
          <w:tab w:val="left" w:pos="540"/>
        </w:tabs>
        <w:spacing w:after="0" w:line="360" w:lineRule="auto"/>
        <w:ind w:left="142" w:right="-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13E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AF13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ABD</w:t>
      </w:r>
    </w:p>
    <w:p w14:paraId="0F1D8A04" w14:textId="77777777" w:rsidR="00A724BF" w:rsidRDefault="00A724BF" w:rsidP="00C25C4D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B4462F0" w14:textId="77777777" w:rsidR="00205A19" w:rsidRDefault="00205A19" w:rsidP="00C25C4D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</w:t>
      </w:r>
      <w:proofErr w:type="gramStart"/>
      <w:r>
        <w:rPr>
          <w:rFonts w:ascii="Times New Roman" w:hAnsi="Times New Roman" w:cs="Times New Roman"/>
          <w:sz w:val="24"/>
          <w:szCs w:val="24"/>
        </w:rPr>
        <w:t>site  métastatique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à distance  le plus fréquent du cancer de la prostate est :</w:t>
      </w:r>
    </w:p>
    <w:p w14:paraId="099486D4" w14:textId="77777777" w:rsidR="00205A19" w:rsidRDefault="00205A19" w:rsidP="00C25C4D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052D63" w14:textId="77777777" w:rsidR="00205A19" w:rsidRDefault="00205A19" w:rsidP="00C25C4D">
      <w:pPr>
        <w:pStyle w:val="Paragraphedeliste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Cerveau</w:t>
      </w:r>
    </w:p>
    <w:p w14:paraId="3BAAF58C" w14:textId="77777777" w:rsidR="00205A19" w:rsidRDefault="00205A19" w:rsidP="00C25C4D">
      <w:pPr>
        <w:pStyle w:val="Paragraphedeliste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Foie</w:t>
      </w:r>
    </w:p>
    <w:p w14:paraId="289AD9BF" w14:textId="77777777" w:rsidR="00205A19" w:rsidRDefault="00205A19" w:rsidP="00C25C4D">
      <w:pPr>
        <w:pStyle w:val="Paragraphedeliste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Poumon</w:t>
      </w:r>
    </w:p>
    <w:p w14:paraId="57A03EB7" w14:textId="77777777" w:rsidR="00205A19" w:rsidRDefault="00205A19" w:rsidP="00C25C4D">
      <w:pPr>
        <w:pStyle w:val="Paragraphedeliste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</w:t>
      </w:r>
    </w:p>
    <w:p w14:paraId="3992D383" w14:textId="77777777" w:rsidR="00205A19" w:rsidRDefault="00205A19" w:rsidP="00C25C4D">
      <w:pPr>
        <w:pStyle w:val="Paragraphedeliste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Surrénale</w:t>
      </w:r>
    </w:p>
    <w:p w14:paraId="50C92B0B" w14:textId="77777777" w:rsidR="00205A19" w:rsidRDefault="00205A19" w:rsidP="00C25C4D">
      <w:p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205A19">
        <w:rPr>
          <w:rFonts w:ascii="Times New Roman" w:hAnsi="Times New Roman" w:cs="Times New Roman"/>
          <w:b/>
          <w:sz w:val="24"/>
          <w:szCs w:val="24"/>
          <w:highlight w:val="yellow"/>
        </w:rPr>
        <w:t>D</w:t>
      </w:r>
    </w:p>
    <w:p w14:paraId="508538C2" w14:textId="77777777" w:rsidR="00205A19" w:rsidRDefault="00205A19" w:rsidP="00C25C4D">
      <w:p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21DF5CAB" w14:textId="77777777" w:rsidR="00205A19" w:rsidRPr="00AF13CC" w:rsidRDefault="0035449B" w:rsidP="00C25C4D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13CC">
        <w:rPr>
          <w:rFonts w:ascii="Times New Roman" w:hAnsi="Times New Roman" w:cs="Times New Roman"/>
          <w:sz w:val="24"/>
          <w:szCs w:val="24"/>
        </w:rPr>
        <w:t>Le dépistage du cancer de la prostate :</w:t>
      </w:r>
    </w:p>
    <w:p w14:paraId="10F2DF12" w14:textId="77777777" w:rsidR="0035449B" w:rsidRPr="00205A19" w:rsidRDefault="0035449B" w:rsidP="00C25C4D">
      <w:pPr>
        <w:pStyle w:val="Paragraphedeliste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0646BF0" w14:textId="77777777" w:rsidR="0035449B" w:rsidRDefault="0035449B" w:rsidP="00C25C4D">
      <w:pPr>
        <w:pStyle w:val="Paragraphedeliste"/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est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la principale circonstance de </w:t>
      </w:r>
      <w:r w:rsidRPr="00291202">
        <w:rPr>
          <w:rFonts w:asciiTheme="majorBidi" w:hAnsiTheme="majorBidi" w:cstheme="majorBidi"/>
          <w:sz w:val="24"/>
          <w:szCs w:val="24"/>
        </w:rPr>
        <w:t xml:space="preserve"> découverte du cancer de la prostate </w:t>
      </w:r>
    </w:p>
    <w:p w14:paraId="378DAB15" w14:textId="77777777" w:rsidR="0035449B" w:rsidRDefault="0035449B" w:rsidP="00C25C4D">
      <w:pPr>
        <w:pStyle w:val="Paragraphedeliste"/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p</w:t>
      </w:r>
      <w:r w:rsidRPr="0035449B">
        <w:rPr>
          <w:rFonts w:asciiTheme="majorBidi" w:hAnsiTheme="majorBidi" w:cstheme="majorBidi"/>
          <w:sz w:val="24"/>
          <w:szCs w:val="24"/>
        </w:rPr>
        <w:t>ermet</w:t>
      </w:r>
      <w:proofErr w:type="gramEnd"/>
      <w:r w:rsidRPr="0035449B">
        <w:rPr>
          <w:rFonts w:asciiTheme="majorBidi" w:hAnsiTheme="majorBidi" w:cstheme="majorBidi"/>
          <w:sz w:val="24"/>
          <w:szCs w:val="24"/>
        </w:rPr>
        <w:t xml:space="preserve"> un diagnostic précoce à un stade accessible à </w:t>
      </w:r>
      <w:r>
        <w:rPr>
          <w:rFonts w:asciiTheme="majorBidi" w:hAnsiTheme="majorBidi" w:cstheme="majorBidi"/>
          <w:sz w:val="24"/>
          <w:szCs w:val="24"/>
        </w:rPr>
        <w:t>un traitement curatif</w:t>
      </w:r>
    </w:p>
    <w:p w14:paraId="50E916C0" w14:textId="77777777" w:rsidR="0035449B" w:rsidRPr="0035449B" w:rsidRDefault="0035449B" w:rsidP="00C25C4D">
      <w:pPr>
        <w:pStyle w:val="Paragraphedeliste"/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réduit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449B">
        <w:rPr>
          <w:rFonts w:asciiTheme="majorBidi" w:hAnsiTheme="majorBidi" w:cstheme="majorBidi"/>
          <w:sz w:val="24"/>
          <w:szCs w:val="24"/>
        </w:rPr>
        <w:t xml:space="preserve">la </w:t>
      </w:r>
      <w:r>
        <w:rPr>
          <w:rFonts w:asciiTheme="majorBidi" w:hAnsiTheme="majorBidi" w:cstheme="majorBidi"/>
          <w:sz w:val="24"/>
          <w:szCs w:val="24"/>
        </w:rPr>
        <w:t>morbidité et améliore</w:t>
      </w:r>
      <w:r w:rsidRPr="0035449B">
        <w:rPr>
          <w:rFonts w:asciiTheme="majorBidi" w:hAnsiTheme="majorBidi" w:cstheme="majorBidi"/>
          <w:sz w:val="24"/>
          <w:szCs w:val="24"/>
        </w:rPr>
        <w:t xml:space="preserve"> la qualité de vie</w:t>
      </w:r>
    </w:p>
    <w:p w14:paraId="191AA097" w14:textId="77777777" w:rsidR="0035449B" w:rsidRDefault="0035449B" w:rsidP="00C25C4D">
      <w:pPr>
        <w:pStyle w:val="Paragraphedeliste"/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est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un d</w:t>
      </w:r>
      <w:r w:rsidRPr="0035449B">
        <w:rPr>
          <w:rFonts w:asciiTheme="majorBidi" w:hAnsiTheme="majorBidi" w:cstheme="majorBidi"/>
          <w:sz w:val="24"/>
          <w:szCs w:val="24"/>
        </w:rPr>
        <w:t xml:space="preserve">épistage individuel </w:t>
      </w:r>
    </w:p>
    <w:p w14:paraId="2D8F765B" w14:textId="77777777" w:rsidR="0035449B" w:rsidRPr="0035449B" w:rsidRDefault="0035449B" w:rsidP="00C25C4D">
      <w:pPr>
        <w:pStyle w:val="Paragraphedeliste"/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est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r</w:t>
      </w:r>
      <w:r w:rsidRPr="0035449B">
        <w:rPr>
          <w:rFonts w:asciiTheme="majorBidi" w:hAnsiTheme="majorBidi" w:cstheme="majorBidi"/>
          <w:sz w:val="24"/>
          <w:szCs w:val="24"/>
        </w:rPr>
        <w:t xml:space="preserve">ecommandé chez les patients de 40 à 70 ans </w:t>
      </w:r>
    </w:p>
    <w:p w14:paraId="73BC4F0E" w14:textId="77777777" w:rsidR="0035449B" w:rsidRDefault="0035449B" w:rsidP="00C25C4D">
      <w:pPr>
        <w:pStyle w:val="Paragraphedeliste"/>
        <w:spacing w:after="0" w:line="360" w:lineRule="auto"/>
        <w:ind w:left="1004"/>
        <w:jc w:val="both"/>
        <w:rPr>
          <w:rFonts w:asciiTheme="majorBidi" w:hAnsiTheme="majorBidi" w:cstheme="majorBidi"/>
          <w:sz w:val="24"/>
          <w:szCs w:val="24"/>
        </w:rPr>
      </w:pPr>
    </w:p>
    <w:p w14:paraId="1A31CFAA" w14:textId="77777777" w:rsidR="00BD2679" w:rsidRPr="00C25C4D" w:rsidRDefault="0035449B" w:rsidP="00C25C4D">
      <w:pPr>
        <w:spacing w:after="0" w:line="36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Pr="0035449B">
        <w:rPr>
          <w:rFonts w:asciiTheme="majorBidi" w:hAnsiTheme="majorBidi" w:cstheme="majorBidi"/>
          <w:b/>
          <w:sz w:val="24"/>
          <w:szCs w:val="24"/>
          <w:highlight w:val="yellow"/>
        </w:rPr>
        <w:t>ABCD</w:t>
      </w:r>
    </w:p>
    <w:p w14:paraId="03F85EBD" w14:textId="77777777" w:rsidR="00BD2679" w:rsidRDefault="00BD2679" w:rsidP="00C25C4D">
      <w:pPr>
        <w:pStyle w:val="Paragraphedeliste"/>
        <w:spacing w:after="0" w:line="360" w:lineRule="auto"/>
        <w:ind w:left="1004"/>
        <w:jc w:val="both"/>
        <w:rPr>
          <w:rFonts w:asciiTheme="majorBidi" w:hAnsiTheme="majorBidi" w:cstheme="majorBidi"/>
          <w:sz w:val="24"/>
          <w:szCs w:val="24"/>
        </w:rPr>
      </w:pPr>
    </w:p>
    <w:p w14:paraId="6A57320E" w14:textId="77777777" w:rsidR="00C659D2" w:rsidRDefault="00C659D2" w:rsidP="00C25C4D">
      <w:pPr>
        <w:pStyle w:val="Paragraphedeliste"/>
        <w:spacing w:after="0" w:line="360" w:lineRule="auto"/>
        <w:ind w:left="1004"/>
        <w:jc w:val="both"/>
        <w:rPr>
          <w:rFonts w:asciiTheme="majorBidi" w:hAnsiTheme="majorBidi" w:cstheme="majorBidi"/>
          <w:sz w:val="24"/>
          <w:szCs w:val="24"/>
        </w:rPr>
      </w:pPr>
    </w:p>
    <w:p w14:paraId="2E28222C" w14:textId="77777777" w:rsidR="00BD2679" w:rsidRDefault="00BD2679" w:rsidP="00C25C4D">
      <w:pPr>
        <w:pStyle w:val="Paragraphedeliste"/>
        <w:spacing w:after="0" w:line="360" w:lineRule="auto"/>
        <w:ind w:left="1004"/>
        <w:jc w:val="both"/>
        <w:rPr>
          <w:rFonts w:asciiTheme="majorBidi" w:hAnsiTheme="majorBidi" w:cstheme="majorBidi"/>
          <w:sz w:val="24"/>
          <w:szCs w:val="24"/>
        </w:rPr>
      </w:pPr>
    </w:p>
    <w:p w14:paraId="54B3B8B7" w14:textId="77777777" w:rsidR="0035449B" w:rsidRDefault="00C25C4D" w:rsidP="00E304E2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13CC" w:rsidRPr="00AF13CC">
        <w:rPr>
          <w:rFonts w:ascii="Times New Roman" w:hAnsi="Times New Roman" w:cs="Times New Roman"/>
          <w:sz w:val="24"/>
          <w:szCs w:val="24"/>
        </w:rPr>
        <w:t>Le dépistage du cancer de la prostate :</w:t>
      </w:r>
    </w:p>
    <w:p w14:paraId="0DC2304E" w14:textId="77777777" w:rsidR="00C25C4D" w:rsidRPr="00C25C4D" w:rsidRDefault="00C25C4D" w:rsidP="00E304E2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C3E26C" w14:textId="77777777" w:rsidR="00BD2679" w:rsidRPr="00E304E2" w:rsidRDefault="00BD2679" w:rsidP="00E304E2">
      <w:pPr>
        <w:pStyle w:val="Paragraphedeliste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E304E2">
        <w:rPr>
          <w:rFonts w:asciiTheme="majorBidi" w:hAnsiTheme="majorBidi" w:cstheme="majorBidi"/>
          <w:sz w:val="24"/>
          <w:szCs w:val="24"/>
        </w:rPr>
        <w:t xml:space="preserve">Est un dépistage de masse </w:t>
      </w:r>
    </w:p>
    <w:p w14:paraId="0ED22B05" w14:textId="77777777" w:rsidR="0035449B" w:rsidRPr="00E304E2" w:rsidRDefault="00BD2679" w:rsidP="00E304E2">
      <w:pPr>
        <w:pStyle w:val="Paragraphedeliste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E304E2">
        <w:rPr>
          <w:rFonts w:asciiTheme="majorBidi" w:hAnsiTheme="majorBidi" w:cstheme="majorBidi"/>
          <w:sz w:val="24"/>
          <w:szCs w:val="24"/>
        </w:rPr>
        <w:t xml:space="preserve">Repose sur le </w:t>
      </w:r>
      <w:r w:rsidR="0035449B" w:rsidRPr="00E304E2">
        <w:rPr>
          <w:rFonts w:asciiTheme="majorBidi" w:hAnsiTheme="majorBidi" w:cstheme="majorBidi"/>
          <w:sz w:val="24"/>
          <w:szCs w:val="24"/>
        </w:rPr>
        <w:t xml:space="preserve">TR et </w:t>
      </w:r>
      <w:r w:rsidRPr="00E304E2">
        <w:rPr>
          <w:rFonts w:asciiTheme="majorBidi" w:hAnsiTheme="majorBidi" w:cstheme="majorBidi"/>
          <w:sz w:val="24"/>
          <w:szCs w:val="24"/>
        </w:rPr>
        <w:t xml:space="preserve">le dosage du </w:t>
      </w:r>
      <w:r w:rsidR="0035449B" w:rsidRPr="00E304E2">
        <w:rPr>
          <w:rFonts w:asciiTheme="majorBidi" w:hAnsiTheme="majorBidi" w:cstheme="majorBidi"/>
          <w:sz w:val="24"/>
          <w:szCs w:val="24"/>
        </w:rPr>
        <w:t xml:space="preserve">PSA total sérique </w:t>
      </w:r>
    </w:p>
    <w:p w14:paraId="2FC913F1" w14:textId="77777777" w:rsidR="0035449B" w:rsidRPr="00291202" w:rsidRDefault="00BD2679" w:rsidP="00E304E2">
      <w:pPr>
        <w:pStyle w:val="Paragraphedeliste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Est a</w:t>
      </w:r>
      <w:r w:rsidR="0035449B" w:rsidRPr="00BD2679">
        <w:rPr>
          <w:rFonts w:asciiTheme="majorBidi" w:hAnsiTheme="majorBidi" w:cstheme="majorBidi"/>
          <w:sz w:val="24"/>
          <w:szCs w:val="24"/>
        </w:rPr>
        <w:t>nnuel</w:t>
      </w:r>
    </w:p>
    <w:p w14:paraId="500ED612" w14:textId="77777777" w:rsidR="00BD2679" w:rsidRDefault="00BD2679" w:rsidP="00E304E2">
      <w:pPr>
        <w:pStyle w:val="Paragraphedeliste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Permet de confirmer ou </w:t>
      </w:r>
      <w:proofErr w:type="gramStart"/>
      <w:r>
        <w:rPr>
          <w:rFonts w:asciiTheme="majorBidi" w:hAnsiTheme="majorBidi" w:cstheme="majorBidi"/>
          <w:sz w:val="24"/>
          <w:szCs w:val="24"/>
        </w:rPr>
        <w:t>d’infirmer  le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diagnostic d’un adénocarcinome prostatique </w:t>
      </w:r>
    </w:p>
    <w:p w14:paraId="6437625A" w14:textId="77777777" w:rsidR="00205A19" w:rsidRPr="00443BB1" w:rsidRDefault="00BD2679" w:rsidP="00E304E2">
      <w:pPr>
        <w:pStyle w:val="Paragraphedeliste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Doit être précédé d’une </w:t>
      </w:r>
      <w:r w:rsidR="0035449B" w:rsidRPr="00291202">
        <w:rPr>
          <w:rFonts w:asciiTheme="majorBidi" w:hAnsiTheme="majorBidi" w:cstheme="majorBidi"/>
          <w:sz w:val="24"/>
          <w:szCs w:val="24"/>
        </w:rPr>
        <w:t>information préalable du patient sur les risques et les bénéfices du dépistage ainsi que sur les conséquences des traitemen</w:t>
      </w:r>
      <w:r>
        <w:rPr>
          <w:rFonts w:asciiTheme="majorBidi" w:hAnsiTheme="majorBidi" w:cstheme="majorBidi"/>
          <w:sz w:val="24"/>
          <w:szCs w:val="24"/>
        </w:rPr>
        <w:t>ts potentiels</w:t>
      </w:r>
    </w:p>
    <w:p w14:paraId="128AED0D" w14:textId="02CB16BA" w:rsidR="00205A19" w:rsidRDefault="00BD2679" w:rsidP="00E304E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BD2679">
        <w:rPr>
          <w:rFonts w:ascii="Times New Roman" w:hAnsi="Times New Roman" w:cs="Times New Roman"/>
          <w:b/>
          <w:sz w:val="24"/>
          <w:szCs w:val="24"/>
          <w:highlight w:val="yellow"/>
        </w:rPr>
        <w:t>ABCE</w:t>
      </w:r>
    </w:p>
    <w:p w14:paraId="0E1244F9" w14:textId="10BA27E2" w:rsidR="005C1721" w:rsidRPr="009D31A1" w:rsidRDefault="005C1721" w:rsidP="009D31A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 </w:t>
      </w:r>
      <w:r w:rsidRPr="005C1721">
        <w:rPr>
          <w:rFonts w:asciiTheme="majorBidi" w:hAnsiTheme="majorBidi" w:cstheme="majorBidi"/>
          <w:sz w:val="24"/>
          <w:szCs w:val="24"/>
        </w:rPr>
        <w:t>L’extension ganglionnaire</w:t>
      </w:r>
      <w:r>
        <w:rPr>
          <w:rFonts w:asciiTheme="majorBidi" w:hAnsiTheme="majorBidi" w:cstheme="majorBidi"/>
          <w:sz w:val="24"/>
          <w:szCs w:val="24"/>
        </w:rPr>
        <w:t xml:space="preserve"> d’un adénocarcinome prostatique : </w:t>
      </w:r>
    </w:p>
    <w:p w14:paraId="6DECAEF0" w14:textId="77777777" w:rsidR="00F447D8" w:rsidRPr="00F447D8" w:rsidRDefault="005C1721" w:rsidP="00F447D8">
      <w:pPr>
        <w:pStyle w:val="Paragraphedelist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Est rare pour les cancers de faible risque de D’</w:t>
      </w:r>
      <w:proofErr w:type="spellStart"/>
      <w:r>
        <w:rPr>
          <w:rFonts w:asciiTheme="majorBidi" w:hAnsiTheme="majorBidi" w:cstheme="majorBidi"/>
          <w:sz w:val="24"/>
          <w:szCs w:val="24"/>
        </w:rPr>
        <w:t>Amico</w:t>
      </w:r>
      <w:proofErr w:type="spellEnd"/>
    </w:p>
    <w:p w14:paraId="2C002D04" w14:textId="77777777" w:rsidR="00F447D8" w:rsidRPr="00F447D8" w:rsidRDefault="005C1721" w:rsidP="00F447D8">
      <w:pPr>
        <w:pStyle w:val="Paragraphedelist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447D8">
        <w:rPr>
          <w:rFonts w:asciiTheme="majorBidi" w:hAnsiTheme="majorBidi" w:cstheme="majorBidi"/>
          <w:sz w:val="24"/>
          <w:szCs w:val="24"/>
        </w:rPr>
        <w:t>est</w:t>
      </w:r>
      <w:proofErr w:type="gramEnd"/>
      <w:r w:rsidRPr="00F447D8">
        <w:rPr>
          <w:rFonts w:asciiTheme="majorBidi" w:hAnsiTheme="majorBidi" w:cstheme="majorBidi"/>
          <w:sz w:val="24"/>
          <w:szCs w:val="24"/>
        </w:rPr>
        <w:t xml:space="preserve"> d’abord  inguinale </w:t>
      </w:r>
    </w:p>
    <w:p w14:paraId="1DCBC7CD" w14:textId="77777777" w:rsidR="00F447D8" w:rsidRPr="00F447D8" w:rsidRDefault="005C1721" w:rsidP="00F447D8">
      <w:pPr>
        <w:pStyle w:val="Paragraphedelist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447D8">
        <w:rPr>
          <w:rFonts w:asciiTheme="majorBidi" w:hAnsiTheme="majorBidi" w:cstheme="majorBidi"/>
          <w:sz w:val="24"/>
          <w:szCs w:val="24"/>
        </w:rPr>
        <w:t>peut</w:t>
      </w:r>
      <w:proofErr w:type="gramEnd"/>
      <w:r w:rsidRPr="00F447D8">
        <w:rPr>
          <w:rFonts w:asciiTheme="majorBidi" w:hAnsiTheme="majorBidi" w:cstheme="majorBidi"/>
          <w:sz w:val="24"/>
          <w:szCs w:val="24"/>
        </w:rPr>
        <w:t xml:space="preserve"> être responsable d’un œdème des membres inférieurs </w:t>
      </w:r>
    </w:p>
    <w:p w14:paraId="2DBCB2AE" w14:textId="77777777" w:rsidR="00F447D8" w:rsidRPr="00F447D8" w:rsidRDefault="005C1721" w:rsidP="00F447D8">
      <w:pPr>
        <w:pStyle w:val="Paragraphedelist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447D8">
        <w:rPr>
          <w:rFonts w:asciiTheme="majorBidi" w:hAnsiTheme="majorBidi" w:cstheme="majorBidi"/>
          <w:sz w:val="24"/>
          <w:szCs w:val="24"/>
        </w:rPr>
        <w:t>peut</w:t>
      </w:r>
      <w:proofErr w:type="gramEnd"/>
      <w:r w:rsidRPr="00F447D8">
        <w:rPr>
          <w:rFonts w:asciiTheme="majorBidi" w:hAnsiTheme="majorBidi" w:cstheme="majorBidi"/>
          <w:sz w:val="24"/>
          <w:szCs w:val="24"/>
        </w:rPr>
        <w:t xml:space="preserve"> être responsable de thrombophlébite</w:t>
      </w:r>
    </w:p>
    <w:p w14:paraId="3B1F8152" w14:textId="77777777" w:rsidR="005C1721" w:rsidRPr="00F447D8" w:rsidRDefault="005C1721" w:rsidP="00F447D8">
      <w:pPr>
        <w:pStyle w:val="Paragraphedelist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447D8">
        <w:rPr>
          <w:rFonts w:asciiTheme="majorBidi" w:hAnsiTheme="majorBidi" w:cstheme="majorBidi"/>
          <w:sz w:val="24"/>
          <w:szCs w:val="24"/>
        </w:rPr>
        <w:t>peut</w:t>
      </w:r>
      <w:proofErr w:type="gramEnd"/>
      <w:r w:rsidRPr="00F447D8">
        <w:rPr>
          <w:rFonts w:asciiTheme="majorBidi" w:hAnsiTheme="majorBidi" w:cstheme="majorBidi"/>
          <w:sz w:val="24"/>
          <w:szCs w:val="24"/>
        </w:rPr>
        <w:t xml:space="preserve"> être responsable de compression urétérale</w:t>
      </w:r>
    </w:p>
    <w:p w14:paraId="42B104E6" w14:textId="77777777" w:rsidR="000C730A" w:rsidRDefault="005C1721" w:rsidP="00E304E2">
      <w:pPr>
        <w:spacing w:line="360" w:lineRule="auto"/>
        <w:ind w:firstLine="708"/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>ACD</w:t>
      </w:r>
      <w:r w:rsidRPr="00BD2679">
        <w:rPr>
          <w:rFonts w:ascii="Times New Roman" w:hAnsi="Times New Roman" w:cs="Times New Roman"/>
          <w:b/>
          <w:sz w:val="24"/>
          <w:szCs w:val="24"/>
          <w:highlight w:val="yellow"/>
        </w:rPr>
        <w:t>E</w:t>
      </w:r>
      <w:r>
        <w:t xml:space="preserve"> </w:t>
      </w:r>
    </w:p>
    <w:p w14:paraId="1C15CACB" w14:textId="77777777" w:rsidR="00443BB1" w:rsidRDefault="00443BB1" w:rsidP="00E304E2">
      <w:pPr>
        <w:spacing w:line="360" w:lineRule="auto"/>
        <w:ind w:firstLine="708"/>
      </w:pPr>
    </w:p>
    <w:p w14:paraId="38D0E24E" w14:textId="7BDFF6C1" w:rsidR="00B544BE" w:rsidRPr="009D31A1" w:rsidRDefault="00B544BE" w:rsidP="009D31A1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F447D8">
        <w:rPr>
          <w:rFonts w:asciiTheme="majorBidi" w:hAnsiTheme="majorBidi" w:cstheme="majorBidi"/>
          <w:sz w:val="24"/>
          <w:szCs w:val="24"/>
        </w:rPr>
        <w:t>L’extension métastatique osseuse d’un adénocarcinome prostatique :</w:t>
      </w:r>
    </w:p>
    <w:p w14:paraId="40868D2C" w14:textId="77777777" w:rsidR="00B544BE" w:rsidRDefault="00B544BE" w:rsidP="00E304E2">
      <w:pPr>
        <w:pStyle w:val="Paragraphedeliste"/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est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la localisation exclusive des </w:t>
      </w:r>
      <w:proofErr w:type="spellStart"/>
      <w:r>
        <w:rPr>
          <w:rFonts w:asciiTheme="majorBidi" w:hAnsiTheme="majorBidi" w:cstheme="majorBidi"/>
          <w:sz w:val="24"/>
          <w:szCs w:val="24"/>
        </w:rPr>
        <w:t>métastatses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à distance</w:t>
      </w:r>
    </w:p>
    <w:p w14:paraId="04E2ABBA" w14:textId="77777777" w:rsidR="006275D6" w:rsidRDefault="006275D6" w:rsidP="00E304E2">
      <w:pPr>
        <w:pStyle w:val="Paragraphedeliste"/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peut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être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révélatrice de la maladie</w:t>
      </w:r>
    </w:p>
    <w:p w14:paraId="06E2B0C7" w14:textId="77777777" w:rsidR="00B544BE" w:rsidRDefault="00B544BE" w:rsidP="00E304E2">
      <w:pPr>
        <w:pStyle w:val="Paragraphedeliste"/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B544BE">
        <w:rPr>
          <w:rFonts w:asciiTheme="majorBidi" w:hAnsiTheme="majorBidi" w:cstheme="majorBidi"/>
          <w:sz w:val="24"/>
          <w:szCs w:val="24"/>
        </w:rPr>
        <w:t>est</w:t>
      </w:r>
      <w:proofErr w:type="gramEnd"/>
      <w:r w:rsidRPr="00B544BE">
        <w:rPr>
          <w:rFonts w:asciiTheme="majorBidi" w:hAnsiTheme="majorBidi" w:cstheme="majorBidi"/>
          <w:sz w:val="24"/>
          <w:szCs w:val="24"/>
        </w:rPr>
        <w:t xml:space="preserve"> localisée quasi exclusivement  sur le </w:t>
      </w:r>
      <w:r w:rsidRPr="00B544BE">
        <w:rPr>
          <w:rFonts w:asciiTheme="majorBidi" w:hAnsiTheme="majorBidi" w:cstheme="majorBidi"/>
          <w:bCs/>
          <w:sz w:val="24"/>
          <w:szCs w:val="24"/>
        </w:rPr>
        <w:t>squelette axial</w:t>
      </w:r>
      <w:r w:rsidRPr="00B544BE">
        <w:rPr>
          <w:rFonts w:asciiTheme="majorBidi" w:hAnsiTheme="majorBidi" w:cstheme="majorBidi"/>
          <w:sz w:val="24"/>
          <w:szCs w:val="24"/>
        </w:rPr>
        <w:t xml:space="preserve"> </w:t>
      </w:r>
    </w:p>
    <w:p w14:paraId="41A46A3B" w14:textId="77777777" w:rsidR="00B544BE" w:rsidRPr="006275D6" w:rsidRDefault="006275D6" w:rsidP="00E304E2">
      <w:pPr>
        <w:pStyle w:val="Paragraphedeliste"/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est</w:t>
      </w:r>
      <w:proofErr w:type="gramEnd"/>
      <w:r w:rsidR="00B544BE">
        <w:rPr>
          <w:rFonts w:asciiTheme="majorBidi" w:hAnsiTheme="majorBidi" w:cstheme="majorBidi"/>
          <w:sz w:val="24"/>
          <w:szCs w:val="24"/>
        </w:rPr>
        <w:t xml:space="preserve"> classiquement </w:t>
      </w:r>
      <w:r w:rsidR="00B544BE" w:rsidRPr="00B544B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544BE" w:rsidRPr="00B544BE">
        <w:rPr>
          <w:rFonts w:asciiTheme="majorBidi" w:hAnsiTheme="majorBidi" w:cstheme="majorBidi"/>
          <w:bCs/>
          <w:sz w:val="24"/>
          <w:szCs w:val="24"/>
        </w:rPr>
        <w:t>ostéocondensante</w:t>
      </w:r>
      <w:proofErr w:type="spellEnd"/>
    </w:p>
    <w:p w14:paraId="5B8C2C27" w14:textId="77777777" w:rsidR="0057760D" w:rsidRPr="00443BB1" w:rsidRDefault="006275D6" w:rsidP="00E304E2">
      <w:pPr>
        <w:pStyle w:val="Paragraphedeliste"/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bCs/>
          <w:sz w:val="24"/>
          <w:szCs w:val="24"/>
        </w:rPr>
        <w:t>est</w:t>
      </w:r>
      <w:proofErr w:type="gramEnd"/>
      <w:r>
        <w:rPr>
          <w:rFonts w:asciiTheme="majorBidi" w:hAnsiTheme="majorBidi" w:cstheme="majorBidi"/>
          <w:bCs/>
          <w:sz w:val="24"/>
          <w:szCs w:val="24"/>
        </w:rPr>
        <w:t xml:space="preserve"> quasi certaine quand le chiffre du PSA total sanguin dépasse 100 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ng</w:t>
      </w:r>
      <w:proofErr w:type="spellEnd"/>
      <w:r>
        <w:rPr>
          <w:rFonts w:asciiTheme="majorBidi" w:hAnsiTheme="majorBidi" w:cstheme="majorBidi"/>
          <w:bCs/>
          <w:sz w:val="24"/>
          <w:szCs w:val="24"/>
        </w:rPr>
        <w:t>/ml</w:t>
      </w:r>
    </w:p>
    <w:p w14:paraId="795928B4" w14:textId="5A0A35A2" w:rsidR="00E304E2" w:rsidRDefault="0057760D" w:rsidP="00E304E2"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        BCD</w:t>
      </w:r>
      <w:r w:rsidRPr="00BD2679">
        <w:rPr>
          <w:rFonts w:ascii="Times New Roman" w:hAnsi="Times New Roman" w:cs="Times New Roman"/>
          <w:b/>
          <w:sz w:val="24"/>
          <w:szCs w:val="24"/>
          <w:highlight w:val="yellow"/>
        </w:rPr>
        <w:t>E</w:t>
      </w:r>
    </w:p>
    <w:p w14:paraId="6C7B68DD" w14:textId="77777777" w:rsidR="000C730A" w:rsidRDefault="00510536" w:rsidP="00F447D8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E304E2">
        <w:rPr>
          <w:rFonts w:asciiTheme="majorBidi" w:hAnsiTheme="majorBidi" w:cstheme="majorBidi"/>
          <w:sz w:val="24"/>
          <w:szCs w:val="24"/>
        </w:rPr>
        <w:t>Le stade T2</w:t>
      </w:r>
      <w:r w:rsidR="00824E53">
        <w:rPr>
          <w:rFonts w:asciiTheme="majorBidi" w:hAnsiTheme="majorBidi" w:cstheme="majorBidi"/>
          <w:sz w:val="24"/>
          <w:szCs w:val="24"/>
        </w:rPr>
        <w:t xml:space="preserve"> du cancer de la </w:t>
      </w:r>
      <w:proofErr w:type="gramStart"/>
      <w:r w:rsidR="00824E53">
        <w:rPr>
          <w:rFonts w:asciiTheme="majorBidi" w:hAnsiTheme="majorBidi" w:cstheme="majorBidi"/>
          <w:sz w:val="24"/>
          <w:szCs w:val="24"/>
        </w:rPr>
        <w:t xml:space="preserve">prostate </w:t>
      </w:r>
      <w:r w:rsidR="00E304E2">
        <w:rPr>
          <w:rFonts w:asciiTheme="majorBidi" w:hAnsiTheme="majorBidi" w:cstheme="majorBidi"/>
          <w:sz w:val="24"/>
          <w:szCs w:val="24"/>
        </w:rPr>
        <w:t xml:space="preserve"> de</w:t>
      </w:r>
      <w:proofErr w:type="gramEnd"/>
      <w:r w:rsidR="00E304E2">
        <w:rPr>
          <w:rFonts w:asciiTheme="majorBidi" w:hAnsiTheme="majorBidi" w:cstheme="majorBidi"/>
          <w:sz w:val="24"/>
          <w:szCs w:val="24"/>
        </w:rPr>
        <w:t xml:space="preserve"> la classification TNM de l’UICC :</w:t>
      </w:r>
    </w:p>
    <w:p w14:paraId="5572E0A4" w14:textId="77777777" w:rsidR="00E304E2" w:rsidRDefault="00E304E2" w:rsidP="00E304E2">
      <w:pPr>
        <w:pStyle w:val="Paragraphedeliste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3320E53F" w14:textId="77777777" w:rsidR="00E304E2" w:rsidRDefault="00E304E2" w:rsidP="00E304E2">
      <w:pPr>
        <w:pStyle w:val="Paragraphedeliste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est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déterminé par l’imagerie par résonance magnétique </w:t>
      </w:r>
    </w:p>
    <w:p w14:paraId="10076A6C" w14:textId="77777777" w:rsidR="00E304E2" w:rsidRDefault="00E304E2" w:rsidP="00E304E2">
      <w:pPr>
        <w:pStyle w:val="Paragraphedeliste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est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subdivisé en deux sous stades : T2a et T2b</w:t>
      </w:r>
    </w:p>
    <w:p w14:paraId="078A5E1F" w14:textId="77777777" w:rsidR="00E304E2" w:rsidRDefault="00E304E2" w:rsidP="00E304E2">
      <w:pPr>
        <w:pStyle w:val="Paragraphedeliste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définie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une tumeur intracapsulaire</w:t>
      </w:r>
    </w:p>
    <w:p w14:paraId="6249772B" w14:textId="77777777" w:rsidR="00E304E2" w:rsidRDefault="00E304E2" w:rsidP="00E304E2">
      <w:pPr>
        <w:pStyle w:val="Paragraphedeliste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se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prêterait vraisemblablement à un traitement curatif</w:t>
      </w:r>
    </w:p>
    <w:p w14:paraId="376D9765" w14:textId="77777777" w:rsidR="00E304E2" w:rsidRDefault="00E304E2" w:rsidP="00E304E2">
      <w:pPr>
        <w:pStyle w:val="Paragraphedeliste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ne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nécessite pas la pratique d’un bilan d’extension </w:t>
      </w:r>
    </w:p>
    <w:p w14:paraId="0255D151" w14:textId="77777777" w:rsidR="00FA1DB9" w:rsidRDefault="00E304E2" w:rsidP="00E304E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</w:t>
      </w:r>
      <w:r w:rsidRPr="00E304E2">
        <w:rPr>
          <w:rFonts w:ascii="Times New Roman" w:hAnsi="Times New Roman" w:cs="Times New Roman"/>
          <w:b/>
          <w:sz w:val="24"/>
          <w:szCs w:val="24"/>
          <w:highlight w:val="yellow"/>
        </w:rPr>
        <w:t>CD</w:t>
      </w:r>
    </w:p>
    <w:p w14:paraId="314BB8D0" w14:textId="77777777" w:rsidR="00FA1DB9" w:rsidRPr="00FA1DB9" w:rsidRDefault="00FA1DB9" w:rsidP="00F447D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1DB9">
        <w:rPr>
          <w:rFonts w:ascii="Times New Roman" w:hAnsi="Times New Roman" w:cs="Times New Roman"/>
          <w:sz w:val="24"/>
          <w:szCs w:val="24"/>
        </w:rPr>
        <w:t>Le stade T3b d’un adénocarcinome prostatique :</w:t>
      </w:r>
    </w:p>
    <w:p w14:paraId="40FDD9BC" w14:textId="77777777" w:rsidR="00FA1DB9" w:rsidRPr="00FA1DB9" w:rsidRDefault="00FA1DB9" w:rsidP="00FA1DB9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6596C76E" w14:textId="77777777" w:rsidR="00FA1DB9" w:rsidRPr="00FA1DB9" w:rsidRDefault="00FA1DB9" w:rsidP="00FA1DB9">
      <w:pPr>
        <w:pStyle w:val="Paragraphedeliste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1DB9">
        <w:rPr>
          <w:rFonts w:ascii="Times New Roman" w:hAnsi="Times New Roman" w:cs="Times New Roman"/>
          <w:sz w:val="24"/>
          <w:szCs w:val="24"/>
        </w:rPr>
        <w:t xml:space="preserve">Est </w:t>
      </w:r>
      <w:proofErr w:type="gramStart"/>
      <w:r w:rsidRPr="00FA1DB9">
        <w:rPr>
          <w:rFonts w:ascii="Times New Roman" w:hAnsi="Times New Roman" w:cs="Times New Roman"/>
          <w:sz w:val="24"/>
          <w:szCs w:val="24"/>
        </w:rPr>
        <w:t>défini  par</w:t>
      </w:r>
      <w:proofErr w:type="gramEnd"/>
      <w:r w:rsidRPr="00FA1DB9">
        <w:rPr>
          <w:rFonts w:ascii="Times New Roman" w:hAnsi="Times New Roman" w:cs="Times New Roman"/>
          <w:sz w:val="24"/>
          <w:szCs w:val="24"/>
        </w:rPr>
        <w:t xml:space="preserve"> une extension au col vésical</w:t>
      </w:r>
    </w:p>
    <w:p w14:paraId="646DA166" w14:textId="77777777" w:rsidR="00FA1DB9" w:rsidRPr="00FA1DB9" w:rsidRDefault="00FA1DB9" w:rsidP="00FA1DB9">
      <w:pPr>
        <w:pStyle w:val="Paragraphedeliste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1DB9">
        <w:rPr>
          <w:rFonts w:ascii="Times New Roman" w:hAnsi="Times New Roman" w:cs="Times New Roman"/>
          <w:sz w:val="24"/>
          <w:szCs w:val="24"/>
        </w:rPr>
        <w:t>Est de pronostic péjoratif</w:t>
      </w:r>
    </w:p>
    <w:p w14:paraId="5CD5A91C" w14:textId="77777777" w:rsidR="00FA1DB9" w:rsidRPr="00FA1DB9" w:rsidRDefault="00FA1DB9" w:rsidP="00FA1DB9">
      <w:pPr>
        <w:pStyle w:val="Paragraphedeliste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1DB9">
        <w:rPr>
          <w:rFonts w:ascii="Times New Roman" w:hAnsi="Times New Roman" w:cs="Times New Roman"/>
          <w:sz w:val="24"/>
          <w:szCs w:val="24"/>
        </w:rPr>
        <w:t>Détermine une maladie localement avancée</w:t>
      </w:r>
    </w:p>
    <w:p w14:paraId="0BC575F6" w14:textId="77777777" w:rsidR="00FA1DB9" w:rsidRPr="00FA1DB9" w:rsidRDefault="00FA1DB9" w:rsidP="00FA1DB9">
      <w:pPr>
        <w:pStyle w:val="Paragraphedeliste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1DB9">
        <w:rPr>
          <w:rFonts w:ascii="Times New Roman" w:hAnsi="Times New Roman" w:cs="Times New Roman"/>
          <w:sz w:val="24"/>
          <w:szCs w:val="24"/>
        </w:rPr>
        <w:t>Impose la pratique d’une scintigraphie osseuse</w:t>
      </w:r>
    </w:p>
    <w:p w14:paraId="314B093A" w14:textId="77777777" w:rsidR="00FA1DB9" w:rsidRPr="00FA1DB9" w:rsidRDefault="00FA1DB9" w:rsidP="00FA1DB9">
      <w:pPr>
        <w:pStyle w:val="Paragraphedeliste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1DB9">
        <w:rPr>
          <w:rFonts w:ascii="Times New Roman" w:hAnsi="Times New Roman" w:cs="Times New Roman"/>
          <w:sz w:val="24"/>
          <w:szCs w:val="24"/>
        </w:rPr>
        <w:t>Est traité classiquement par une prostatectomie radicale</w:t>
      </w:r>
    </w:p>
    <w:p w14:paraId="26ADCC04" w14:textId="77777777" w:rsidR="00E1449D" w:rsidRPr="002F7FED" w:rsidRDefault="00113EAE" w:rsidP="002F7FED">
      <w:pPr>
        <w:pStyle w:val="Paragraphedeliste"/>
        <w:spacing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113EAE">
        <w:rPr>
          <w:rFonts w:asciiTheme="majorBidi" w:hAnsiTheme="majorBidi" w:cstheme="majorBidi"/>
          <w:sz w:val="24"/>
          <w:szCs w:val="24"/>
          <w:highlight w:val="yellow"/>
        </w:rPr>
        <w:t>BCD</w:t>
      </w:r>
    </w:p>
    <w:p w14:paraId="4C554D80" w14:textId="1C7B3180" w:rsidR="00E1449D" w:rsidRPr="009D31A1" w:rsidRDefault="00E1449D" w:rsidP="009D31A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49D">
        <w:rPr>
          <w:rFonts w:ascii="Times New Roman" w:hAnsi="Times New Roman" w:cs="Times New Roman"/>
          <w:sz w:val="24"/>
          <w:szCs w:val="24"/>
        </w:rPr>
        <w:lastRenderedPageBreak/>
        <w:t>Les types histologiques de cancer de la prostate dont le pronostic</w:t>
      </w:r>
      <w:r>
        <w:rPr>
          <w:rFonts w:ascii="Times New Roman" w:hAnsi="Times New Roman" w:cs="Times New Roman"/>
          <w:sz w:val="24"/>
          <w:szCs w:val="24"/>
        </w:rPr>
        <w:t xml:space="preserve"> est </w:t>
      </w:r>
      <w:r w:rsidR="00F447D8">
        <w:rPr>
          <w:rFonts w:ascii="Times New Roman" w:hAnsi="Times New Roman" w:cs="Times New Roman"/>
          <w:sz w:val="24"/>
          <w:szCs w:val="24"/>
        </w:rPr>
        <w:t xml:space="preserve">particulièrement </w:t>
      </w:r>
      <w:r>
        <w:rPr>
          <w:rFonts w:ascii="Times New Roman" w:hAnsi="Times New Roman" w:cs="Times New Roman"/>
          <w:sz w:val="24"/>
          <w:szCs w:val="24"/>
        </w:rPr>
        <w:t xml:space="preserve">défavorable </w:t>
      </w:r>
      <w:r w:rsidRPr="00E1449D">
        <w:rPr>
          <w:rFonts w:ascii="Times New Roman" w:hAnsi="Times New Roman" w:cs="Times New Roman"/>
          <w:sz w:val="24"/>
          <w:szCs w:val="24"/>
        </w:rPr>
        <w:t xml:space="preserve">sont : </w:t>
      </w:r>
    </w:p>
    <w:p w14:paraId="7F8B08AE" w14:textId="77777777" w:rsidR="00E1449D" w:rsidRDefault="00E1449D" w:rsidP="002F7FED">
      <w:pPr>
        <w:pStyle w:val="Paragraphedeliste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49D">
        <w:rPr>
          <w:rFonts w:ascii="Times New Roman" w:hAnsi="Times New Roman" w:cs="Times New Roman"/>
          <w:sz w:val="24"/>
          <w:szCs w:val="24"/>
        </w:rPr>
        <w:t xml:space="preserve">Adénocarcinome </w:t>
      </w:r>
      <w:proofErr w:type="spellStart"/>
      <w:r w:rsidRPr="00E1449D">
        <w:rPr>
          <w:rFonts w:ascii="Times New Roman" w:hAnsi="Times New Roman" w:cs="Times New Roman"/>
          <w:sz w:val="24"/>
          <w:szCs w:val="24"/>
        </w:rPr>
        <w:t>ductal</w:t>
      </w:r>
      <w:proofErr w:type="spellEnd"/>
      <w:r w:rsidRPr="00E144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D8EB9B" w14:textId="77777777" w:rsidR="00E1449D" w:rsidRDefault="00E1449D" w:rsidP="002F7FED">
      <w:pPr>
        <w:pStyle w:val="Paragraphedeliste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Adénocarcinome acineux de la zone transitionnelle </w:t>
      </w:r>
    </w:p>
    <w:p w14:paraId="03D35E79" w14:textId="77777777" w:rsidR="00E1449D" w:rsidRDefault="00E1449D" w:rsidP="002F7FED">
      <w:pPr>
        <w:pStyle w:val="Paragraphedeliste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Adénocarcinome acineux de la zone périphérique </w:t>
      </w:r>
    </w:p>
    <w:p w14:paraId="5EDBEE2B" w14:textId="77777777" w:rsidR="00E1449D" w:rsidRDefault="00B72385" w:rsidP="002F7FED">
      <w:pPr>
        <w:pStyle w:val="Paragraphedeliste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Tumeur neuroendocrine</w:t>
      </w:r>
      <w:r w:rsidR="00E1449D" w:rsidRPr="00E1449D">
        <w:rPr>
          <w:rFonts w:ascii="Times New Roman" w:hAnsi="Times New Roman" w:cs="Times New Roman"/>
          <w:sz w:val="24"/>
          <w:szCs w:val="24"/>
        </w:rPr>
        <w:t xml:space="preserve">          </w:t>
      </w:r>
      <w:r w:rsidR="00E1449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64CD9E3" w14:textId="77777777" w:rsidR="00E1449D" w:rsidRPr="00E1449D" w:rsidRDefault="00E1449D" w:rsidP="002F7FED">
      <w:pPr>
        <w:pStyle w:val="Paragraphedeliste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49D">
        <w:rPr>
          <w:rFonts w:ascii="Times New Roman" w:hAnsi="Times New Roman" w:cs="Times New Roman"/>
          <w:sz w:val="24"/>
          <w:szCs w:val="24"/>
        </w:rPr>
        <w:t xml:space="preserve">Léïomyosarcome  </w:t>
      </w:r>
    </w:p>
    <w:p w14:paraId="3D4FB361" w14:textId="77777777" w:rsidR="00E1449D" w:rsidRPr="00E1449D" w:rsidRDefault="00E1449D" w:rsidP="002F7F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4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E1449D">
        <w:rPr>
          <w:rFonts w:ascii="Times New Roman" w:hAnsi="Times New Roman" w:cs="Times New Roman"/>
          <w:sz w:val="24"/>
          <w:szCs w:val="24"/>
          <w:highlight w:val="yellow"/>
        </w:rPr>
        <w:t>ADE</w:t>
      </w:r>
    </w:p>
    <w:p w14:paraId="0C415503" w14:textId="38BBECEB" w:rsidR="00B72385" w:rsidRPr="009D31A1" w:rsidRDefault="00D22888" w:rsidP="009D31A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forme histologique du cancer de la prostate spécifique à l’enfant est :</w:t>
      </w:r>
    </w:p>
    <w:p w14:paraId="4166FC54" w14:textId="77777777" w:rsidR="00D22888" w:rsidRDefault="00B72385" w:rsidP="002F7FED">
      <w:pPr>
        <w:pStyle w:val="Paragraphedeliste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Adénocarcinome </w:t>
      </w:r>
      <w:proofErr w:type="spellStart"/>
      <w:r>
        <w:rPr>
          <w:rFonts w:ascii="Times New Roman" w:hAnsi="Times New Roman" w:cs="Times New Roman"/>
          <w:sz w:val="24"/>
          <w:szCs w:val="24"/>
        </w:rPr>
        <w:t>duc</w:t>
      </w:r>
      <w:r w:rsidR="00D22888">
        <w:rPr>
          <w:rFonts w:ascii="Times New Roman" w:hAnsi="Times New Roman" w:cs="Times New Roman"/>
          <w:sz w:val="24"/>
          <w:szCs w:val="24"/>
        </w:rPr>
        <w:t>tal</w:t>
      </w:r>
      <w:proofErr w:type="spellEnd"/>
    </w:p>
    <w:p w14:paraId="26EAEAC0" w14:textId="77777777" w:rsidR="00D22888" w:rsidRDefault="00D22888" w:rsidP="002F7FED">
      <w:pPr>
        <w:pStyle w:val="Paragraphedeliste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Adénocarcinome acineux</w:t>
      </w:r>
    </w:p>
    <w:p w14:paraId="1D3C7F20" w14:textId="77777777" w:rsidR="00D22888" w:rsidRDefault="00E1449D" w:rsidP="002F7FED">
      <w:pPr>
        <w:pStyle w:val="Paragraphedeliste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2888">
        <w:rPr>
          <w:rFonts w:ascii="Times New Roman" w:hAnsi="Times New Roman" w:cs="Times New Roman"/>
          <w:sz w:val="24"/>
          <w:szCs w:val="24"/>
        </w:rPr>
        <w:t>Rhabdomyosarcome</w:t>
      </w:r>
      <w:proofErr w:type="spellEnd"/>
      <w:r w:rsidRPr="00D228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E5AB05" w14:textId="77777777" w:rsidR="00D22888" w:rsidRDefault="00D22888" w:rsidP="002F7FED">
      <w:pPr>
        <w:pStyle w:val="Paragraphedeliste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Leiomyosarcome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888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14:paraId="69DEA1BA" w14:textId="77777777" w:rsidR="002F7FED" w:rsidRDefault="00E1449D" w:rsidP="002F7FED">
      <w:pPr>
        <w:pStyle w:val="Paragraphedeliste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2888">
        <w:rPr>
          <w:rFonts w:ascii="Times New Roman" w:hAnsi="Times New Roman" w:cs="Times New Roman"/>
          <w:sz w:val="24"/>
          <w:szCs w:val="24"/>
        </w:rPr>
        <w:t>T</w:t>
      </w:r>
      <w:r w:rsidR="00B72385">
        <w:rPr>
          <w:rFonts w:ascii="Times New Roman" w:hAnsi="Times New Roman" w:cs="Times New Roman"/>
          <w:sz w:val="24"/>
          <w:szCs w:val="24"/>
        </w:rPr>
        <w:t xml:space="preserve">umeur hémato </w:t>
      </w:r>
      <w:r w:rsidR="00D06102">
        <w:rPr>
          <w:rFonts w:ascii="Times New Roman" w:hAnsi="Times New Roman" w:cs="Times New Roman"/>
          <w:sz w:val="24"/>
          <w:szCs w:val="24"/>
        </w:rPr>
        <w:t>–</w:t>
      </w:r>
      <w:r w:rsidR="00B72385">
        <w:rPr>
          <w:rFonts w:ascii="Times New Roman" w:hAnsi="Times New Roman" w:cs="Times New Roman"/>
          <w:sz w:val="24"/>
          <w:szCs w:val="24"/>
        </w:rPr>
        <w:t xml:space="preserve"> lymphoïde</w:t>
      </w:r>
      <w:r w:rsidR="00D06102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2134FE3D" w14:textId="1C7CD3A8" w:rsidR="00F447D8" w:rsidRDefault="00D06102" w:rsidP="009D31A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F7FED">
        <w:rPr>
          <w:rFonts w:ascii="Times New Roman" w:hAnsi="Times New Roman" w:cs="Times New Roman"/>
          <w:sz w:val="24"/>
          <w:szCs w:val="24"/>
        </w:rPr>
        <w:t xml:space="preserve">     </w:t>
      </w:r>
      <w:r w:rsidRPr="002F7FED">
        <w:rPr>
          <w:rFonts w:ascii="Times New Roman" w:hAnsi="Times New Roman" w:cs="Times New Roman"/>
          <w:sz w:val="24"/>
          <w:szCs w:val="24"/>
          <w:highlight w:val="yellow"/>
        </w:rPr>
        <w:t>C</w:t>
      </w:r>
    </w:p>
    <w:p w14:paraId="090A38D7" w14:textId="77777777" w:rsidR="00F447D8" w:rsidRDefault="003715B8" w:rsidP="00F447D8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Devant un ad</w:t>
      </w:r>
      <w:r w:rsidR="00D9240D">
        <w:rPr>
          <w:rFonts w:ascii="Times New Roman" w:hAnsi="Times New Roman" w:cs="Times New Roman"/>
          <w:sz w:val="24"/>
          <w:szCs w:val="24"/>
        </w:rPr>
        <w:t xml:space="preserve">énocarcinome </w:t>
      </w:r>
      <w:proofErr w:type="gramStart"/>
      <w:r w:rsidR="00D9240D">
        <w:rPr>
          <w:rFonts w:ascii="Times New Roman" w:hAnsi="Times New Roman" w:cs="Times New Roman"/>
          <w:sz w:val="24"/>
          <w:szCs w:val="24"/>
        </w:rPr>
        <w:t xml:space="preserve">prostatique </w:t>
      </w:r>
      <w:r>
        <w:rPr>
          <w:rFonts w:ascii="Times New Roman" w:hAnsi="Times New Roman" w:cs="Times New Roman"/>
          <w:sz w:val="24"/>
          <w:szCs w:val="24"/>
        </w:rPr>
        <w:t xml:space="preserve"> localisé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l’indication thérapeutique </w:t>
      </w:r>
      <w:r w:rsidR="00CA3391">
        <w:rPr>
          <w:rFonts w:ascii="Times New Roman" w:hAnsi="Times New Roman" w:cs="Times New Roman"/>
          <w:sz w:val="24"/>
          <w:szCs w:val="24"/>
        </w:rPr>
        <w:t xml:space="preserve">dépend 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83338F0" w14:textId="77777777" w:rsidR="003715B8" w:rsidRDefault="00CA3391" w:rsidP="003715B8">
      <w:pPr>
        <w:pStyle w:val="Paragraphedelist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antécédents familiaux de cancer de la prostate</w:t>
      </w:r>
    </w:p>
    <w:p w14:paraId="101C4F2B" w14:textId="77777777" w:rsidR="003715B8" w:rsidRDefault="00CA3391" w:rsidP="003715B8">
      <w:pPr>
        <w:pStyle w:val="Paragraphedelist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l’espérance de vie</w:t>
      </w:r>
    </w:p>
    <w:p w14:paraId="2915E164" w14:textId="77777777" w:rsidR="00CA3391" w:rsidRDefault="00CA3391" w:rsidP="003715B8">
      <w:pPr>
        <w:pStyle w:val="Paragraphedelist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données du toucher rectal</w:t>
      </w:r>
    </w:p>
    <w:p w14:paraId="477478B8" w14:textId="77777777" w:rsidR="00CA3391" w:rsidRDefault="00CA3391" w:rsidP="003715B8">
      <w:pPr>
        <w:pStyle w:val="Paragraphedelist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la valeur du PSA Total</w:t>
      </w:r>
    </w:p>
    <w:p w14:paraId="5A47F7F2" w14:textId="77777777" w:rsidR="00CA3391" w:rsidRDefault="00CA3391" w:rsidP="003715B8">
      <w:pPr>
        <w:pStyle w:val="Paragraphedelist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score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</w:t>
      </w:r>
      <w:proofErr w:type="spellEnd"/>
      <w:r>
        <w:rPr>
          <w:rFonts w:ascii="Times New Roman" w:hAnsi="Times New Roman" w:cs="Times New Roman"/>
          <w:sz w:val="24"/>
          <w:szCs w:val="24"/>
        </w:rPr>
        <w:t>- pronostique de Gleason</w:t>
      </w:r>
    </w:p>
    <w:p w14:paraId="15FFD53C" w14:textId="77777777" w:rsidR="00CA3391" w:rsidRDefault="00CA3391" w:rsidP="00CA3391">
      <w:pPr>
        <w:pStyle w:val="Paragraphedeliste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A3391">
        <w:rPr>
          <w:rFonts w:ascii="Times New Roman" w:hAnsi="Times New Roman" w:cs="Times New Roman"/>
          <w:sz w:val="24"/>
          <w:szCs w:val="24"/>
          <w:highlight w:val="yellow"/>
        </w:rPr>
        <w:t>B</w:t>
      </w:r>
    </w:p>
    <w:p w14:paraId="12A41BDE" w14:textId="77777777" w:rsidR="00592E38" w:rsidRDefault="00592E38" w:rsidP="00CA3391">
      <w:pPr>
        <w:pStyle w:val="Paragraphedeliste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D9385D7" w14:textId="1246B530" w:rsidR="0033492A" w:rsidRPr="009D31A1" w:rsidRDefault="00592E38" w:rsidP="009D31A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Dans </w:t>
      </w:r>
      <w:r w:rsidR="0033492A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 diagnostic du cancer de la prostate, le toucher rectal :</w:t>
      </w:r>
    </w:p>
    <w:p w14:paraId="5F8260EB" w14:textId="77777777" w:rsidR="00592E38" w:rsidRPr="0033492A" w:rsidRDefault="00592E38" w:rsidP="0033492A">
      <w:pPr>
        <w:pStyle w:val="Paragraphedeliste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3492A">
        <w:rPr>
          <w:rFonts w:ascii="Times New Roman" w:hAnsi="Times New Roman" w:cs="Times New Roman"/>
          <w:sz w:val="24"/>
          <w:szCs w:val="24"/>
        </w:rPr>
        <w:t>montre</w:t>
      </w:r>
      <w:proofErr w:type="gramEnd"/>
      <w:r w:rsidRPr="0033492A">
        <w:rPr>
          <w:rFonts w:ascii="Times New Roman" w:hAnsi="Times New Roman" w:cs="Times New Roman"/>
          <w:sz w:val="24"/>
          <w:szCs w:val="24"/>
        </w:rPr>
        <w:t xml:space="preserve"> typiquement  une lésion nodulaire indurée irrégulière et indolore </w:t>
      </w:r>
    </w:p>
    <w:p w14:paraId="27CD1314" w14:textId="77777777" w:rsidR="00592E38" w:rsidRPr="0033492A" w:rsidRDefault="00592E38" w:rsidP="0033492A">
      <w:pPr>
        <w:pStyle w:val="Paragraphedeliste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3492A">
        <w:rPr>
          <w:rFonts w:ascii="Times New Roman" w:hAnsi="Times New Roman" w:cs="Times New Roman"/>
          <w:sz w:val="24"/>
          <w:szCs w:val="24"/>
        </w:rPr>
        <w:t>témoigne</w:t>
      </w:r>
      <w:proofErr w:type="gramEnd"/>
      <w:r w:rsidRPr="0033492A">
        <w:rPr>
          <w:rFonts w:ascii="Times New Roman" w:hAnsi="Times New Roman" w:cs="Times New Roman"/>
          <w:sz w:val="24"/>
          <w:szCs w:val="24"/>
        </w:rPr>
        <w:t xml:space="preserve"> d’une prolifération tumorale importante avec maladie localement très avancée lorsqu’il montre un pelvis gelé ou blindé</w:t>
      </w:r>
    </w:p>
    <w:p w14:paraId="0161BBD6" w14:textId="77777777" w:rsidR="00E304E2" w:rsidRPr="0033492A" w:rsidRDefault="00592E38" w:rsidP="0033492A">
      <w:pPr>
        <w:pStyle w:val="Paragraphedeliste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3492A">
        <w:rPr>
          <w:rFonts w:ascii="Times New Roman" w:hAnsi="Times New Roman" w:cs="Times New Roman"/>
          <w:sz w:val="24"/>
          <w:szCs w:val="24"/>
        </w:rPr>
        <w:t>permet</w:t>
      </w:r>
      <w:proofErr w:type="gramEnd"/>
      <w:r w:rsidRPr="0033492A">
        <w:rPr>
          <w:rFonts w:ascii="Times New Roman" w:hAnsi="Times New Roman" w:cs="Times New Roman"/>
          <w:sz w:val="24"/>
          <w:szCs w:val="24"/>
        </w:rPr>
        <w:t xml:space="preserve"> d’éliminer   le diagnostic </w:t>
      </w:r>
      <w:r w:rsidR="0033492A" w:rsidRPr="0033492A">
        <w:rPr>
          <w:rFonts w:ascii="Times New Roman" w:hAnsi="Times New Roman" w:cs="Times New Roman"/>
          <w:sz w:val="24"/>
          <w:szCs w:val="24"/>
        </w:rPr>
        <w:t>s’il est normal</w:t>
      </w:r>
    </w:p>
    <w:p w14:paraId="1D6FC4DB" w14:textId="77777777" w:rsidR="00592E38" w:rsidRPr="0033492A" w:rsidRDefault="0033492A" w:rsidP="0033492A">
      <w:pPr>
        <w:pStyle w:val="Paragraphedeliste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3492A">
        <w:rPr>
          <w:rFonts w:ascii="Times New Roman" w:hAnsi="Times New Roman" w:cs="Times New Roman"/>
          <w:sz w:val="24"/>
          <w:szCs w:val="24"/>
        </w:rPr>
        <w:t>permet</w:t>
      </w:r>
      <w:proofErr w:type="gramEnd"/>
      <w:r w:rsidRPr="0033492A">
        <w:rPr>
          <w:rFonts w:ascii="Times New Roman" w:hAnsi="Times New Roman" w:cs="Times New Roman"/>
          <w:sz w:val="24"/>
          <w:szCs w:val="24"/>
        </w:rPr>
        <w:t xml:space="preserve"> d’établir la stadification en stade « T »</w:t>
      </w:r>
    </w:p>
    <w:p w14:paraId="63DFBD4E" w14:textId="77777777" w:rsidR="0033492A" w:rsidRDefault="0033492A" w:rsidP="0033492A">
      <w:pPr>
        <w:pStyle w:val="Paragraphedeliste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3492A">
        <w:rPr>
          <w:rFonts w:ascii="Times New Roman" w:hAnsi="Times New Roman" w:cs="Times New Roman"/>
          <w:sz w:val="24"/>
          <w:szCs w:val="24"/>
        </w:rPr>
        <w:t>peut</w:t>
      </w:r>
      <w:proofErr w:type="gramEnd"/>
      <w:r w:rsidRPr="0033492A">
        <w:rPr>
          <w:rFonts w:ascii="Times New Roman" w:hAnsi="Times New Roman" w:cs="Times New Roman"/>
          <w:sz w:val="24"/>
          <w:szCs w:val="24"/>
        </w:rPr>
        <w:t xml:space="preserve"> être remplacé par une échographie endo</w:t>
      </w:r>
      <w:r w:rsidR="00222539">
        <w:rPr>
          <w:rFonts w:ascii="Times New Roman" w:hAnsi="Times New Roman" w:cs="Times New Roman"/>
          <w:sz w:val="24"/>
          <w:szCs w:val="24"/>
        </w:rPr>
        <w:t xml:space="preserve"> - </w:t>
      </w:r>
      <w:r w:rsidRPr="0033492A">
        <w:rPr>
          <w:rFonts w:ascii="Times New Roman" w:hAnsi="Times New Roman" w:cs="Times New Roman"/>
          <w:sz w:val="24"/>
          <w:szCs w:val="24"/>
        </w:rPr>
        <w:t xml:space="preserve">rectale </w:t>
      </w:r>
    </w:p>
    <w:p w14:paraId="7BA463FF" w14:textId="3DA1A8C3" w:rsidR="006B62A8" w:rsidRDefault="0033492A" w:rsidP="006B62A8">
      <w:pPr>
        <w:tabs>
          <w:tab w:val="left" w:pos="945"/>
        </w:tabs>
        <w:rPr>
          <w:rFonts w:ascii="Times New Roman" w:hAnsi="Times New Roman" w:cs="Times New Roman"/>
          <w:sz w:val="24"/>
          <w:szCs w:val="24"/>
        </w:rPr>
      </w:pPr>
      <w:r>
        <w:tab/>
      </w:r>
      <w:r w:rsidRPr="0033492A">
        <w:rPr>
          <w:rFonts w:ascii="Times New Roman" w:hAnsi="Times New Roman" w:cs="Times New Roman"/>
          <w:sz w:val="24"/>
          <w:szCs w:val="24"/>
          <w:highlight w:val="yellow"/>
        </w:rPr>
        <w:t>ABD</w:t>
      </w:r>
    </w:p>
    <w:p w14:paraId="65B4FA43" w14:textId="56E33468" w:rsidR="006B62A8" w:rsidRPr="009D31A1" w:rsidRDefault="006B62A8" w:rsidP="009D31A1">
      <w:pPr>
        <w:pStyle w:val="Paragraphedeliste"/>
        <w:numPr>
          <w:ilvl w:val="0"/>
          <w:numId w:val="1"/>
        </w:numPr>
        <w:spacing w:line="360" w:lineRule="auto"/>
        <w:ind w:left="149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Les paramètres suivants interviennent dans la </w:t>
      </w:r>
      <w:r w:rsidR="009D31A1"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classification de</w:t>
      </w: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D31A1"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D’AMICO devant</w:t>
      </w: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adénocarcinome de la prostate :</w:t>
      </w:r>
    </w:p>
    <w:p w14:paraId="6AF1BC2C" w14:textId="77777777" w:rsidR="006B62A8" w:rsidRPr="00D2343B" w:rsidRDefault="006B62A8" w:rsidP="006B62A8">
      <w:pPr>
        <w:pStyle w:val="Paragraphedeliste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L,invasion</w:t>
      </w:r>
      <w:proofErr w:type="spellEnd"/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lympho</w:t>
      </w:r>
      <w:proofErr w:type="spell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-vasculaire</w:t>
      </w:r>
    </w:p>
    <w:p w14:paraId="56CCCA09" w14:textId="77777777" w:rsidR="006B62A8" w:rsidRPr="00D2343B" w:rsidRDefault="006B62A8" w:rsidP="006B62A8">
      <w:pPr>
        <w:pStyle w:val="Paragraphedeliste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L’infiltration péri-nerveuse</w:t>
      </w:r>
    </w:p>
    <w:p w14:paraId="096FA466" w14:textId="77777777" w:rsidR="006B62A8" w:rsidRPr="00D2343B" w:rsidRDefault="006B62A8" w:rsidP="006B62A8">
      <w:pPr>
        <w:pStyle w:val="Paragraphedeliste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Le score de l’ISUP</w:t>
      </w:r>
    </w:p>
    <w:p w14:paraId="1B028A77" w14:textId="77777777" w:rsidR="006B62A8" w:rsidRPr="00D2343B" w:rsidRDefault="006B62A8" w:rsidP="006B62A8">
      <w:pPr>
        <w:pStyle w:val="Paragraphedeliste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L’infiltration capsulaire</w:t>
      </w:r>
    </w:p>
    <w:p w14:paraId="4B86AD8E" w14:textId="77777777" w:rsidR="006B62A8" w:rsidRPr="00D2343B" w:rsidRDefault="006B62A8" w:rsidP="006B62A8">
      <w:pPr>
        <w:pStyle w:val="Paragraphedeliste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Le taux du PSA sanguin total</w:t>
      </w:r>
    </w:p>
    <w:p w14:paraId="08BCEE84" w14:textId="77777777" w:rsidR="006B62A8" w:rsidRPr="00D2343B" w:rsidRDefault="006B62A8" w:rsidP="006B62A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316EDD5" w14:textId="77777777" w:rsidR="006B62A8" w:rsidRDefault="006B62A8" w:rsidP="006B62A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</w:t>
      </w:r>
      <w:r w:rsidRPr="00D2343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CE</w:t>
      </w:r>
    </w:p>
    <w:p w14:paraId="31AEE0D7" w14:textId="77777777" w:rsidR="006B62A8" w:rsidRPr="00D73369" w:rsidRDefault="006B62A8" w:rsidP="006B62A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CF4777E" w14:textId="77777777" w:rsidR="006B62A8" w:rsidRDefault="006B62A8" w:rsidP="006B62A8">
      <w:pPr>
        <w:pStyle w:val="Paragraphedeliste"/>
        <w:numPr>
          <w:ilvl w:val="0"/>
          <w:numId w:val="1"/>
        </w:numPr>
        <w:spacing w:line="360" w:lineRule="auto"/>
        <w:ind w:left="149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Au cours d’un cancer de la prostate de haut risque chez un patient de 60 ans en bon état général :</w:t>
      </w:r>
    </w:p>
    <w:p w14:paraId="6998D903" w14:textId="77777777" w:rsidR="006B62A8" w:rsidRDefault="006B62A8" w:rsidP="006B62A8">
      <w:pPr>
        <w:pStyle w:val="Paragraphedeliste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7CA49CB" w14:textId="77777777" w:rsidR="006B62A8" w:rsidRDefault="006B62A8" w:rsidP="006B62A8">
      <w:pPr>
        <w:pStyle w:val="Paragraphedeliste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traitement de référence est l’association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radiothérapîe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hormonothérapie longue</w:t>
      </w:r>
    </w:p>
    <w:p w14:paraId="167DB456" w14:textId="77777777" w:rsidR="006B62A8" w:rsidRDefault="006B62A8" w:rsidP="006B62A8">
      <w:pPr>
        <w:pStyle w:val="Paragraphedeliste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 traitement multimodal incluant une prostatectomie radicale peut être proposé</w:t>
      </w:r>
    </w:p>
    <w:p w14:paraId="6F7BF492" w14:textId="77777777" w:rsidR="006B62A8" w:rsidRDefault="006B62A8" w:rsidP="006B62A8">
      <w:pPr>
        <w:pStyle w:val="Paragraphedeliste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Une association hormonothérapie chimiothérapie peut être proposée</w:t>
      </w:r>
    </w:p>
    <w:p w14:paraId="01628120" w14:textId="77777777" w:rsidR="006B62A8" w:rsidRDefault="006B62A8" w:rsidP="006B62A8">
      <w:pPr>
        <w:pStyle w:val="Paragraphedeliste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Une surveillance active peut être indiquée dans certains cas</w:t>
      </w:r>
    </w:p>
    <w:p w14:paraId="3B00544F" w14:textId="77777777" w:rsidR="006B62A8" w:rsidRDefault="006B62A8" w:rsidP="006B62A8">
      <w:pPr>
        <w:pStyle w:val="Paragraphedeliste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bilan d’extension inclut systématiquement une IRM pelvienne et optionnellement une scintigraphie osseuse</w:t>
      </w:r>
    </w:p>
    <w:p w14:paraId="16AF3092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9E7161F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CC0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AB</w:t>
      </w:r>
    </w:p>
    <w:p w14:paraId="11488F3D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7ABC0D2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31111D5" w14:textId="77777777" w:rsidR="006B62A8" w:rsidRDefault="006B62A8" w:rsidP="006B62A8">
      <w:pPr>
        <w:pStyle w:val="Paragraphedeliste"/>
        <w:numPr>
          <w:ilvl w:val="0"/>
          <w:numId w:val="1"/>
        </w:numPr>
        <w:spacing w:line="360" w:lineRule="auto"/>
        <w:ind w:left="149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traitement de choix d’un cancer de la prostate classé pT1a découvert sur les copeaux de résection prostatique chez un patient de 85 ans est :</w:t>
      </w:r>
    </w:p>
    <w:p w14:paraId="40E5CE2D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B237E39" w14:textId="77777777" w:rsidR="006B62A8" w:rsidRDefault="006B62A8" w:rsidP="006B62A8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surveillance active</w:t>
      </w:r>
    </w:p>
    <w:p w14:paraId="2BAE3470" w14:textId="77777777" w:rsidR="006B62A8" w:rsidRDefault="006B62A8" w:rsidP="006B62A8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L’abstention surveillance</w:t>
      </w:r>
    </w:p>
    <w:p w14:paraId="551E7D76" w14:textId="77777777" w:rsidR="006B62A8" w:rsidRDefault="006B62A8" w:rsidP="006B62A8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prostatectomie radicale</w:t>
      </w:r>
    </w:p>
    <w:p w14:paraId="0DBFEA5E" w14:textId="77777777" w:rsidR="006B62A8" w:rsidRDefault="006B62A8" w:rsidP="006B62A8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radiothérapie prostatique</w:t>
      </w:r>
    </w:p>
    <w:p w14:paraId="7F126BB3" w14:textId="40FB891F" w:rsidR="006B62A8" w:rsidRPr="009D31A1" w:rsidRDefault="006B62A8" w:rsidP="009D31A1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L’hormonothérapie</w:t>
      </w:r>
    </w:p>
    <w:p w14:paraId="1475C87C" w14:textId="60163B87" w:rsidR="006B62A8" w:rsidRPr="009D31A1" w:rsidRDefault="006B62A8" w:rsidP="009D31A1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617D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B</w:t>
      </w:r>
    </w:p>
    <w:p w14:paraId="05990312" w14:textId="77777777" w:rsidR="006B62A8" w:rsidRDefault="006B62A8" w:rsidP="006B62A8">
      <w:pPr>
        <w:pStyle w:val="Paragraphedeliste"/>
        <w:numPr>
          <w:ilvl w:val="0"/>
          <w:numId w:val="1"/>
        </w:numPr>
        <w:spacing w:line="360" w:lineRule="auto"/>
        <w:ind w:left="149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Devant un cancer de la prostate de risque intermédiaire favorable ; </w:t>
      </w:r>
    </w:p>
    <w:p w14:paraId="5A178658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389B406" w14:textId="77777777" w:rsidR="006B62A8" w:rsidRDefault="006B62A8" w:rsidP="006B62A8">
      <w:pPr>
        <w:pStyle w:val="Paragraphedeliste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traitement de référence est l’association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radiothérapîe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hormonothérapie longue</w:t>
      </w:r>
    </w:p>
    <w:p w14:paraId="64CC2870" w14:textId="77777777" w:rsidR="006B62A8" w:rsidRDefault="006B62A8" w:rsidP="006B62A8">
      <w:pPr>
        <w:pStyle w:val="Paragraphedeliste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 traitement multimodal incluant une prostatectomie radicale peut être proposé</w:t>
      </w:r>
    </w:p>
    <w:p w14:paraId="07383DDD" w14:textId="77777777" w:rsidR="006B62A8" w:rsidRDefault="006B62A8" w:rsidP="006B62A8">
      <w:pPr>
        <w:pStyle w:val="Paragraphedeliste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Une association hormonothérapie chimiothérapie peut être proposée</w:t>
      </w:r>
    </w:p>
    <w:p w14:paraId="13A9ED5A" w14:textId="77777777" w:rsidR="006B62A8" w:rsidRDefault="006B62A8" w:rsidP="006B62A8">
      <w:pPr>
        <w:pStyle w:val="Paragraphedeliste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Une surveillance active peut être indiquée dans certains cas</w:t>
      </w:r>
    </w:p>
    <w:p w14:paraId="790353A8" w14:textId="77777777" w:rsidR="006B62A8" w:rsidRPr="006D617D" w:rsidRDefault="006B62A8" w:rsidP="006B62A8">
      <w:pPr>
        <w:pStyle w:val="Paragraphedeliste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617D">
        <w:rPr>
          <w:rFonts w:ascii="Times New Roman" w:eastAsia="Times New Roman" w:hAnsi="Times New Roman" w:cs="Times New Roman"/>
          <w:sz w:val="24"/>
          <w:szCs w:val="24"/>
          <w:lang w:eastAsia="fr-FR"/>
        </w:rPr>
        <w:t>Le bilan d’extension inclut systématiquement une IRM pelvienne et optionnellement une scintigraphie osseuse</w:t>
      </w:r>
    </w:p>
    <w:p w14:paraId="0FAD5C8E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8C46544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617D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DE</w:t>
      </w:r>
    </w:p>
    <w:p w14:paraId="716DA596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765B10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5903A1F" w14:textId="77777777" w:rsidR="006B62A8" w:rsidRDefault="006B62A8" w:rsidP="006B62A8">
      <w:pPr>
        <w:pStyle w:val="Paragraphedeliste"/>
        <w:numPr>
          <w:ilvl w:val="0"/>
          <w:numId w:val="1"/>
        </w:numPr>
        <w:spacing w:line="360" w:lineRule="auto"/>
        <w:ind w:left="149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blocage androgénique complet devant un cancer de la prostate métastatique :</w:t>
      </w:r>
    </w:p>
    <w:p w14:paraId="191291C7" w14:textId="77777777" w:rsidR="006B62A8" w:rsidRDefault="006B62A8" w:rsidP="006B62A8">
      <w:pPr>
        <w:pStyle w:val="Paragraphedeliste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86F42F3" w14:textId="77777777" w:rsidR="006B62A8" w:rsidRDefault="006B62A8" w:rsidP="006B62A8">
      <w:pPr>
        <w:pStyle w:val="Paragraphedeliste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Consiste en l’association d’un analogue de la LHRH et d’un antagoniste de la LHRH</w:t>
      </w:r>
    </w:p>
    <w:p w14:paraId="5F68654D" w14:textId="77777777" w:rsidR="006B62A8" w:rsidRDefault="006B62A8" w:rsidP="006B62A8">
      <w:pPr>
        <w:pStyle w:val="Paragraphedeliste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Est indiqué en cas d’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hormonorésistance</w:t>
      </w:r>
      <w:proofErr w:type="spellEnd"/>
    </w:p>
    <w:p w14:paraId="43033315" w14:textId="77777777" w:rsidR="006B62A8" w:rsidRDefault="006B62A8" w:rsidP="006B62A8">
      <w:pPr>
        <w:pStyle w:val="Paragraphedeliste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 indiqué au début de la castration pour prévenir l’effet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Flare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up</w:t>
      </w:r>
    </w:p>
    <w:p w14:paraId="6CCB8CFC" w14:textId="77777777" w:rsidR="006B62A8" w:rsidRDefault="006B62A8" w:rsidP="006B62A8">
      <w:pPr>
        <w:pStyle w:val="Paragraphedeliste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 significativement la survie par rapport à la castration classique</w:t>
      </w:r>
    </w:p>
    <w:p w14:paraId="295DB5A8" w14:textId="7BFEB8B1" w:rsidR="006B62A8" w:rsidRPr="009D31A1" w:rsidRDefault="006B62A8" w:rsidP="009D31A1">
      <w:pPr>
        <w:pStyle w:val="Paragraphedeliste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Augment significativement ‘incidence des effets secondaires par rapport à la castration classique</w:t>
      </w:r>
    </w:p>
    <w:p w14:paraId="0B0EBD75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FFACEC4" w14:textId="4E249C10" w:rsidR="006B62A8" w:rsidRPr="009D31A1" w:rsidRDefault="006B62A8" w:rsidP="009D31A1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1876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CE</w:t>
      </w:r>
    </w:p>
    <w:p w14:paraId="53DB4477" w14:textId="77777777" w:rsidR="006B62A8" w:rsidRDefault="006B62A8" w:rsidP="006B62A8">
      <w:pPr>
        <w:pStyle w:val="Paragraphedeliste"/>
        <w:numPr>
          <w:ilvl w:val="0"/>
          <w:numId w:val="1"/>
        </w:numPr>
        <w:spacing w:line="360" w:lineRule="auto"/>
        <w:ind w:left="149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effets secondaires suivants sont possibles en cas de traitement du cancer de la prostate par suppression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andrgénique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14:paraId="1DDE6E76" w14:textId="77777777" w:rsidR="006B62A8" w:rsidRDefault="006B62A8" w:rsidP="006B62A8">
      <w:pPr>
        <w:pStyle w:val="Paragraphedeliste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940678D" w14:textId="77777777" w:rsidR="006B62A8" w:rsidRDefault="006B62A8" w:rsidP="006B62A8">
      <w:pPr>
        <w:pStyle w:val="Paragraphedeliste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Diabète</w:t>
      </w:r>
    </w:p>
    <w:p w14:paraId="36D17F63" w14:textId="77777777" w:rsidR="006B62A8" w:rsidRDefault="006B62A8" w:rsidP="006B62A8">
      <w:pPr>
        <w:pStyle w:val="Paragraphedeliste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Hyperlipidémie</w:t>
      </w:r>
    </w:p>
    <w:p w14:paraId="1E10D9D9" w14:textId="77777777" w:rsidR="006B62A8" w:rsidRDefault="006B62A8" w:rsidP="006B62A8">
      <w:pPr>
        <w:pStyle w:val="Paragraphedeliste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Gynécomastie</w:t>
      </w:r>
    </w:p>
    <w:p w14:paraId="07822E5B" w14:textId="77777777" w:rsidR="006B62A8" w:rsidRDefault="006B62A8" w:rsidP="006B62A8">
      <w:pPr>
        <w:pStyle w:val="Paragraphedeliste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Ostéoporose</w:t>
      </w:r>
    </w:p>
    <w:p w14:paraId="28390857" w14:textId="77777777" w:rsidR="006B62A8" w:rsidRDefault="006B62A8" w:rsidP="006B62A8">
      <w:pPr>
        <w:pStyle w:val="Paragraphedeliste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Dysthyroidie</w:t>
      </w:r>
      <w:proofErr w:type="spellEnd"/>
    </w:p>
    <w:p w14:paraId="2F01BCAF" w14:textId="77777777" w:rsidR="006B62A8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0B05F8F" w14:textId="77777777" w:rsidR="006B62A8" w:rsidRPr="002766CF" w:rsidRDefault="006B62A8" w:rsidP="006B62A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66CF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ABCD</w:t>
      </w:r>
    </w:p>
    <w:p w14:paraId="26792785" w14:textId="10EDEF43" w:rsidR="006B62A8" w:rsidRDefault="006B62A8" w:rsidP="006B62A8">
      <w:pPr>
        <w:rPr>
          <w:rFonts w:ascii="Times New Roman" w:hAnsi="Times New Roman" w:cs="Times New Roman"/>
          <w:sz w:val="24"/>
          <w:szCs w:val="24"/>
        </w:rPr>
      </w:pPr>
    </w:p>
    <w:p w14:paraId="13009DEE" w14:textId="19B77CF8" w:rsidR="006B62A8" w:rsidRPr="006B62A8" w:rsidRDefault="006B62A8" w:rsidP="006B62A8">
      <w:pPr>
        <w:tabs>
          <w:tab w:val="left" w:pos="10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6B62A8" w:rsidRPr="006B62A8" w:rsidSect="003202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9C1F9" w14:textId="77777777" w:rsidR="00C113D7" w:rsidRDefault="00C113D7" w:rsidP="00D06102">
      <w:pPr>
        <w:spacing w:after="0" w:line="240" w:lineRule="auto"/>
      </w:pPr>
      <w:r>
        <w:separator/>
      </w:r>
    </w:p>
  </w:endnote>
  <w:endnote w:type="continuationSeparator" w:id="0">
    <w:p w14:paraId="26212DFA" w14:textId="77777777" w:rsidR="00C113D7" w:rsidRDefault="00C113D7" w:rsidP="00D06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8EE6C" w14:textId="77777777" w:rsidR="00C113D7" w:rsidRDefault="00C113D7" w:rsidP="00D06102">
      <w:pPr>
        <w:spacing w:after="0" w:line="240" w:lineRule="auto"/>
      </w:pPr>
      <w:r>
        <w:separator/>
      </w:r>
    </w:p>
  </w:footnote>
  <w:footnote w:type="continuationSeparator" w:id="0">
    <w:p w14:paraId="633FC011" w14:textId="77777777" w:rsidR="00C113D7" w:rsidRDefault="00C113D7" w:rsidP="00D06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5C70"/>
    <w:multiLevelType w:val="hybridMultilevel"/>
    <w:tmpl w:val="FB56DC08"/>
    <w:lvl w:ilvl="0" w:tplc="52FA9B08">
      <w:start w:val="1"/>
      <w:numFmt w:val="bullet"/>
      <w:lvlText w:val="-"/>
      <w:lvlJc w:val="left"/>
      <w:pPr>
        <w:ind w:left="278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" w15:restartNumberingAfterBreak="0">
    <w:nsid w:val="01D623F1"/>
    <w:multiLevelType w:val="hybridMultilevel"/>
    <w:tmpl w:val="1436D8CE"/>
    <w:lvl w:ilvl="0" w:tplc="040C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2790DF0"/>
    <w:multiLevelType w:val="hybridMultilevel"/>
    <w:tmpl w:val="62B053EE"/>
    <w:lvl w:ilvl="0" w:tplc="5CC09728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8437AC"/>
    <w:multiLevelType w:val="hybridMultilevel"/>
    <w:tmpl w:val="231A0294"/>
    <w:lvl w:ilvl="0" w:tplc="40F4495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3B857E0"/>
    <w:multiLevelType w:val="hybridMultilevel"/>
    <w:tmpl w:val="CEF2BE14"/>
    <w:lvl w:ilvl="0" w:tplc="04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0C1409F3"/>
    <w:multiLevelType w:val="hybridMultilevel"/>
    <w:tmpl w:val="39E2EF84"/>
    <w:lvl w:ilvl="0" w:tplc="040C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6" w15:restartNumberingAfterBreak="0">
    <w:nsid w:val="0D1102C2"/>
    <w:multiLevelType w:val="hybridMultilevel"/>
    <w:tmpl w:val="1CE03616"/>
    <w:lvl w:ilvl="0" w:tplc="040C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4874C1"/>
    <w:multiLevelType w:val="hybridMultilevel"/>
    <w:tmpl w:val="D65AF7C2"/>
    <w:lvl w:ilvl="0" w:tplc="FC165E5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051B0"/>
    <w:multiLevelType w:val="hybridMultilevel"/>
    <w:tmpl w:val="1F72A77A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E41280"/>
    <w:multiLevelType w:val="hybridMultilevel"/>
    <w:tmpl w:val="E9B43A30"/>
    <w:lvl w:ilvl="0" w:tplc="99D887FA">
      <w:start w:val="1"/>
      <w:numFmt w:val="upperLetter"/>
      <w:lvlText w:val="%1."/>
      <w:lvlJc w:val="left"/>
      <w:pPr>
        <w:ind w:left="7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163521E9"/>
    <w:multiLevelType w:val="hybridMultilevel"/>
    <w:tmpl w:val="8B50FA64"/>
    <w:lvl w:ilvl="0" w:tplc="0F9643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C51B37"/>
    <w:multiLevelType w:val="hybridMultilevel"/>
    <w:tmpl w:val="F9A833A6"/>
    <w:lvl w:ilvl="0" w:tplc="5A9C74D2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64" w:hanging="360"/>
      </w:pPr>
    </w:lvl>
    <w:lvl w:ilvl="2" w:tplc="040C001B" w:tentative="1">
      <w:start w:val="1"/>
      <w:numFmt w:val="lowerRoman"/>
      <w:lvlText w:val="%3."/>
      <w:lvlJc w:val="right"/>
      <w:pPr>
        <w:ind w:left="2984" w:hanging="180"/>
      </w:pPr>
    </w:lvl>
    <w:lvl w:ilvl="3" w:tplc="040C000F" w:tentative="1">
      <w:start w:val="1"/>
      <w:numFmt w:val="decimal"/>
      <w:lvlText w:val="%4."/>
      <w:lvlJc w:val="left"/>
      <w:pPr>
        <w:ind w:left="3704" w:hanging="360"/>
      </w:pPr>
    </w:lvl>
    <w:lvl w:ilvl="4" w:tplc="040C0019" w:tentative="1">
      <w:start w:val="1"/>
      <w:numFmt w:val="lowerLetter"/>
      <w:lvlText w:val="%5."/>
      <w:lvlJc w:val="left"/>
      <w:pPr>
        <w:ind w:left="4424" w:hanging="360"/>
      </w:pPr>
    </w:lvl>
    <w:lvl w:ilvl="5" w:tplc="040C001B" w:tentative="1">
      <w:start w:val="1"/>
      <w:numFmt w:val="lowerRoman"/>
      <w:lvlText w:val="%6."/>
      <w:lvlJc w:val="right"/>
      <w:pPr>
        <w:ind w:left="5144" w:hanging="180"/>
      </w:pPr>
    </w:lvl>
    <w:lvl w:ilvl="6" w:tplc="040C000F" w:tentative="1">
      <w:start w:val="1"/>
      <w:numFmt w:val="decimal"/>
      <w:lvlText w:val="%7."/>
      <w:lvlJc w:val="left"/>
      <w:pPr>
        <w:ind w:left="5864" w:hanging="360"/>
      </w:pPr>
    </w:lvl>
    <w:lvl w:ilvl="7" w:tplc="040C0019" w:tentative="1">
      <w:start w:val="1"/>
      <w:numFmt w:val="lowerLetter"/>
      <w:lvlText w:val="%8."/>
      <w:lvlJc w:val="left"/>
      <w:pPr>
        <w:ind w:left="6584" w:hanging="360"/>
      </w:pPr>
    </w:lvl>
    <w:lvl w:ilvl="8" w:tplc="040C001B" w:tentative="1">
      <w:start w:val="1"/>
      <w:numFmt w:val="lowerRoman"/>
      <w:lvlText w:val="%9."/>
      <w:lvlJc w:val="right"/>
      <w:pPr>
        <w:ind w:left="7304" w:hanging="180"/>
      </w:pPr>
    </w:lvl>
  </w:abstractNum>
  <w:abstractNum w:abstractNumId="12" w15:restartNumberingAfterBreak="0">
    <w:nsid w:val="1CCA22EA"/>
    <w:multiLevelType w:val="hybridMultilevel"/>
    <w:tmpl w:val="BB4279F2"/>
    <w:lvl w:ilvl="0" w:tplc="040C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3" w15:restartNumberingAfterBreak="0">
    <w:nsid w:val="222A6C55"/>
    <w:multiLevelType w:val="hybridMultilevel"/>
    <w:tmpl w:val="F68E3D98"/>
    <w:lvl w:ilvl="0" w:tplc="55E49B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E3316C"/>
    <w:multiLevelType w:val="hybridMultilevel"/>
    <w:tmpl w:val="9F061FD8"/>
    <w:lvl w:ilvl="0" w:tplc="040C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453888"/>
    <w:multiLevelType w:val="hybridMultilevel"/>
    <w:tmpl w:val="0546B426"/>
    <w:lvl w:ilvl="0" w:tplc="C726BAF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7D35B3"/>
    <w:multiLevelType w:val="hybridMultilevel"/>
    <w:tmpl w:val="83361166"/>
    <w:lvl w:ilvl="0" w:tplc="3592ADD6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2D54193C"/>
    <w:multiLevelType w:val="hybridMultilevel"/>
    <w:tmpl w:val="EA08EEF4"/>
    <w:lvl w:ilvl="0" w:tplc="040C0005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18" w15:restartNumberingAfterBreak="0">
    <w:nsid w:val="33AF6CF0"/>
    <w:multiLevelType w:val="hybridMultilevel"/>
    <w:tmpl w:val="4EA09E88"/>
    <w:lvl w:ilvl="0" w:tplc="3724C4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42058A"/>
    <w:multiLevelType w:val="hybridMultilevel"/>
    <w:tmpl w:val="7CFE9F08"/>
    <w:lvl w:ilvl="0" w:tplc="90D0F268">
      <w:start w:val="1"/>
      <w:numFmt w:val="upperLetter"/>
      <w:lvlText w:val="%1."/>
      <w:lvlJc w:val="left"/>
      <w:pPr>
        <w:ind w:left="919" w:hanging="360"/>
      </w:pPr>
      <w:rPr>
        <w:rFonts w:asciiTheme="majorBidi" w:eastAsiaTheme="minorHAnsi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0" w15:restartNumberingAfterBreak="0">
    <w:nsid w:val="35540D1C"/>
    <w:multiLevelType w:val="hybridMultilevel"/>
    <w:tmpl w:val="9A9A83A2"/>
    <w:lvl w:ilvl="0" w:tplc="168E8A1A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1" w15:restartNumberingAfterBreak="0">
    <w:nsid w:val="496C6C97"/>
    <w:multiLevelType w:val="hybridMultilevel"/>
    <w:tmpl w:val="D2D2821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82B23"/>
    <w:multiLevelType w:val="hybridMultilevel"/>
    <w:tmpl w:val="4EA09E88"/>
    <w:lvl w:ilvl="0" w:tplc="3724C4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A8421F"/>
    <w:multiLevelType w:val="hybridMultilevel"/>
    <w:tmpl w:val="AEC68CC8"/>
    <w:lvl w:ilvl="0" w:tplc="04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50146110"/>
    <w:multiLevelType w:val="hybridMultilevel"/>
    <w:tmpl w:val="0ECE754E"/>
    <w:lvl w:ilvl="0" w:tplc="736C6E2C">
      <w:start w:val="1"/>
      <w:numFmt w:val="upperLetter"/>
      <w:lvlText w:val="%1."/>
      <w:lvlJc w:val="left"/>
      <w:pPr>
        <w:ind w:left="1440" w:hanging="360"/>
      </w:pPr>
      <w:rPr>
        <w:rFonts w:asciiTheme="majorBidi" w:hAnsiTheme="majorBidi" w:cstheme="majorBid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28926FF"/>
    <w:multiLevelType w:val="hybridMultilevel"/>
    <w:tmpl w:val="0546B426"/>
    <w:lvl w:ilvl="0" w:tplc="C726BAF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F23A5C"/>
    <w:multiLevelType w:val="hybridMultilevel"/>
    <w:tmpl w:val="D1D8C9E2"/>
    <w:lvl w:ilvl="0" w:tplc="C1E27E9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4521685"/>
    <w:multiLevelType w:val="hybridMultilevel"/>
    <w:tmpl w:val="0F04710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8E5C7D"/>
    <w:multiLevelType w:val="hybridMultilevel"/>
    <w:tmpl w:val="77929D04"/>
    <w:lvl w:ilvl="0" w:tplc="040C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9" w15:restartNumberingAfterBreak="0">
    <w:nsid w:val="5BEF2CBA"/>
    <w:multiLevelType w:val="hybridMultilevel"/>
    <w:tmpl w:val="6324D694"/>
    <w:lvl w:ilvl="0" w:tplc="040C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7A10AA"/>
    <w:multiLevelType w:val="hybridMultilevel"/>
    <w:tmpl w:val="F068679A"/>
    <w:lvl w:ilvl="0" w:tplc="3724C4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5E83EA9"/>
    <w:multiLevelType w:val="hybridMultilevel"/>
    <w:tmpl w:val="8F122C90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32" w15:restartNumberingAfterBreak="0">
    <w:nsid w:val="664F3A62"/>
    <w:multiLevelType w:val="hybridMultilevel"/>
    <w:tmpl w:val="4CFE2D26"/>
    <w:lvl w:ilvl="0" w:tplc="65B40974">
      <w:start w:val="1"/>
      <w:numFmt w:val="upperLetter"/>
      <w:lvlText w:val="%1."/>
      <w:lvlJc w:val="left"/>
      <w:pPr>
        <w:ind w:left="1080" w:hanging="360"/>
      </w:pPr>
      <w:rPr>
        <w:rFonts w:asciiTheme="majorBidi" w:hAnsiTheme="majorBidi" w:cstheme="majorBidi"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A7C5609"/>
    <w:multiLevelType w:val="hybridMultilevel"/>
    <w:tmpl w:val="93048264"/>
    <w:lvl w:ilvl="0" w:tplc="AD0644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BB4B1D"/>
    <w:multiLevelType w:val="hybridMultilevel"/>
    <w:tmpl w:val="D130B1B0"/>
    <w:lvl w:ilvl="0" w:tplc="04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5" w15:restartNumberingAfterBreak="0">
    <w:nsid w:val="6EB67996"/>
    <w:multiLevelType w:val="hybridMultilevel"/>
    <w:tmpl w:val="0714050A"/>
    <w:lvl w:ilvl="0" w:tplc="DC8EEDE4">
      <w:start w:val="1"/>
      <w:numFmt w:val="upperLetter"/>
      <w:lvlText w:val="%1."/>
      <w:lvlJc w:val="left"/>
      <w:pPr>
        <w:ind w:left="1080" w:hanging="360"/>
      </w:pPr>
      <w:rPr>
        <w:rFonts w:asciiTheme="majorBidi" w:hAnsiTheme="majorBidi" w:cstheme="majorBid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FE732C6"/>
    <w:multiLevelType w:val="hybridMultilevel"/>
    <w:tmpl w:val="6AA25436"/>
    <w:lvl w:ilvl="0" w:tplc="194A728C">
      <w:start w:val="1"/>
      <w:numFmt w:val="upperLetter"/>
      <w:lvlText w:val="%1."/>
      <w:lvlJc w:val="left"/>
      <w:pPr>
        <w:ind w:left="1211" w:hanging="360"/>
      </w:pPr>
      <w:rPr>
        <w:rFonts w:asciiTheme="majorBidi" w:eastAsiaTheme="minorHAnsi" w:hAnsiTheme="majorBidi" w:cstheme="majorBidi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 w15:restartNumberingAfterBreak="0">
    <w:nsid w:val="72920C00"/>
    <w:multiLevelType w:val="hybridMultilevel"/>
    <w:tmpl w:val="38E03E54"/>
    <w:lvl w:ilvl="0" w:tplc="67EC2944">
      <w:start w:val="1"/>
      <w:numFmt w:val="upperLetter"/>
      <w:lvlText w:val="%1."/>
      <w:lvlJc w:val="left"/>
      <w:pPr>
        <w:ind w:left="1004" w:hanging="360"/>
      </w:pPr>
      <w:rPr>
        <w:rFonts w:asciiTheme="majorBidi" w:eastAsiaTheme="minorHAnsi" w:hAnsiTheme="majorBidi" w:cstheme="majorBidi"/>
      </w:rPr>
    </w:lvl>
    <w:lvl w:ilvl="1" w:tplc="040C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8" w15:restartNumberingAfterBreak="0">
    <w:nsid w:val="72EB68A6"/>
    <w:multiLevelType w:val="hybridMultilevel"/>
    <w:tmpl w:val="BE7C3626"/>
    <w:lvl w:ilvl="0" w:tplc="E932A8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583CA6"/>
    <w:multiLevelType w:val="hybridMultilevel"/>
    <w:tmpl w:val="A6B4FABC"/>
    <w:lvl w:ilvl="0" w:tplc="DA941DB2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40" w15:restartNumberingAfterBreak="0">
    <w:nsid w:val="74441B9D"/>
    <w:multiLevelType w:val="hybridMultilevel"/>
    <w:tmpl w:val="29F62A30"/>
    <w:lvl w:ilvl="0" w:tplc="040C0005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1" w15:restartNumberingAfterBreak="0">
    <w:nsid w:val="74C75744"/>
    <w:multiLevelType w:val="hybridMultilevel"/>
    <w:tmpl w:val="088C49E8"/>
    <w:lvl w:ilvl="0" w:tplc="040C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2" w15:restartNumberingAfterBreak="0">
    <w:nsid w:val="755D54EA"/>
    <w:multiLevelType w:val="hybridMultilevel"/>
    <w:tmpl w:val="D730D78E"/>
    <w:lvl w:ilvl="0" w:tplc="040C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3" w15:restartNumberingAfterBreak="0">
    <w:nsid w:val="76864850"/>
    <w:multiLevelType w:val="hybridMultilevel"/>
    <w:tmpl w:val="D4AAF408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4" w15:restartNumberingAfterBreak="0">
    <w:nsid w:val="76F571C9"/>
    <w:multiLevelType w:val="hybridMultilevel"/>
    <w:tmpl w:val="5E1016EE"/>
    <w:lvl w:ilvl="0" w:tplc="D286E0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36"/>
  </w:num>
  <w:num w:numId="3">
    <w:abstractNumId w:val="4"/>
  </w:num>
  <w:num w:numId="4">
    <w:abstractNumId w:val="23"/>
  </w:num>
  <w:num w:numId="5">
    <w:abstractNumId w:val="9"/>
  </w:num>
  <w:num w:numId="6">
    <w:abstractNumId w:val="20"/>
  </w:num>
  <w:num w:numId="7">
    <w:abstractNumId w:val="34"/>
  </w:num>
  <w:num w:numId="8">
    <w:abstractNumId w:val="39"/>
  </w:num>
  <w:num w:numId="9">
    <w:abstractNumId w:val="26"/>
  </w:num>
  <w:num w:numId="10">
    <w:abstractNumId w:val="28"/>
  </w:num>
  <w:num w:numId="11">
    <w:abstractNumId w:val="32"/>
  </w:num>
  <w:num w:numId="12">
    <w:abstractNumId w:val="8"/>
  </w:num>
  <w:num w:numId="13">
    <w:abstractNumId w:val="31"/>
  </w:num>
  <w:num w:numId="14">
    <w:abstractNumId w:val="19"/>
  </w:num>
  <w:num w:numId="15">
    <w:abstractNumId w:val="43"/>
  </w:num>
  <w:num w:numId="16">
    <w:abstractNumId w:val="42"/>
  </w:num>
  <w:num w:numId="17">
    <w:abstractNumId w:val="5"/>
  </w:num>
  <w:num w:numId="18">
    <w:abstractNumId w:val="17"/>
  </w:num>
  <w:num w:numId="19">
    <w:abstractNumId w:val="12"/>
  </w:num>
  <w:num w:numId="20">
    <w:abstractNumId w:val="40"/>
  </w:num>
  <w:num w:numId="21">
    <w:abstractNumId w:val="41"/>
  </w:num>
  <w:num w:numId="22">
    <w:abstractNumId w:val="1"/>
  </w:num>
  <w:num w:numId="23">
    <w:abstractNumId w:val="0"/>
  </w:num>
  <w:num w:numId="24">
    <w:abstractNumId w:val="11"/>
  </w:num>
  <w:num w:numId="25">
    <w:abstractNumId w:val="13"/>
  </w:num>
  <w:num w:numId="26">
    <w:abstractNumId w:val="37"/>
  </w:num>
  <w:num w:numId="27">
    <w:abstractNumId w:val="16"/>
  </w:num>
  <w:num w:numId="28">
    <w:abstractNumId w:val="15"/>
  </w:num>
  <w:num w:numId="29">
    <w:abstractNumId w:val="35"/>
  </w:num>
  <w:num w:numId="30">
    <w:abstractNumId w:val="2"/>
  </w:num>
  <w:num w:numId="31">
    <w:abstractNumId w:val="7"/>
  </w:num>
  <w:num w:numId="32">
    <w:abstractNumId w:val="33"/>
  </w:num>
  <w:num w:numId="33">
    <w:abstractNumId w:val="10"/>
  </w:num>
  <w:num w:numId="34">
    <w:abstractNumId w:val="38"/>
  </w:num>
  <w:num w:numId="35">
    <w:abstractNumId w:val="29"/>
  </w:num>
  <w:num w:numId="36">
    <w:abstractNumId w:val="24"/>
  </w:num>
  <w:num w:numId="37">
    <w:abstractNumId w:val="44"/>
  </w:num>
  <w:num w:numId="38">
    <w:abstractNumId w:val="14"/>
  </w:num>
  <w:num w:numId="39">
    <w:abstractNumId w:val="21"/>
  </w:num>
  <w:num w:numId="40">
    <w:abstractNumId w:val="22"/>
  </w:num>
  <w:num w:numId="41">
    <w:abstractNumId w:val="3"/>
  </w:num>
  <w:num w:numId="42">
    <w:abstractNumId w:val="18"/>
  </w:num>
  <w:num w:numId="43">
    <w:abstractNumId w:val="6"/>
  </w:num>
  <w:num w:numId="44">
    <w:abstractNumId w:val="30"/>
  </w:num>
  <w:num w:numId="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3A"/>
    <w:rsid w:val="00032B28"/>
    <w:rsid w:val="00061DE2"/>
    <w:rsid w:val="000A4D12"/>
    <w:rsid w:val="000C730A"/>
    <w:rsid w:val="00113EAE"/>
    <w:rsid w:val="00177B6B"/>
    <w:rsid w:val="0019193A"/>
    <w:rsid w:val="001C295A"/>
    <w:rsid w:val="00202AC6"/>
    <w:rsid w:val="002059C8"/>
    <w:rsid w:val="00205A19"/>
    <w:rsid w:val="00222539"/>
    <w:rsid w:val="00282AA7"/>
    <w:rsid w:val="002958E9"/>
    <w:rsid w:val="002D3850"/>
    <w:rsid w:val="002F7FED"/>
    <w:rsid w:val="00320259"/>
    <w:rsid w:val="0033492A"/>
    <w:rsid w:val="0035449B"/>
    <w:rsid w:val="003715B8"/>
    <w:rsid w:val="003B7203"/>
    <w:rsid w:val="003E0050"/>
    <w:rsid w:val="00443BB1"/>
    <w:rsid w:val="004614FE"/>
    <w:rsid w:val="0047729D"/>
    <w:rsid w:val="00510536"/>
    <w:rsid w:val="005331C5"/>
    <w:rsid w:val="00565029"/>
    <w:rsid w:val="00570D18"/>
    <w:rsid w:val="00573CD2"/>
    <w:rsid w:val="0057760D"/>
    <w:rsid w:val="00592E38"/>
    <w:rsid w:val="005C1721"/>
    <w:rsid w:val="005F7835"/>
    <w:rsid w:val="006275D6"/>
    <w:rsid w:val="0068448A"/>
    <w:rsid w:val="006B62A8"/>
    <w:rsid w:val="008150CA"/>
    <w:rsid w:val="00824E53"/>
    <w:rsid w:val="008C032F"/>
    <w:rsid w:val="008E27C8"/>
    <w:rsid w:val="00906C24"/>
    <w:rsid w:val="009C1C45"/>
    <w:rsid w:val="009D31A1"/>
    <w:rsid w:val="009E7A71"/>
    <w:rsid w:val="00A14003"/>
    <w:rsid w:val="00A724BF"/>
    <w:rsid w:val="00A7435A"/>
    <w:rsid w:val="00AF13CC"/>
    <w:rsid w:val="00AF13E0"/>
    <w:rsid w:val="00B163FD"/>
    <w:rsid w:val="00B544BE"/>
    <w:rsid w:val="00B638E8"/>
    <w:rsid w:val="00B72385"/>
    <w:rsid w:val="00B81C20"/>
    <w:rsid w:val="00BD2679"/>
    <w:rsid w:val="00C113D7"/>
    <w:rsid w:val="00C25C4D"/>
    <w:rsid w:val="00C332C5"/>
    <w:rsid w:val="00C659D2"/>
    <w:rsid w:val="00C9142F"/>
    <w:rsid w:val="00CA3391"/>
    <w:rsid w:val="00CF5ACE"/>
    <w:rsid w:val="00D021FD"/>
    <w:rsid w:val="00D06102"/>
    <w:rsid w:val="00D22888"/>
    <w:rsid w:val="00D80B3A"/>
    <w:rsid w:val="00D9240D"/>
    <w:rsid w:val="00DA5894"/>
    <w:rsid w:val="00DB17F1"/>
    <w:rsid w:val="00DF3F35"/>
    <w:rsid w:val="00E1449D"/>
    <w:rsid w:val="00E304E2"/>
    <w:rsid w:val="00F1517E"/>
    <w:rsid w:val="00F447D8"/>
    <w:rsid w:val="00F62981"/>
    <w:rsid w:val="00F95BAB"/>
    <w:rsid w:val="00FA1DB9"/>
    <w:rsid w:val="00FE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0F8E7"/>
  <w15:docId w15:val="{039AA102-AA50-4F16-83AF-3CB48AC5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259"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2AC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202AC6"/>
    <w:pPr>
      <w:keepNext w:val="0"/>
      <w:keepLines w:val="0"/>
      <w:spacing w:before="240" w:after="240" w:line="360" w:lineRule="auto"/>
      <w:ind w:left="1134"/>
      <w:contextualSpacing/>
      <w:outlineLvl w:val="3"/>
    </w:pPr>
    <w:rPr>
      <w:rFonts w:ascii="Times New Roman" w:eastAsia="Times New Roman" w:hAnsi="Times New Roman" w:cs="Times New Roman"/>
      <w:color w:val="auto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D80B3A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qFormat/>
    <w:rsid w:val="00D80B3A"/>
  </w:style>
  <w:style w:type="character" w:customStyle="1" w:styleId="Titre4Car">
    <w:name w:val="Titre 4 Car"/>
    <w:basedOn w:val="Policepardfaut"/>
    <w:link w:val="Titre4"/>
    <w:uiPriority w:val="9"/>
    <w:rsid w:val="00202AC6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202AC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D021F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021FD"/>
  </w:style>
  <w:style w:type="paragraph" w:styleId="Textedebulles">
    <w:name w:val="Balloon Text"/>
    <w:basedOn w:val="Normal"/>
    <w:link w:val="TextedebullesCar"/>
    <w:uiPriority w:val="99"/>
    <w:semiHidden/>
    <w:unhideWhenUsed/>
    <w:rsid w:val="00AF13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3E0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semiHidden/>
    <w:unhideWhenUsed/>
    <w:rsid w:val="00D061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06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2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N. Rebai</cp:lastModifiedBy>
  <cp:revision>2</cp:revision>
  <dcterms:created xsi:type="dcterms:W3CDTF">2025-07-29T11:35:00Z</dcterms:created>
  <dcterms:modified xsi:type="dcterms:W3CDTF">2025-07-29T11:35:00Z</dcterms:modified>
</cp:coreProperties>
</file>