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itch-project-aurora"/>
    <w:p>
      <w:pPr>
        <w:pStyle w:val="Heading1"/>
      </w:pPr>
      <w:r>
        <w:t xml:space="preserve">Pitch: Project Aurora</w:t>
      </w:r>
    </w:p>
    <w:bookmarkStart w:id="2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Companies waste 40% of their cloud spend on idle resources.</w:t>
      </w:r>
    </w:p>
    <w:bookmarkEnd w:id="20"/>
    <w:bookmarkStart w:id="21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AI-driven workload scheduling that consolidates compute onto fewer instances.</w:t>
      </w:r>
    </w:p>
    <w:bookmarkEnd w:id="21"/>
    <w:bookmarkStart w:id="22" w:name="market"/>
    <w:p>
      <w:pPr>
        <w:pStyle w:val="Heading2"/>
      </w:pPr>
      <w:r>
        <w:t xml:space="preserve">Market</w:t>
      </w:r>
    </w:p>
    <w:p>
      <w:pPr>
        <w:pStyle w:val="FirstParagraph"/>
      </w:pPr>
      <w:r>
        <w:t xml:space="preserve">$50B annual cloud waste across mid-market and enterprise customers.</w:t>
      </w:r>
    </w:p>
    <w:bookmarkEnd w:id="22"/>
    <w:bookmarkStart w:id="23" w:name="competition"/>
    <w:p>
      <w:pPr>
        <w:pStyle w:val="Heading2"/>
      </w:pPr>
      <w:r>
        <w:t xml:space="preserve">Competition</w:t>
      </w:r>
    </w:p>
    <w:p>
      <w:pPr>
        <w:pStyle w:val="Compact"/>
        <w:numPr>
          <w:ilvl w:val="0"/>
          <w:numId w:val="1001"/>
        </w:numPr>
      </w:pPr>
      <w:r>
        <w:t xml:space="preserve">Existing tools focus on cost reporting, not active optimisation.</w:t>
      </w:r>
    </w:p>
    <w:p>
      <w:pPr>
        <w:pStyle w:val="Compact"/>
        <w:numPr>
          <w:ilvl w:val="0"/>
          <w:numId w:val="1001"/>
        </w:numPr>
      </w:pPr>
      <w:r>
        <w:t xml:space="preserve">Hyperscalers offer basic auto-scaling but not cross-workload consolidation.</w:t>
      </w:r>
    </w:p>
    <w:bookmarkEnd w:id="23"/>
    <w:bookmarkStart w:id="24" w:name="business-model"/>
    <w:p>
      <w:pPr>
        <w:pStyle w:val="Heading2"/>
      </w:pPr>
      <w:r>
        <w:t xml:space="preserve">Business model</w:t>
      </w:r>
    </w:p>
    <w:p>
      <w:pPr>
        <w:pStyle w:val="FirstParagraph"/>
      </w:pPr>
      <w:r>
        <w:t xml:space="preserve">SaaS, priced as a percentage of savings.</w:t>
      </w:r>
    </w:p>
    <w:bookmarkEnd w:id="24"/>
    <w:bookmarkStart w:id="25" w:name="traction"/>
    <w:p>
      <w:pPr>
        <w:pStyle w:val="Heading2"/>
      </w:pPr>
      <w:r>
        <w:t xml:space="preserve">Traction</w:t>
      </w:r>
    </w:p>
    <w:p>
      <w:pPr>
        <w:pStyle w:val="Compact"/>
        <w:numPr>
          <w:ilvl w:val="0"/>
          <w:numId w:val="1002"/>
        </w:numPr>
      </w:pPr>
      <w:r>
        <w:t xml:space="preserve">12 design partners</w:t>
      </w:r>
    </w:p>
    <w:p>
      <w:pPr>
        <w:pStyle w:val="Compact"/>
        <w:numPr>
          <w:ilvl w:val="0"/>
          <w:numId w:val="1002"/>
        </w:numPr>
      </w:pPr>
      <w:r>
        <w:t xml:space="preserve">$1.2M in saved spend across pilots</w:t>
      </w:r>
    </w:p>
    <w:p>
      <w:pPr>
        <w:pStyle w:val="Compact"/>
        <w:numPr>
          <w:ilvl w:val="0"/>
          <w:numId w:val="1002"/>
        </w:numPr>
      </w:pPr>
      <w:r>
        <w:t xml:space="preserve">3 paid contracts in pipeline</w:t>
      </w:r>
    </w:p>
    <w:bookmarkEnd w:id="25"/>
    <w:bookmarkStart w:id="26" w:name="ask"/>
    <w:p>
      <w:pPr>
        <w:pStyle w:val="Heading2"/>
      </w:pPr>
      <w:r>
        <w:t xml:space="preserve">Ask</w:t>
      </w:r>
    </w:p>
    <w:p>
      <w:pPr>
        <w:pStyle w:val="FirstParagraph"/>
      </w:pPr>
      <w:r>
        <w:t xml:space="preserve">$5M Series A to scale go-to-market.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