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ervice-runbook-payment-api"/>
    <w:p>
      <w:pPr>
        <w:pStyle w:val="Heading1"/>
      </w:pPr>
      <w:r>
        <w:t xml:space="preserve">Service Runbook: payment-api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payment-api handles all payment authorisation and capture for the platform.</w:t>
      </w:r>
    </w:p>
    <w:bookmarkEnd w:id="20"/>
    <w:bookmarkStart w:id="21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1"/>
        </w:numPr>
      </w:pPr>
      <w:r>
        <w:t xml:space="preserve">Stripe (primary)</w:t>
      </w:r>
    </w:p>
    <w:p>
      <w:pPr>
        <w:pStyle w:val="Compact"/>
        <w:numPr>
          <w:ilvl w:val="0"/>
          <w:numId w:val="1001"/>
        </w:numPr>
      </w:pPr>
      <w:r>
        <w:t xml:space="preserve">PayPal (secondary)</w:t>
      </w:r>
    </w:p>
    <w:p>
      <w:pPr>
        <w:pStyle w:val="Compact"/>
        <w:numPr>
          <w:ilvl w:val="0"/>
          <w:numId w:val="1001"/>
        </w:numPr>
      </w:pPr>
      <w:r>
        <w:t xml:space="preserve">Internal user-service</w:t>
      </w:r>
    </w:p>
    <w:p>
      <w:pPr>
        <w:pStyle w:val="Compact"/>
        <w:numPr>
          <w:ilvl w:val="0"/>
          <w:numId w:val="1001"/>
        </w:numPr>
      </w:pPr>
      <w:r>
        <w:t xml:space="preserve">Postgres (transaction log)</w:t>
      </w:r>
    </w:p>
    <w:bookmarkEnd w:id="21"/>
    <w:bookmarkStart w:id="25" w:name="on-call-procedures"/>
    <w:p>
      <w:pPr>
        <w:pStyle w:val="Heading2"/>
      </w:pPr>
      <w:r>
        <w:t xml:space="preserve">On-call procedures</w:t>
      </w:r>
    </w:p>
    <w:bookmarkStart w:id="22" w:name="high-error-rate"/>
    <w:p>
      <w:pPr>
        <w:pStyle w:val="Heading3"/>
      </w:pPr>
      <w:r>
        <w:t xml:space="preserve">High error rate</w:t>
      </w:r>
    </w:p>
    <w:p>
      <w:pPr>
        <w:pStyle w:val="Compact"/>
        <w:numPr>
          <w:ilvl w:val="0"/>
          <w:numId w:val="1002"/>
        </w:numPr>
      </w:pPr>
      <w:r>
        <w:t xml:space="preserve">Check Datadog dashboard</w:t>
      </w:r>
    </w:p>
    <w:p>
      <w:pPr>
        <w:pStyle w:val="Compact"/>
        <w:numPr>
          <w:ilvl w:val="0"/>
          <w:numId w:val="1002"/>
        </w:numPr>
      </w:pPr>
      <w:r>
        <w:t xml:space="preserve">If Stripe is down, failover to PayPal</w:t>
      </w:r>
    </w:p>
    <w:p>
      <w:pPr>
        <w:pStyle w:val="Compact"/>
        <w:numPr>
          <w:ilvl w:val="0"/>
          <w:numId w:val="1002"/>
        </w:numPr>
      </w:pPr>
      <w:r>
        <w:t xml:space="preserve">Page Stripe support if outage exceeds 15 minutes</w:t>
      </w:r>
    </w:p>
    <w:bookmarkEnd w:id="22"/>
    <w:bookmarkStart w:id="23" w:name="slow-responses"/>
    <w:p>
      <w:pPr>
        <w:pStyle w:val="Heading3"/>
      </w:pPr>
      <w:r>
        <w:t xml:space="preserve">Slow responses</w:t>
      </w:r>
    </w:p>
    <w:p>
      <w:pPr>
        <w:pStyle w:val="Compact"/>
        <w:numPr>
          <w:ilvl w:val="0"/>
          <w:numId w:val="1003"/>
        </w:numPr>
      </w:pPr>
      <w:r>
        <w:t xml:space="preserve">Check database connection pool</w:t>
      </w:r>
    </w:p>
    <w:p>
      <w:pPr>
        <w:pStyle w:val="Compact"/>
        <w:numPr>
          <w:ilvl w:val="0"/>
          <w:numId w:val="1003"/>
        </w:numPr>
      </w:pPr>
      <w:r>
        <w:t xml:space="preserve">Check downstream API latencies</w:t>
      </w:r>
    </w:p>
    <w:p>
      <w:pPr>
        <w:pStyle w:val="Compact"/>
        <w:numPr>
          <w:ilvl w:val="0"/>
          <w:numId w:val="1003"/>
        </w:numPr>
      </w:pPr>
      <w:r>
        <w:t xml:space="preserve">Scale horizontally if traffic spike</w:t>
      </w:r>
    </w:p>
    <w:bookmarkEnd w:id="23"/>
    <w:bookmarkStart w:id="24" w:name="failed-deployments"/>
    <w:p>
      <w:pPr>
        <w:pStyle w:val="Heading3"/>
      </w:pPr>
      <w:r>
        <w:t xml:space="preserve">Failed deployments</w:t>
      </w:r>
    </w:p>
    <w:p>
      <w:pPr>
        <w:pStyle w:val="Compact"/>
        <w:numPr>
          <w:ilvl w:val="0"/>
          <w:numId w:val="1004"/>
        </w:numPr>
      </w:pPr>
      <w:r>
        <w:t xml:space="preserve">Initiate rollback via cloud-cli</w:t>
      </w:r>
    </w:p>
    <w:p>
      <w:pPr>
        <w:pStyle w:val="Compact"/>
        <w:numPr>
          <w:ilvl w:val="0"/>
          <w:numId w:val="1004"/>
        </w:numPr>
      </w:pPr>
      <w:r>
        <w:t xml:space="preserve">Verify metrics return to baseline</w:t>
      </w:r>
    </w:p>
    <w:p>
      <w:pPr>
        <w:pStyle w:val="Compact"/>
        <w:numPr>
          <w:ilvl w:val="0"/>
          <w:numId w:val="1004"/>
        </w:numPr>
      </w:pPr>
      <w:r>
        <w:t xml:space="preserve">Investigate root cause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2026-04-25T06:51:57Z</dcterms:created>
  <dcterms:modified xsi:type="dcterms:W3CDTF">2026-04-25T06:51:57Z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