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ser-research-report-onboarding-friction"/>
    <w:p>
      <w:pPr>
        <w:pStyle w:val="Heading1"/>
      </w:pPr>
      <w:r>
        <w:t xml:space="preserve">User Research Report: Onboarding Friction</w:t>
      </w:r>
    </w:p>
    <w:bookmarkStart w:id="20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Conducted 15 user interviews and analysed onboarding completion data for 1,200 users.</w:t>
      </w:r>
    </w:p>
    <w:bookmarkEnd w:id="20"/>
    <w:bookmarkStart w:id="21" w:name="key-findings"/>
    <w:p>
      <w:pPr>
        <w:pStyle w:val="Heading2"/>
      </w:pPr>
      <w:r>
        <w:t xml:space="preserve">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4 has the highest dropout</w:t>
      </w:r>
      <w:r>
        <w:t xml:space="preserve"> </w:t>
      </w:r>
      <w:r>
        <w:t xml:space="preserve">(32% abandonment rate)</w:t>
      </w:r>
    </w:p>
    <w:p>
      <w:pPr>
        <w:pStyle w:val="Compact"/>
        <w:numPr>
          <w:ilvl w:val="0"/>
          <w:numId w:val="1001"/>
        </w:numPr>
      </w:pPr>
      <w:r>
        <w:t xml:space="preserve">Users misunderstand the</w:t>
      </w:r>
      <w:r>
        <w:t xml:space="preserve"> </w:t>
      </w:r>
      <w:r>
        <w:t xml:space="preserve">“</w:t>
      </w:r>
      <w:r>
        <w:t xml:space="preserve">verify</w:t>
      </w:r>
      <w:r>
        <w:t xml:space="preserve">”</w:t>
      </w:r>
      <w:r>
        <w:t xml:space="preserve"> </w:t>
      </w:r>
      <w:r>
        <w:t xml:space="preserve">prompt</w:t>
      </w:r>
    </w:p>
    <w:p>
      <w:pPr>
        <w:pStyle w:val="Compact"/>
        <w:numPr>
          <w:ilvl w:val="0"/>
          <w:numId w:val="1001"/>
        </w:numPr>
      </w:pPr>
      <w:r>
        <w:t xml:space="preserve">Mobile users complete onboarding 40% less than desktop</w:t>
      </w:r>
    </w:p>
    <w:bookmarkEnd w:id="21"/>
    <w:bookmarkStart w:id="22" w:name="quotes"/>
    <w:p>
      <w:pPr>
        <w:pStyle w:val="Heading2"/>
      </w:pPr>
      <w:r>
        <w:t xml:space="preserve">Quotes</w:t>
      </w:r>
    </w:p>
    <w:p>
      <w:pPr>
        <w:pStyle w:val="BlockText"/>
      </w:pPr>
      <w:r>
        <w:t xml:space="preserve">“</w:t>
      </w:r>
      <w:r>
        <w:t xml:space="preserve">I wasn’t sure if I needed to do that step before continuing.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On my phone the form was hard to fill out.</w:t>
      </w:r>
      <w:r>
        <w:t xml:space="preserve">”</w:t>
      </w:r>
    </w:p>
    <w:bookmarkEnd w:id="22"/>
    <w:bookmarkStart w:id="23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2"/>
        </w:numPr>
      </w:pPr>
      <w:r>
        <w:t xml:space="preserve">Redesign step 4 with clearer guidance</w:t>
      </w:r>
    </w:p>
    <w:p>
      <w:pPr>
        <w:pStyle w:val="Compact"/>
        <w:numPr>
          <w:ilvl w:val="0"/>
          <w:numId w:val="1002"/>
        </w:numPr>
      </w:pPr>
      <w:r>
        <w:t xml:space="preserve">Make verification optional with reminder</w:t>
      </w:r>
    </w:p>
    <w:p>
      <w:pPr>
        <w:pStyle w:val="Compact"/>
        <w:numPr>
          <w:ilvl w:val="0"/>
          <w:numId w:val="1002"/>
        </w:numPr>
      </w:pPr>
      <w:r>
        <w:t xml:space="preserve">Mobile-first form design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2026-04-25T06:51:57Z</dcterms:created>
  <dcterms:modified xsi:type="dcterms:W3CDTF">2026-04-25T06:51:57Z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