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e6ed0b017604305" /></Relationships>
</file>

<file path=word/document.xml><?xml version="1.0" encoding="utf-8"?>
<w:document xmlns:w="http://schemas.openxmlformats.org/wordprocessingml/2006/main">
  <w:body>
    <w:p>
      <w:r>
        <w:t xml:space="preserve">The Pythagorean theorem:</w:t>
      </w:r>
    </w:p>
    <w:p>
      <m:oMathPara xmlns:m="http://schemas.openxmlformats.org/officeDocument/2006/math">
        <m:oMath>
          <m:r>
            <m:t>a^2 + b^2 = c^2</m:t>
          </m:r>
        </m:oMath>
      </m:oMathPara>
    </w:p>
    <w:p>
      <w:r>
        <w:t xml:space="preserve">relates the sides of a right triangle.</w:t>
      </w:r>
    </w:p>
  </w:body>
</w:document>
</file>