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2457ae6ec3d47ec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Table of Contents</w:t>
      </w:r>
    </w:p>
    <w:p>
      <w:r>
        <w:fldChar w:fldCharType="begin"/>
      </w:r>
      <w:r>
        <w:instrText xml:space="preserve">TOC \o "1-3" \h \z</w:instrText>
      </w:r>
      <w:r>
        <w:fldChar w:fldCharType="separate"/>
      </w:r>
      <w:r>
        <w:t xml:space="preserve">(Table of contents will appear here)</w:t>
      </w:r>
      <w:r>
        <w:fldChar w:fldCharType="end"/>
      </w:r>
    </w:p>
    <w:p>
      <w:pPr>
        <w:pStyle w:val="Heading1"/>
      </w:pPr>
      <w:r>
        <w:t>Introduction</w:t>
      </w:r>
    </w:p>
    <w:p>
      <w:r>
        <w:t xml:space="preserve">Body text of introduction.</w:t>
      </w:r>
    </w:p>
    <w:p>
      <w:pPr>
        <w:pStyle w:val="Heading1"/>
      </w:pPr>
      <w:r>
        <w:t>Conclusion</w:t>
      </w:r>
    </w:p>
    <w:p>
      <w:r>
        <w:t xml:space="preserve">Concluding remarks.</w:t>
      </w:r>
    </w:p>
  </w:body>
</w:document>
</file>