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80" w:after="480" w:line="288" w:lineRule="auto"/>
        <w:ind w:left="0"/>
        <w:jc w:val="center"/>
        <w:rPr>
          <w:rFonts w:hint="default" w:eastAsia="等线"/>
          <w:lang w:val="en-US" w:eastAsia="zh-CN"/>
        </w:rPr>
      </w:pPr>
      <w:r>
        <w:rPr>
          <w:rFonts w:ascii="Arial" w:hAnsi="Arial" w:eastAsia="等线" w:cs="Arial"/>
          <w:b/>
          <w:sz w:val="52"/>
        </w:rPr>
        <w:t>羽绒服</w:t>
      </w:r>
      <w:r>
        <w:rPr>
          <w:rFonts w:hint="eastAsia" w:ascii="Arial" w:hAnsi="Arial" w:eastAsia="等线" w:cs="Arial"/>
          <w:b/>
          <w:sz w:val="52"/>
          <w:lang w:val="en-US" w:eastAsia="zh-CN"/>
        </w:rPr>
        <w:t>开品研究报告</w:t>
      </w:r>
      <w:bookmarkStart w:id="16" w:name="_GoBack"/>
      <w:bookmarkEnd w:id="16"/>
    </w:p>
    <w:p>
      <w:pPr>
        <w:spacing w:before="120" w:after="120" w:line="288" w:lineRule="auto"/>
        <w:ind w:left="0"/>
        <w:jc w:val="center"/>
        <w:rPr>
          <w:rFonts w:hint="default" w:eastAsia="等线"/>
          <w:lang w:val="en-US" w:eastAsia="zh-CN"/>
        </w:rPr>
      </w:pPr>
      <w:r>
        <w:rPr>
          <w:rFonts w:hint="eastAsia" w:ascii="Arial" w:hAnsi="Arial" w:eastAsia="等线" w:cs="Arial"/>
          <w:b/>
          <w:color w:val="245BDB"/>
          <w:sz w:val="22"/>
          <w:lang w:val="en-US" w:eastAsia="zh-CN"/>
        </w:rPr>
        <w:t>洞观羽绒服市场，直到拿捏每一根羽毛</w:t>
      </w:r>
    </w:p>
    <w:p>
      <w:pPr>
        <w:spacing w:before="380" w:after="140" w:line="288" w:lineRule="auto"/>
        <w:ind w:left="0"/>
        <w:jc w:val="left"/>
        <w:outlineLvl w:val="0"/>
      </w:pPr>
      <w:bookmarkStart w:id="0" w:name="heading_0"/>
      <w:r>
        <w:rPr>
          <w:rFonts w:ascii="Arial" w:hAnsi="Arial" w:eastAsia="等线" w:cs="Arial"/>
          <w:b/>
          <w:sz w:val="36"/>
        </w:rPr>
        <w:t>一、羽绒服简介</w:t>
      </w:r>
      <w:bookmarkEnd w:id="0"/>
    </w:p>
    <w:p>
      <w:pPr>
        <w:spacing w:before="320" w:after="120" w:line="288" w:lineRule="auto"/>
        <w:ind w:left="0"/>
        <w:jc w:val="left"/>
        <w:outlineLvl w:val="1"/>
      </w:pPr>
      <w:bookmarkStart w:id="1" w:name="heading_1"/>
      <w:r>
        <w:rPr>
          <w:rFonts w:ascii="Arial" w:hAnsi="Arial" w:eastAsia="等线" w:cs="Arial"/>
          <w:b/>
          <w:sz w:val="32"/>
        </w:rPr>
        <w:t>1.1 羽绒服行业概况</w:t>
      </w:r>
      <w:bookmarkEnd w:id="1"/>
    </w:p>
    <w:tbl>
      <w:tblPr>
        <w:tblStyle w:val="4"/>
        <w:tblW w:w="0" w:type="auto"/>
        <w:tblInd w:w="0" w:type="dxa"/>
        <w:tblBorders>
          <w:top w:val="single" w:color="BACEFD" w:sz="0" w:space="0"/>
          <w:left w:val="single" w:color="BACEFD" w:sz="0" w:space="0"/>
          <w:bottom w:val="single" w:color="BACEFD" w:sz="0" w:space="0"/>
          <w:right w:val="single" w:color="BACEFD" w:sz="0" w:space="0"/>
          <w:insideH w:val="single" w:color="BACEFD" w:sz="0" w:space="0"/>
          <w:insideV w:val="single" w:color="BACEFD" w:sz="0" w:space="0"/>
        </w:tblBorders>
        <w:tblLayout w:type="fixed"/>
        <w:tblCellMar>
          <w:top w:w="0" w:type="dxa"/>
          <w:left w:w="10" w:type="dxa"/>
          <w:bottom w:w="0" w:type="dxa"/>
          <w:right w:w="10" w:type="dxa"/>
        </w:tblCellMar>
      </w:tblPr>
      <w:tblGrid>
        <w:gridCol w:w="8280"/>
      </w:tblGrid>
      <w:tr>
        <w:tblPrEx>
          <w:tblBorders>
            <w:top w:val="single" w:color="BACEFD" w:sz="0" w:space="0"/>
            <w:left w:val="single" w:color="BACEFD" w:sz="0" w:space="0"/>
            <w:bottom w:val="single" w:color="BACEFD" w:sz="0" w:space="0"/>
            <w:right w:val="single" w:color="BACEFD" w:sz="0" w:space="0"/>
            <w:insideH w:val="single" w:color="BACEFD" w:sz="0" w:space="0"/>
            <w:insideV w:val="single" w:color="BACEFD" w:sz="0" w:space="0"/>
          </w:tblBorders>
          <w:tblCellMar>
            <w:top w:w="0" w:type="dxa"/>
            <w:left w:w="10" w:type="dxa"/>
            <w:bottom w:w="0" w:type="dxa"/>
            <w:right w:w="10" w:type="dxa"/>
          </w:tblCellMar>
        </w:tblPrEx>
        <w:tc>
          <w:tcPr>
            <w:tcW w:w="8280" w:type="dxa"/>
            <w:shd w:val="clear" w:color="auto" w:fill="F0F4FF"/>
            <w:tcMar>
              <w:top w:w="60" w:type="dxa"/>
              <w:left w:w="120" w:type="dxa"/>
              <w:bottom w:w="30" w:type="dxa"/>
              <w:right w:w="120" w:type="dxa"/>
            </w:tcMar>
          </w:tcPr>
          <w:p>
            <w:pPr>
              <w:spacing w:before="120" w:after="120" w:line="288" w:lineRule="auto"/>
              <w:ind w:left="0" w:firstLine="420"/>
              <w:jc w:val="left"/>
            </w:pPr>
            <w:r>
              <w:rPr>
                <w:rFonts w:ascii="Arial" w:hAnsi="Arial" w:eastAsia="等线" w:cs="Arial"/>
                <w:sz w:val="22"/>
              </w:rPr>
              <w:t>根据《羽绒服装》GB/T14272—2021，羽绒服是指以羽绒为填充物，绒子含量明示值不低于50%的服装。羽绒服由面料和填充物组成，羽绒服可分为两类：运动羽绒服和生活羽绒服。运动羽绒服与户外活动紧密结合在一起，主要包括滑雪服和登山服等，面料的色彩通常比较鲜艳。生活羽绒服主要是满足人们冬季的日常穿着，除了服装外还包括羽绒服配件。羽绒服的胆料几乎都为聚酯纤维；里料多用聚酯纤维，也有部分锦纶等；外料多选用表面光洁、密度较高的化纤，常用锦纶与聚酯纤维，另外还有混纺（如涤锦混纺、涤棉混纺等）、纯棉面料等，具有高密度（保温、便于后整理）的特点。</w:t>
            </w:r>
          </w:p>
          <w:p>
            <w:pPr>
              <w:spacing w:before="120" w:after="120" w:line="288" w:lineRule="auto"/>
              <w:ind w:left="0" w:firstLine="420"/>
              <w:jc w:val="left"/>
            </w:pPr>
            <w:r>
              <w:rPr>
                <w:rFonts w:ascii="Arial" w:hAnsi="Arial" w:eastAsia="等线" w:cs="Arial"/>
                <w:sz w:val="22"/>
              </w:rPr>
              <w:t>羽绒服行业的上游原材料主要是包括鸭绒和鹅绒等在内的羽绒、服装面料以及其他的辅料等；中游环节一般由企业自己进行加工、制造成品；羽绒服行业的下游主要是各种销售渠道，如超市商场、电商、专卖店等渠道。</w:t>
            </w:r>
          </w:p>
        </w:tc>
      </w:tr>
    </w:tbl>
    <w:p>
      <w:pPr>
        <w:spacing w:before="320" w:after="120" w:line="288" w:lineRule="auto"/>
        <w:ind w:left="0"/>
        <w:jc w:val="left"/>
        <w:outlineLvl w:val="1"/>
      </w:pPr>
      <w:bookmarkStart w:id="2" w:name="heading_2"/>
      <w:r>
        <w:rPr>
          <w:rFonts w:ascii="Arial" w:hAnsi="Arial" w:eastAsia="等线" w:cs="Arial"/>
          <w:b/>
          <w:sz w:val="32"/>
        </w:rPr>
        <w:t>1.2 羽绒服的属性及分类</w:t>
      </w:r>
      <w:bookmarkEnd w:id="2"/>
    </w:p>
    <w:p>
      <w:pPr>
        <w:spacing w:before="300" w:after="120" w:line="288" w:lineRule="auto"/>
        <w:ind w:left="453"/>
        <w:jc w:val="left"/>
        <w:outlineLvl w:val="2"/>
      </w:pPr>
      <w:bookmarkStart w:id="3" w:name="heading_3"/>
      <w:r>
        <w:rPr>
          <w:rFonts w:ascii="Arial" w:hAnsi="Arial" w:eastAsia="等线" w:cs="Arial"/>
          <w:b/>
          <w:sz w:val="30"/>
        </w:rPr>
        <w:t>1.2.1 常见属性</w:t>
      </w:r>
      <w:bookmarkEnd w:id="3"/>
    </w:p>
    <w:tbl>
      <w:tblPr>
        <w:tblStyle w:val="4"/>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125"/>
        <w:gridCol w:w="670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118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蓬松度</w:t>
            </w:r>
          </w:p>
          <w:p>
            <w:pPr>
              <w:spacing w:before="120" w:after="120" w:line="288" w:lineRule="auto"/>
              <w:ind w:left="0"/>
              <w:jc w:val="left"/>
            </w:pPr>
          </w:p>
        </w:tc>
        <w:tc>
          <w:tcPr>
            <w:tcW w:w="7095" w:type="dxa"/>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定义：</w:t>
            </w:r>
            <w:r>
              <w:rPr>
                <w:rFonts w:ascii="Arial" w:hAnsi="Arial" w:eastAsia="等线" w:cs="Arial"/>
                <w:sz w:val="22"/>
              </w:rPr>
              <w:t>指的是在一定条件下每一盎司（30 克）羽绒所占体积立方英寸的数值。比如说，一盎司的羽绒所占的空间为 600 立方英寸则称该羽绒的蓬松度为600。</w:t>
            </w:r>
          </w:p>
          <w:p>
            <w:pPr>
              <w:spacing w:before="120" w:after="120" w:line="288" w:lineRule="auto"/>
              <w:ind w:left="0"/>
              <w:jc w:val="left"/>
            </w:pPr>
            <w:r>
              <w:rPr>
                <w:rFonts w:ascii="Arial" w:hAnsi="Arial" w:eastAsia="等线" w:cs="Arial"/>
                <w:b/>
                <w:sz w:val="22"/>
              </w:rPr>
              <w:t>相关：</w:t>
            </w:r>
            <w:r>
              <w:rPr>
                <w:rFonts w:ascii="Arial" w:hAnsi="Arial" w:eastAsia="等线" w:cs="Arial"/>
                <w:sz w:val="22"/>
              </w:rPr>
              <w:t>蓬松度与羽绒的绒朵大小有关。羽绒的绒朵越大，蓬松度就越高。因此，体型大、成熟的禽类，绒朵就会比较大，导致蓬松度也会更高。相反，小的禽类蓬松度较低 。</w:t>
            </w:r>
          </w:p>
          <w:p>
            <w:pPr>
              <w:spacing w:before="120" w:after="120" w:line="288" w:lineRule="auto"/>
              <w:ind w:left="0"/>
              <w:jc w:val="left"/>
            </w:pPr>
            <w:r>
              <w:rPr>
                <w:rFonts w:ascii="Arial" w:hAnsi="Arial" w:eastAsia="等线" w:cs="Arial"/>
                <w:b/>
                <w:sz w:val="22"/>
              </w:rPr>
              <w:t>功能：</w:t>
            </w:r>
            <w:r>
              <w:rPr>
                <w:rFonts w:ascii="Arial" w:hAnsi="Arial" w:eastAsia="等线" w:cs="Arial"/>
                <w:sz w:val="22"/>
              </w:rPr>
              <w:t>在充绒量相当的情况下，蓬数越高，保暖功能越好。由于蓬松度越高，羽绒所包含的隔热空气 就越多，隔热性能因此也就越好。 一般价格的羽绒服，蓬松度大约在450—500之间，价格稍高的，蓬松度可以达到600—900。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8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含绒量（新国标：绒子含量）</w:t>
            </w:r>
          </w:p>
          <w:p>
            <w:pPr>
              <w:spacing w:before="120" w:after="120" w:line="288" w:lineRule="auto"/>
              <w:ind w:left="0"/>
              <w:jc w:val="left"/>
            </w:pPr>
          </w:p>
        </w:tc>
        <w:tc>
          <w:tcPr>
            <w:tcW w:w="7095" w:type="dxa"/>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例子：</w:t>
            </w:r>
            <w:r>
              <w:rPr>
                <w:rFonts w:ascii="Arial" w:hAnsi="Arial" w:eastAsia="等线" w:cs="Arial"/>
                <w:sz w:val="22"/>
              </w:rPr>
              <w:t>比如羽绒服标签上写着：90% down，10% feather，那就是指含90％绒，10％羽。</w:t>
            </w:r>
          </w:p>
          <w:p>
            <w:pPr>
              <w:spacing w:before="120" w:after="120" w:line="288" w:lineRule="auto"/>
              <w:ind w:left="0"/>
              <w:jc w:val="left"/>
            </w:pPr>
            <w:r>
              <w:rPr>
                <w:rFonts w:ascii="Arial" w:hAnsi="Arial" w:eastAsia="等线" w:cs="Arial"/>
                <w:b/>
                <w:sz w:val="22"/>
              </w:rPr>
              <w:t>定义：</w:t>
            </w:r>
            <w:r>
              <w:rPr>
                <w:rFonts w:ascii="Arial" w:hAnsi="Arial" w:eastAsia="等线" w:cs="Arial"/>
                <w:sz w:val="22"/>
              </w:rPr>
              <w:t>绒（Down）是不含毛杆的羽毛,在其羽枝上长出的一簇一簇的细丝。羽（Feather）是禽类鸭鹅背部和尾部的带羽杆的小羽毛。</w:t>
            </w:r>
          </w:p>
          <w:p>
            <w:pPr>
              <w:spacing w:before="120" w:after="120" w:line="288" w:lineRule="auto"/>
              <w:ind w:left="0"/>
              <w:jc w:val="left"/>
            </w:pPr>
            <w:r>
              <w:rPr>
                <w:rFonts w:ascii="Arial" w:hAnsi="Arial" w:eastAsia="等线" w:cs="Arial"/>
                <w:sz w:val="22"/>
              </w:rPr>
              <w:t>而含绒量（Percentage of Down ）指的就是羽绒服中绒丝在羽毛羽绒中的含量百分比，简单说就是羽绒和羽毛的分别占比，相同体积的羽绒服含绒量越高，重量越轻，保暖性也越好。</w:t>
            </w:r>
          </w:p>
          <w:p>
            <w:pPr>
              <w:spacing w:before="120" w:after="120" w:line="288" w:lineRule="auto"/>
              <w:ind w:left="0"/>
              <w:jc w:val="left"/>
            </w:pPr>
            <w:r>
              <w:rPr>
                <w:rFonts w:ascii="Arial" w:hAnsi="Arial" w:eastAsia="等线" w:cs="Arial"/>
                <w:b/>
                <w:sz w:val="22"/>
              </w:rPr>
              <w:t>功能：</w:t>
            </w:r>
            <w:r>
              <w:rPr>
                <w:rFonts w:ascii="Arial" w:hAnsi="Arial" w:eastAsia="等线" w:cs="Arial"/>
                <w:sz w:val="22"/>
              </w:rPr>
              <w:t>绒是羽绒保暖的主要材料。通过绒上的细丝相互交错形成了稳定的热保护层。当空气流动时，这层空气层具有很好的隔热性能，可以有效阻挡外界的热量流动。 而羽则有提高羽绒蓬松度，支撑空气层的作用。制作出一件保暖轻盈的羽绒服，羽的占比一般是10-30%，绒是70-90%，需要注意的是，含绒量低于 50% 就不符合国家规定最低标准了。</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8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充绒量</w:t>
            </w:r>
          </w:p>
        </w:tc>
        <w:tc>
          <w:tcPr>
            <w:tcW w:w="7095" w:type="dxa"/>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定义：</w:t>
            </w:r>
            <w:r>
              <w:rPr>
                <w:rFonts w:ascii="Arial" w:hAnsi="Arial" w:eastAsia="等线" w:cs="Arial"/>
                <w:sz w:val="22"/>
              </w:rPr>
              <w:t>充绒量和含绒量，一字之差，但是两个概念是不一样的。</w:t>
            </w:r>
          </w:p>
          <w:p>
            <w:pPr>
              <w:spacing w:before="120" w:after="120" w:line="288" w:lineRule="auto"/>
              <w:ind w:left="0"/>
              <w:jc w:val="left"/>
            </w:pPr>
            <w:r>
              <w:rPr>
                <w:rFonts w:ascii="Arial" w:hAnsi="Arial" w:eastAsia="等线" w:cs="Arial"/>
                <w:sz w:val="22"/>
              </w:rPr>
              <w:t>含绒量是指羽和绒的百分比，充绒量是指充进去的羽+绒的含量克数，它和羽绒服的品牌、款式、尺码有关。</w:t>
            </w:r>
          </w:p>
          <w:p>
            <w:pPr>
              <w:spacing w:before="120" w:after="120" w:line="288" w:lineRule="auto"/>
              <w:ind w:left="0"/>
              <w:jc w:val="left"/>
            </w:pPr>
            <w:r>
              <w:rPr>
                <w:rFonts w:ascii="Arial" w:hAnsi="Arial" w:eastAsia="等线" w:cs="Arial"/>
                <w:b/>
                <w:sz w:val="22"/>
              </w:rPr>
              <w:t>功能：</w:t>
            </w:r>
            <w:r>
              <w:rPr>
                <w:rFonts w:ascii="Arial" w:hAnsi="Arial" w:eastAsia="等线" w:cs="Arial"/>
                <w:sz w:val="22"/>
              </w:rPr>
              <w:t>充绒量的多少，直接影响羽绒服的保暖程度。一件轻质羽绒服的充绒量在150克左右，而一件普通羽绒服的充绒量在300克左右。羽绒服的充绒量越高，保暖性越好，但同时也会使羽绒服变得较重。</w:t>
            </w:r>
          </w:p>
          <w:p>
            <w:pPr>
              <w:spacing w:before="120" w:after="120" w:line="288" w:lineRule="auto"/>
              <w:ind w:left="0"/>
              <w:jc w:val="left"/>
            </w:pPr>
            <w:r>
              <w:rPr>
                <w:rFonts w:ascii="Arial" w:hAnsi="Arial" w:eastAsia="等线" w:cs="Arial"/>
                <w:b/>
                <w:sz w:val="22"/>
              </w:rPr>
              <w:t>相关：</w:t>
            </w:r>
            <w:r>
              <w:rPr>
                <w:rFonts w:ascii="Arial" w:hAnsi="Arial" w:eastAsia="等线" w:cs="Arial"/>
                <w:sz w:val="22"/>
              </w:rPr>
              <w:t>因此，在选择羽绒服时，需要根据实际需要来选择合适的充绒量。 羽绒服的蓬松度也与充绒量有关，充绒量越多越蓬松，也就意味着羽绒服能抓住更多的空气，保暖性越好。</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8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填充物类型</w:t>
            </w:r>
          </w:p>
          <w:p>
            <w:pPr>
              <w:spacing w:before="120" w:after="120" w:line="288" w:lineRule="auto"/>
              <w:ind w:left="0"/>
              <w:jc w:val="left"/>
            </w:pPr>
          </w:p>
        </w:tc>
        <w:tc>
          <w:tcPr>
            <w:tcW w:w="7095" w:type="dxa"/>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分类：</w:t>
            </w:r>
            <w:r>
              <w:rPr>
                <w:rFonts w:ascii="Arial" w:hAnsi="Arial" w:eastAsia="等线" w:cs="Arial"/>
                <w:sz w:val="22"/>
              </w:rPr>
              <w:t>鹅绒羽绒和鸭绒羽绒是两种常用的羽绒材料，都具有良好的保暖性能。</w:t>
            </w:r>
          </w:p>
          <w:p>
            <w:pPr>
              <w:spacing w:before="120" w:after="120" w:line="288" w:lineRule="auto"/>
              <w:ind w:left="0"/>
              <w:jc w:val="left"/>
            </w:pPr>
            <w:r>
              <w:rPr>
                <w:rFonts w:ascii="Arial" w:hAnsi="Arial" w:eastAsia="等线" w:cs="Arial"/>
                <w:b/>
                <w:sz w:val="22"/>
              </w:rPr>
              <w:t>区别：</w:t>
            </w:r>
            <w:r>
              <w:rPr>
                <w:rFonts w:ascii="Arial" w:hAnsi="Arial" w:eastAsia="等线" w:cs="Arial"/>
                <w:sz w:val="22"/>
              </w:rPr>
              <w:t>鹅绒羽绒通常比鸭绒羽绒更加蓬松，保暖性能也更好。但鸭绒羽绒比鹅绒羽绒更加耐用，可以承受更大的拉伸和压缩。也就是说鹅绒比鸭绒更保暖，但是不经洗，洗了之后反倒没有鸭绒暖和。</w:t>
            </w:r>
          </w:p>
          <w:p>
            <w:pPr>
              <w:spacing w:before="120" w:after="120" w:line="288" w:lineRule="auto"/>
              <w:ind w:left="0"/>
              <w:jc w:val="left"/>
            </w:pPr>
            <w:r>
              <w:rPr>
                <w:rFonts w:ascii="Arial" w:hAnsi="Arial" w:eastAsia="等线" w:cs="Arial"/>
                <w:b/>
                <w:sz w:val="22"/>
              </w:rPr>
              <w:t>相关：</w:t>
            </w:r>
            <w:r>
              <w:rPr>
                <w:rFonts w:ascii="Arial" w:hAnsi="Arial" w:eastAsia="等线" w:cs="Arial"/>
                <w:sz w:val="22"/>
              </w:rPr>
              <w:t>从成本角度，鸭绒一年最多可以产3季，但鹅绒一年只产1季 ，所以鸭绒比鹅绒有更大的成本优势。有些品牌选择鹅绒做主要原材料，也是为了制造品牌的稀缺性，并不代表鹅绒的优秀和昂贵程度。</w:t>
            </w:r>
          </w:p>
          <w:p>
            <w:pPr>
              <w:spacing w:before="120" w:after="120" w:line="288" w:lineRule="auto"/>
              <w:ind w:left="0"/>
              <w:jc w:val="left"/>
            </w:pPr>
            <w:r>
              <w:rPr>
                <w:rFonts w:ascii="Arial" w:hAnsi="Arial" w:eastAsia="等线" w:cs="Arial"/>
                <w:sz w:val="22"/>
              </w:rPr>
              <w:t>《中国羽绒行业高质量发展白皮书》的数据显示，中国年产羽绒40万吨左右，其中鹅绒和鸭绒的比例是1：9。</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8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清洁度</w:t>
            </w:r>
          </w:p>
          <w:p>
            <w:pPr>
              <w:spacing w:before="120" w:after="120" w:line="288" w:lineRule="auto"/>
              <w:ind w:left="0"/>
              <w:jc w:val="left"/>
            </w:pPr>
          </w:p>
        </w:tc>
        <w:tc>
          <w:tcPr>
            <w:tcW w:w="7095" w:type="dxa"/>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定义：</w:t>
            </w:r>
            <w:r>
              <w:rPr>
                <w:rFonts w:ascii="Arial" w:hAnsi="Arial" w:eastAsia="等线" w:cs="Arial"/>
                <w:sz w:val="22"/>
              </w:rPr>
              <w:t>羽绒的清洁度是指羽绒中不含有杂质的含量。因为羽绒是由鸟类的羽毛制成，所以在生产过程中需要进行严格的清洁，以确保羽绒的清洁度。羽绒的清洁度越高，保暖性能就越好。</w:t>
            </w:r>
          </w:p>
          <w:p>
            <w:pPr>
              <w:spacing w:before="120" w:after="120" w:line="288" w:lineRule="auto"/>
              <w:ind w:left="0"/>
              <w:jc w:val="left"/>
            </w:pPr>
            <w:r>
              <w:rPr>
                <w:rFonts w:ascii="Arial" w:hAnsi="Arial" w:eastAsia="等线" w:cs="Arial"/>
                <w:b/>
                <w:sz w:val="22"/>
              </w:rPr>
              <w:t>相关：</w:t>
            </w:r>
            <w:r>
              <w:rPr>
                <w:rFonts w:ascii="Arial" w:hAnsi="Arial" w:eastAsia="等线" w:cs="Arial"/>
                <w:sz w:val="22"/>
              </w:rPr>
              <w:t>在中国羽绒的清洁度应符合《羽绒制品技术要求》（GB/T 14272-2014）的规定，羽绒的清洁度应达到97%以上。这意味着，羽绒中不含有杂质的含量应达到97%以上。</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8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面料</w:t>
            </w:r>
          </w:p>
        </w:tc>
        <w:tc>
          <w:tcPr>
            <w:tcW w:w="7095" w:type="dxa"/>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分类：</w:t>
            </w:r>
            <w:r>
              <w:rPr>
                <w:rFonts w:ascii="Arial" w:hAnsi="Arial" w:eastAsia="等线" w:cs="Arial"/>
                <w:sz w:val="22"/>
              </w:rPr>
              <w:t>常用的羽绒服面料分为两大类，一大类是涤纶，又称聚酯纤维；另一大类是尼龙，又称锦纶。</w:t>
            </w:r>
          </w:p>
          <w:p>
            <w:pPr>
              <w:spacing w:before="120" w:after="120" w:line="288" w:lineRule="auto"/>
              <w:ind w:left="0"/>
              <w:jc w:val="left"/>
            </w:pPr>
            <w:r>
              <w:rPr>
                <w:rFonts w:ascii="Arial" w:hAnsi="Arial" w:eastAsia="等线" w:cs="Arial"/>
                <w:b/>
                <w:sz w:val="22"/>
              </w:rPr>
              <w:t>区别：</w:t>
            </w:r>
            <w:r>
              <w:rPr>
                <w:rFonts w:ascii="Arial" w:hAnsi="Arial" w:eastAsia="等线" w:cs="Arial"/>
                <w:sz w:val="22"/>
              </w:rPr>
              <w:t>涤纶有良好的透气性和排湿性。还有较强的抗酸碱性，抗紫外线的能力，适合做4层做法的羽绒服，做出来的羽绒服较立挺，适合户外羽绒服和需要抗风能力较强的户外服装。</w:t>
            </w:r>
          </w:p>
          <w:p>
            <w:pPr>
              <w:spacing w:before="120" w:after="120" w:line="288" w:lineRule="auto"/>
              <w:ind w:left="0"/>
              <w:jc w:val="left"/>
            </w:pPr>
            <w:r>
              <w:rPr>
                <w:rFonts w:ascii="Arial" w:hAnsi="Arial" w:eastAsia="等线" w:cs="Arial"/>
                <w:sz w:val="22"/>
              </w:rPr>
              <w:t>尼龙优点是高强度、高耐磨性、高抗化学性及良好的抗变形性，抗老化性。比较有名的有PERTEX，CORDURA 均为尼龙材质，布料的光泽度比较亮，手感较滑。尼龙适合做手感柔软，时下较流行的轻薄羽绒服，采用2层做法，使羽绒服手感柔软，同时防绒，轻便携带。</w:t>
            </w:r>
          </w:p>
        </w:tc>
      </w:tr>
    </w:tbl>
    <w:p>
      <w:pPr>
        <w:spacing w:before="300" w:after="120" w:line="288" w:lineRule="auto"/>
        <w:ind w:left="453"/>
        <w:jc w:val="left"/>
        <w:outlineLvl w:val="2"/>
      </w:pPr>
      <w:bookmarkStart w:id="4" w:name="heading_4"/>
      <w:r>
        <w:rPr>
          <w:rFonts w:ascii="Arial" w:hAnsi="Arial" w:eastAsia="等线" w:cs="Arial"/>
          <w:b/>
          <w:sz w:val="30"/>
        </w:rPr>
        <w:t>1.1.2 分类</w:t>
      </w:r>
      <w:bookmarkEnd w:id="4"/>
    </w:p>
    <w:p>
      <w:pPr>
        <w:spacing w:before="120" w:after="120" w:line="288" w:lineRule="auto"/>
        <w:ind w:left="0"/>
        <w:jc w:val="center"/>
      </w:pPr>
      <w:r>
        <w:drawing>
          <wp:inline distT="0" distB="0" distL="0" distR="0">
            <wp:extent cx="5257800" cy="2266950"/>
            <wp:effectExtent l="0" t="0" r="0" b="6350"/>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6"/>
                    <a:stretch>
                      <a:fillRect/>
                    </a:stretch>
                  </pic:blipFill>
                  <pic:spPr>
                    <a:xfrm>
                      <a:off x="0" y="0"/>
                      <a:ext cx="5257800" cy="2266950"/>
                    </a:xfrm>
                    <a:prstGeom prst="rect">
                      <a:avLst/>
                    </a:prstGeom>
                  </pic:spPr>
                </pic:pic>
              </a:graphicData>
            </a:graphic>
          </wp:inline>
        </w:drawing>
      </w:r>
    </w:p>
    <w:p>
      <w:pPr>
        <w:spacing w:before="320" w:after="120" w:line="288" w:lineRule="auto"/>
        <w:ind w:left="0"/>
        <w:jc w:val="left"/>
        <w:outlineLvl w:val="1"/>
      </w:pPr>
      <w:bookmarkStart w:id="5" w:name="heading_5"/>
      <w:r>
        <w:rPr>
          <w:rFonts w:ascii="Arial" w:hAnsi="Arial" w:eastAsia="等线" w:cs="Arial"/>
          <w:b/>
          <w:sz w:val="32"/>
        </w:rPr>
        <w:t>1.3 国内羽绒服知名品牌</w:t>
      </w:r>
      <w:bookmarkEnd w:id="5"/>
    </w:p>
    <w:p>
      <w:pPr>
        <w:numPr>
          <w:ilvl w:val="0"/>
          <w:numId w:val="1"/>
        </w:numPr>
        <w:spacing w:before="120" w:after="120" w:line="288" w:lineRule="auto"/>
        <w:ind w:left="0"/>
        <w:jc w:val="left"/>
      </w:pPr>
      <w:r>
        <w:rPr>
          <w:rFonts w:ascii="Arial" w:hAnsi="Arial" w:eastAsia="等线" w:cs="Arial"/>
          <w:sz w:val="22"/>
        </w:rPr>
        <w:t>资料来源网络</w:t>
      </w:r>
    </w:p>
    <w:tbl>
      <w:tblPr>
        <w:tblStyle w:val="4"/>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125"/>
        <w:gridCol w:w="1005"/>
        <w:gridCol w:w="1005"/>
        <w:gridCol w:w="514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2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品牌</w:t>
            </w:r>
          </w:p>
        </w:tc>
        <w:tc>
          <w:tcPr>
            <w:tcW w:w="100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市场定位</w:t>
            </w:r>
          </w:p>
        </w:tc>
        <w:tc>
          <w:tcPr>
            <w:tcW w:w="100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国别</w:t>
            </w:r>
          </w:p>
        </w:tc>
        <w:tc>
          <w:tcPr>
            <w:tcW w:w="514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简介</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2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Canada Goose</w:t>
            </w:r>
          </w:p>
          <w:p>
            <w:pPr>
              <w:spacing w:before="120" w:after="120" w:line="288" w:lineRule="auto"/>
              <w:ind w:left="0"/>
              <w:jc w:val="left"/>
            </w:pPr>
          </w:p>
        </w:tc>
        <w:tc>
          <w:tcPr>
            <w:tcW w:w="100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高端</w:t>
            </w:r>
          </w:p>
          <w:p>
            <w:pPr>
              <w:spacing w:before="120" w:after="120" w:line="288" w:lineRule="auto"/>
              <w:ind w:left="0"/>
              <w:jc w:val="left"/>
            </w:pPr>
          </w:p>
        </w:tc>
        <w:tc>
          <w:tcPr>
            <w:tcW w:w="100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加拿大</w:t>
            </w:r>
          </w:p>
        </w:tc>
        <w:tc>
          <w:tcPr>
            <w:tcW w:w="51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加拿大国宝品牌，是好莱坞电影中出镜率最高的羽绒服。</w:t>
            </w:r>
          </w:p>
          <w:p>
            <w:pPr>
              <w:spacing w:before="120" w:after="120" w:line="288" w:lineRule="auto"/>
              <w:ind w:left="0"/>
              <w:jc w:val="left"/>
            </w:pPr>
            <w:r>
              <w:rPr>
                <w:rFonts w:ascii="Arial" w:hAnsi="Arial" w:eastAsia="等线" w:cs="Arial"/>
                <w:sz w:val="22"/>
              </w:rPr>
              <w:t>各国南极探险队（除日本外）、北海石油工人最爱用的羽绒服品牌。以制造极地防寒服装起家而闻名。保暖性极佳，做工细致，由于生产地只限于加拿大本国，加上采用了优质的白鸭绒及郊狼毛（乃至于北极狐毛）的领饰，所以一直是很贵。</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2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MACKAGE</w:t>
            </w:r>
          </w:p>
        </w:tc>
        <w:tc>
          <w:tcPr>
            <w:tcW w:w="100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高端</w:t>
            </w:r>
          </w:p>
          <w:p>
            <w:pPr>
              <w:spacing w:before="120" w:after="120" w:line="288" w:lineRule="auto"/>
              <w:ind w:left="0"/>
              <w:jc w:val="left"/>
            </w:pPr>
          </w:p>
        </w:tc>
        <w:tc>
          <w:tcPr>
            <w:tcW w:w="100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加拿大</w:t>
            </w:r>
          </w:p>
        </w:tc>
        <w:tc>
          <w:tcPr>
            <w:tcW w:w="51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MACKAGE 是加拿大现代都市高端外套品牌，1999 年由 Eran Elfassy 和 Elisa Daha 联合创立于加拿大蒙特利尔。</w:t>
            </w:r>
          </w:p>
          <w:p>
            <w:pPr>
              <w:spacing w:before="120" w:after="120" w:line="288" w:lineRule="auto"/>
              <w:ind w:left="0"/>
              <w:jc w:val="left"/>
            </w:pPr>
            <w:r>
              <w:rPr>
                <w:rFonts w:ascii="Arial" w:hAnsi="Arial" w:eastAsia="等线" w:cs="Arial"/>
                <w:sz w:val="22"/>
              </w:rPr>
              <w:t>它最初以女士成衣起家，后来发展到男装、女装以及箱包等多个领域。</w:t>
            </w:r>
          </w:p>
          <w:p>
            <w:pPr>
              <w:spacing w:before="120" w:after="120" w:line="288" w:lineRule="auto"/>
              <w:ind w:left="0"/>
              <w:jc w:val="left"/>
            </w:pPr>
            <w:r>
              <w:rPr>
                <w:rFonts w:ascii="Arial" w:hAnsi="Arial" w:eastAsia="等线" w:cs="Arial"/>
                <w:sz w:val="22"/>
              </w:rPr>
              <w:t>但其中最被认知的还是它的大衣和羽绒服，并以此发展成为北美乃至世界上有一席之地的</w:t>
            </w:r>
            <w:r>
              <w:fldChar w:fldCharType="begin"/>
            </w:r>
            <w:r>
              <w:instrText xml:space="preserve"> HYPERLINK "https://link.zhihu.com/?target=http%3A//www.meiletao.com/article/10869.html" \h </w:instrText>
            </w:r>
            <w:r>
              <w:fldChar w:fldCharType="separate"/>
            </w:r>
            <w:r>
              <w:rPr>
                <w:rFonts w:ascii="Arial" w:hAnsi="Arial" w:eastAsia="等线" w:cs="Arial"/>
                <w:color w:val="3370FF"/>
                <w:sz w:val="22"/>
              </w:rPr>
              <w:t>羽绒服时尚品牌</w:t>
            </w:r>
            <w:r>
              <w:rPr>
                <w:rFonts w:ascii="Arial" w:hAnsi="Arial" w:eastAsia="等线" w:cs="Arial"/>
                <w:color w:val="3370FF"/>
                <w:sz w:val="22"/>
              </w:rPr>
              <w:fldChar w:fldCharType="end"/>
            </w:r>
            <w:r>
              <w:rPr>
                <w:rFonts w:ascii="Arial" w:hAnsi="Arial" w:eastAsia="等线" w:cs="Arial"/>
                <w:sz w:val="22"/>
              </w:rPr>
              <w:t>。</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2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Arc'teryx始祖鸟</w:t>
            </w:r>
          </w:p>
          <w:p>
            <w:pPr>
              <w:spacing w:before="120" w:after="120" w:line="288" w:lineRule="auto"/>
              <w:ind w:left="0"/>
              <w:jc w:val="left"/>
            </w:pPr>
          </w:p>
        </w:tc>
        <w:tc>
          <w:tcPr>
            <w:tcW w:w="100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高端</w:t>
            </w:r>
          </w:p>
        </w:tc>
        <w:tc>
          <w:tcPr>
            <w:tcW w:w="100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加拿大</w:t>
            </w:r>
          </w:p>
        </w:tc>
        <w:tc>
          <w:tcPr>
            <w:tcW w:w="51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Arcteryx创立于1989年， 隶属于 Amer Sports 集团，是加拿大顶级户外品牌，没有之一。被称作“户外爱马仕”，在产品设计极致追求科技和面料技术的创新。很快就成长为公认的北美乃至全球领导型的户外品牌，在服装和背包领域类都有自己的拳头产品。</w:t>
            </w:r>
          </w:p>
          <w:p>
            <w:pPr>
              <w:spacing w:before="120" w:after="120" w:line="288" w:lineRule="auto"/>
              <w:ind w:left="0"/>
              <w:jc w:val="left"/>
            </w:pPr>
            <w:r>
              <w:rPr>
                <w:rFonts w:ascii="Arial" w:hAnsi="Arial" w:eastAsia="等线" w:cs="Arial"/>
                <w:sz w:val="22"/>
              </w:rPr>
              <w:t>2018 年底，安踏斥 371 亿美金全资收购始祖鸟母公司 Amer Sports 的所有股份，并于2019年 2 月完成收购所需的全部官方手续。</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2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波司登</w:t>
            </w:r>
          </w:p>
          <w:p>
            <w:pPr>
              <w:spacing w:before="120" w:after="120" w:line="288" w:lineRule="auto"/>
              <w:ind w:left="0"/>
              <w:jc w:val="left"/>
            </w:pPr>
          </w:p>
        </w:tc>
        <w:tc>
          <w:tcPr>
            <w:tcW w:w="100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中高端</w:t>
            </w:r>
          </w:p>
          <w:p>
            <w:pPr>
              <w:spacing w:before="120" w:after="120" w:line="288" w:lineRule="auto"/>
              <w:ind w:left="0"/>
              <w:jc w:val="left"/>
            </w:pPr>
          </w:p>
        </w:tc>
        <w:tc>
          <w:tcPr>
            <w:tcW w:w="100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中国</w:t>
            </w:r>
          </w:p>
          <w:p>
            <w:pPr>
              <w:spacing w:before="120" w:after="120" w:line="288" w:lineRule="auto"/>
              <w:ind w:left="0"/>
              <w:jc w:val="left"/>
            </w:pPr>
          </w:p>
        </w:tc>
        <w:tc>
          <w:tcPr>
            <w:tcW w:w="51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创立于1976年，在羽绒服行业里深耕了44年，以一己之力顶住了加拿大鹅在高端羽绒服市场的冲击。国内最大的羽绒服生产商，而且在研发、设计、品质、保暖性上都是一流的水准。</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2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雅鹿</w:t>
            </w:r>
          </w:p>
        </w:tc>
        <w:tc>
          <w:tcPr>
            <w:tcW w:w="100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大众</w:t>
            </w:r>
          </w:p>
        </w:tc>
        <w:tc>
          <w:tcPr>
            <w:tcW w:w="100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中国</w:t>
            </w:r>
          </w:p>
        </w:tc>
        <w:tc>
          <w:tcPr>
            <w:tcW w:w="51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创立于1972年，做的品类比较多，在休闲服、西服、家纺等都有涉及，雅鹿的设计比较家常朴实，定价也比较实惠。</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2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土拨鼠Marmot</w:t>
            </w:r>
          </w:p>
          <w:p>
            <w:pPr>
              <w:spacing w:before="120" w:after="120" w:line="288" w:lineRule="auto"/>
              <w:ind w:left="0"/>
              <w:jc w:val="left"/>
            </w:pPr>
          </w:p>
        </w:tc>
        <w:tc>
          <w:tcPr>
            <w:tcW w:w="100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户外运动</w:t>
            </w:r>
          </w:p>
          <w:p>
            <w:pPr>
              <w:spacing w:before="120" w:after="120" w:line="288" w:lineRule="auto"/>
              <w:ind w:left="0"/>
              <w:jc w:val="left"/>
            </w:pPr>
          </w:p>
        </w:tc>
        <w:tc>
          <w:tcPr>
            <w:tcW w:w="100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美国</w:t>
            </w:r>
          </w:p>
        </w:tc>
        <w:tc>
          <w:tcPr>
            <w:tcW w:w="51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源于1971年，是美国的一个专业户外装备品牌。 美国加利福尼亚圣克鲁兹大学的埃里克·雷诺兹和戴维·亨特雷创立了一个研究冰川的俱乐部，并以“Marmot”命名。 土拨鼠是一种生活在高寒山区的小动物，在登山者眼中，和高山一样都是有生命力的，所以以土拨鼠为吉祥物的登山运动装备品牌。</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2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艾莱依</w:t>
            </w:r>
          </w:p>
        </w:tc>
        <w:tc>
          <w:tcPr>
            <w:tcW w:w="100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大众</w:t>
            </w:r>
          </w:p>
        </w:tc>
        <w:tc>
          <w:tcPr>
            <w:tcW w:w="100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中国</w:t>
            </w:r>
          </w:p>
        </w:tc>
        <w:tc>
          <w:tcPr>
            <w:tcW w:w="51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中国羽绒行业的老品牌，是现行国家标准GB/T 14272-2021《羽绒服装》的起草单位之一。</w:t>
            </w:r>
          </w:p>
          <w:p>
            <w:pPr>
              <w:spacing w:before="120" w:after="120" w:line="288" w:lineRule="auto"/>
              <w:ind w:left="0"/>
              <w:jc w:val="left"/>
            </w:pPr>
            <w:r>
              <w:rPr>
                <w:rFonts w:ascii="Arial" w:hAnsi="Arial" w:eastAsia="等线" w:cs="Arial"/>
                <w:sz w:val="22"/>
              </w:rPr>
              <w:t>与敦煌博物馆联合推出的国潮新款敦煌，满满国潮风。</w:t>
            </w:r>
          </w:p>
        </w:tc>
      </w:tr>
    </w:tbl>
    <w:p>
      <w:pPr>
        <w:spacing w:before="320" w:after="120" w:line="288" w:lineRule="auto"/>
        <w:ind w:left="0"/>
        <w:jc w:val="left"/>
        <w:outlineLvl w:val="1"/>
      </w:pPr>
      <w:bookmarkStart w:id="6" w:name="heading_6"/>
      <w:r>
        <w:rPr>
          <w:rFonts w:ascii="Arial" w:hAnsi="Arial" w:eastAsia="等线" w:cs="Arial"/>
          <w:b/>
          <w:sz w:val="32"/>
        </w:rPr>
        <w:t>1.4 羽绒服行业趋势</w:t>
      </w:r>
      <w:bookmarkEnd w:id="6"/>
    </w:p>
    <w:p>
      <w:pPr>
        <w:spacing w:before="120" w:after="120" w:line="288" w:lineRule="auto"/>
        <w:ind w:left="0" w:firstLine="420"/>
        <w:jc w:val="left"/>
      </w:pPr>
      <w:r>
        <w:rPr>
          <w:rFonts w:ascii="Arial" w:hAnsi="Arial" w:eastAsia="等线" w:cs="Arial"/>
          <w:sz w:val="22"/>
        </w:rPr>
        <w:t>功能性时尚性助推行业升级，线上线下融合共促渠道优化：产品端：目前行业处于转型发展期，产品功能性提升拓宽消费场景，时尚化转型吸引年轻消费群体，功能性和时尚性助推产品升级；渠道端：线下渠道方面，可凸显产品高端时尚的直营专卖店不断增加，门店地址由百货商店、街边店向核心商圈购物中心转移，门店形象和终端服务相应升级，线下门店配合产品高端时尚化转型全面优化升级；线上渠道在直播电商、社交电商带动下有望延续快速发展趋势。</w:t>
      </w:r>
    </w:p>
    <w:p>
      <w:pPr>
        <w:spacing w:before="380" w:after="140" w:line="288" w:lineRule="auto"/>
        <w:ind w:left="0"/>
        <w:jc w:val="left"/>
        <w:outlineLvl w:val="0"/>
      </w:pPr>
      <w:bookmarkStart w:id="7" w:name="heading_7"/>
      <w:r>
        <w:rPr>
          <w:rFonts w:ascii="Arial" w:hAnsi="Arial" w:eastAsia="等线" w:cs="Arial"/>
          <w:b/>
          <w:sz w:val="36"/>
        </w:rPr>
        <w:t>二、研究内容</w:t>
      </w:r>
      <w:bookmarkEnd w:id="7"/>
    </w:p>
    <w:p>
      <w:pPr>
        <w:spacing w:before="320" w:after="120" w:line="288" w:lineRule="auto"/>
        <w:ind w:left="0"/>
        <w:jc w:val="left"/>
        <w:outlineLvl w:val="1"/>
      </w:pPr>
      <w:bookmarkStart w:id="8" w:name="heading_8"/>
      <w:r>
        <w:rPr>
          <w:rFonts w:ascii="Arial" w:hAnsi="Arial" w:eastAsia="等线" w:cs="Arial"/>
          <w:b/>
          <w:sz w:val="32"/>
        </w:rPr>
        <w:t>3.1 类目</w:t>
      </w:r>
      <w:bookmarkEnd w:id="8"/>
    </w:p>
    <w:tbl>
      <w:tblPr>
        <w:tblStyle w:val="4"/>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65"/>
        <w:gridCol w:w="3180"/>
        <w:gridCol w:w="390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类目/时间</w:t>
            </w:r>
          </w:p>
          <w:p>
            <w:pPr>
              <w:spacing w:before="120" w:after="120" w:line="288" w:lineRule="auto"/>
              <w:ind w:left="0"/>
              <w:jc w:val="left"/>
            </w:pPr>
          </w:p>
        </w:tc>
        <w:tc>
          <w:tcPr>
            <w:tcW w:w="336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 xml:space="preserve">服饰内衣-男装-羽绒服 </w:t>
            </w:r>
          </w:p>
        </w:tc>
        <w:tc>
          <w:tcPr>
            <w:tcW w:w="412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上一个羽绒服销售旺季的其中一个月：</w:t>
            </w:r>
          </w:p>
          <w:p>
            <w:pPr>
              <w:spacing w:before="120" w:after="120" w:line="288" w:lineRule="auto"/>
              <w:ind w:left="0"/>
              <w:jc w:val="left"/>
            </w:pPr>
            <w:r>
              <w:rPr>
                <w:rFonts w:ascii="Arial" w:hAnsi="Arial" w:eastAsia="等线" w:cs="Arial"/>
                <w:sz w:val="22"/>
              </w:rPr>
              <w:t>2023-12-28——2024-1-26</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截图</w:t>
            </w:r>
          </w:p>
        </w:tc>
        <w:tc>
          <w:tcPr>
            <w:tcW w:w="3360" w:type="dxa"/>
            <w:tcMar>
              <w:top w:w="60" w:type="dxa"/>
              <w:left w:w="120" w:type="dxa"/>
              <w:bottom w:w="30" w:type="dxa"/>
              <w:right w:w="120" w:type="dxa"/>
            </w:tcMar>
          </w:tcPr>
          <w:p>
            <w:pPr>
              <w:spacing w:before="120" w:after="120" w:line="288" w:lineRule="auto"/>
              <w:ind w:left="0"/>
              <w:jc w:val="center"/>
            </w:pPr>
            <w:r>
              <w:drawing>
                <wp:inline distT="0" distB="0" distL="0" distR="0">
                  <wp:extent cx="1981200" cy="1238250"/>
                  <wp:effectExtent l="0" t="0" r="0" b="6350"/>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7"/>
                          <a:stretch>
                            <a:fillRect/>
                          </a:stretch>
                        </pic:blipFill>
                        <pic:spPr>
                          <a:xfrm>
                            <a:off x="0" y="0"/>
                            <a:ext cx="1981200" cy="1238250"/>
                          </a:xfrm>
                          <a:prstGeom prst="rect">
                            <a:avLst/>
                          </a:prstGeom>
                        </pic:spPr>
                      </pic:pic>
                    </a:graphicData>
                  </a:graphic>
                </wp:inline>
              </w:drawing>
            </w:r>
          </w:p>
          <w:p>
            <w:pPr>
              <w:spacing w:before="120" w:after="120" w:line="288" w:lineRule="auto"/>
              <w:ind w:left="0"/>
              <w:jc w:val="left"/>
            </w:pPr>
          </w:p>
        </w:tc>
        <w:tc>
          <w:tcPr>
            <w:tcW w:w="4125" w:type="dxa"/>
            <w:tcMar>
              <w:top w:w="60" w:type="dxa"/>
              <w:left w:w="120" w:type="dxa"/>
              <w:bottom w:w="30" w:type="dxa"/>
              <w:right w:w="120" w:type="dxa"/>
            </w:tcMar>
          </w:tcPr>
          <w:p>
            <w:pPr>
              <w:spacing w:before="120" w:after="120" w:line="288" w:lineRule="auto"/>
              <w:ind w:left="0"/>
              <w:jc w:val="center"/>
            </w:pPr>
            <w:r>
              <w:drawing>
                <wp:inline distT="0" distB="0" distL="0" distR="0">
                  <wp:extent cx="2466975" cy="1524000"/>
                  <wp:effectExtent l="0" t="0" r="9525" b="0"/>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8"/>
                          <a:stretch>
                            <a:fillRect/>
                          </a:stretch>
                        </pic:blipFill>
                        <pic:spPr>
                          <a:xfrm>
                            <a:off x="0" y="0"/>
                            <a:ext cx="2466975" cy="1524000"/>
                          </a:xfrm>
                          <a:prstGeom prst="rect">
                            <a:avLst/>
                          </a:prstGeom>
                        </pic:spPr>
                      </pic:pic>
                    </a:graphicData>
                  </a:graphic>
                </wp:inline>
              </w:drawing>
            </w:r>
          </w:p>
          <w:p>
            <w:pPr>
              <w:spacing w:before="120" w:after="120" w:line="288" w:lineRule="auto"/>
              <w:ind w:left="0"/>
              <w:jc w:val="left"/>
            </w:pPr>
          </w:p>
        </w:tc>
      </w:tr>
    </w:tbl>
    <w:p>
      <w:pPr>
        <w:spacing w:before="320" w:after="120" w:line="288" w:lineRule="auto"/>
        <w:ind w:left="0"/>
        <w:jc w:val="left"/>
        <w:outlineLvl w:val="1"/>
      </w:pPr>
      <w:bookmarkStart w:id="9" w:name="heading_9"/>
      <w:r>
        <w:rPr>
          <w:rFonts w:ascii="Arial" w:hAnsi="Arial" w:eastAsia="等线" w:cs="Arial"/>
          <w:b/>
          <w:sz w:val="32"/>
        </w:rPr>
        <w:t>3.2 流量公式</w:t>
      </w:r>
      <w:bookmarkEnd w:id="9"/>
    </w:p>
    <w:tbl>
      <w:tblPr>
        <w:tblStyle w:val="4"/>
        <w:tblW w:w="0" w:type="auto"/>
        <w:tblInd w:w="0" w:type="dxa"/>
        <w:tblBorders>
          <w:top w:val="single" w:color="BACEFD" w:sz="0" w:space="0"/>
          <w:left w:val="single" w:color="BACEFD" w:sz="0" w:space="0"/>
          <w:bottom w:val="single" w:color="BACEFD" w:sz="0" w:space="0"/>
          <w:right w:val="single" w:color="BACEFD" w:sz="0" w:space="0"/>
          <w:insideH w:val="single" w:color="BACEFD" w:sz="0" w:space="0"/>
          <w:insideV w:val="single" w:color="BACEFD" w:sz="0" w:space="0"/>
        </w:tblBorders>
        <w:tblLayout w:type="fixed"/>
        <w:tblCellMar>
          <w:top w:w="0" w:type="dxa"/>
          <w:left w:w="10" w:type="dxa"/>
          <w:bottom w:w="0" w:type="dxa"/>
          <w:right w:w="10" w:type="dxa"/>
        </w:tblCellMar>
      </w:tblPr>
      <w:tblGrid>
        <w:gridCol w:w="8280"/>
      </w:tblGrid>
      <w:tr>
        <w:tblPrEx>
          <w:tblBorders>
            <w:top w:val="single" w:color="BACEFD" w:sz="0" w:space="0"/>
            <w:left w:val="single" w:color="BACEFD" w:sz="0" w:space="0"/>
            <w:bottom w:val="single" w:color="BACEFD" w:sz="0" w:space="0"/>
            <w:right w:val="single" w:color="BACEFD" w:sz="0" w:space="0"/>
            <w:insideH w:val="single" w:color="BACEFD" w:sz="0" w:space="0"/>
            <w:insideV w:val="single" w:color="BACEFD" w:sz="0" w:space="0"/>
          </w:tblBorders>
          <w:tblCellMar>
            <w:top w:w="0" w:type="dxa"/>
            <w:left w:w="10" w:type="dxa"/>
            <w:bottom w:w="0" w:type="dxa"/>
            <w:right w:w="10" w:type="dxa"/>
          </w:tblCellMar>
        </w:tblPrEx>
        <w:tc>
          <w:tcPr>
            <w:tcW w:w="8280" w:type="dxa"/>
            <w:shd w:val="clear" w:color="auto" w:fill="F0F4FF"/>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我认为羽绒服重在使用体验和价格</w:t>
            </w:r>
          </w:p>
          <w:p>
            <w:pPr>
              <w:spacing w:before="120" w:after="120" w:line="288" w:lineRule="auto"/>
              <w:ind w:left="0"/>
              <w:jc w:val="left"/>
            </w:pPr>
            <w:r>
              <w:rPr>
                <w:rFonts w:ascii="Arial" w:hAnsi="Arial" w:eastAsia="等线" w:cs="Arial"/>
                <w:color w:val="245BDB"/>
                <w:sz w:val="22"/>
              </w:rPr>
              <w:t>故假设：羽绒服流量公式=保暖+外观+价格+抗皱+易清洗+做工+版型+面料</w:t>
            </w:r>
          </w:p>
        </w:tc>
      </w:tr>
    </w:tbl>
    <w:p/>
    <w:tbl>
      <w:tblPr>
        <w:tblStyle w:val="4"/>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20"/>
        <w:gridCol w:w="945"/>
        <w:gridCol w:w="945"/>
        <w:gridCol w:w="945"/>
        <w:gridCol w:w="945"/>
        <w:gridCol w:w="945"/>
        <w:gridCol w:w="945"/>
        <w:gridCol w:w="945"/>
        <w:gridCol w:w="94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20"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影响因子</w:t>
            </w:r>
          </w:p>
        </w:tc>
        <w:tc>
          <w:tcPr>
            <w:tcW w:w="94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保暖</w:t>
            </w:r>
          </w:p>
        </w:tc>
        <w:tc>
          <w:tcPr>
            <w:tcW w:w="94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外观</w:t>
            </w:r>
          </w:p>
        </w:tc>
        <w:tc>
          <w:tcPr>
            <w:tcW w:w="94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价格</w:t>
            </w:r>
          </w:p>
        </w:tc>
        <w:tc>
          <w:tcPr>
            <w:tcW w:w="94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抗皱</w:t>
            </w:r>
          </w:p>
        </w:tc>
        <w:tc>
          <w:tcPr>
            <w:tcW w:w="94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易清洗</w:t>
            </w:r>
          </w:p>
        </w:tc>
        <w:tc>
          <w:tcPr>
            <w:tcW w:w="94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做工</w:t>
            </w:r>
          </w:p>
        </w:tc>
        <w:tc>
          <w:tcPr>
            <w:tcW w:w="94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版型</w:t>
            </w:r>
          </w:p>
        </w:tc>
        <w:tc>
          <w:tcPr>
            <w:tcW w:w="94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面料</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2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解释</w:t>
            </w:r>
          </w:p>
          <w:p>
            <w:pPr>
              <w:spacing w:before="120" w:after="120" w:line="288" w:lineRule="auto"/>
              <w:ind w:left="0"/>
              <w:jc w:val="left"/>
            </w:pPr>
          </w:p>
        </w:tc>
        <w:tc>
          <w:tcPr>
            <w:tcW w:w="9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保暖是羽绒服的基本功能，也是顾客的基本需求</w:t>
            </w:r>
          </w:p>
          <w:p>
            <w:pPr>
              <w:spacing w:before="120" w:after="120" w:line="288" w:lineRule="auto"/>
              <w:ind w:left="0"/>
              <w:jc w:val="left"/>
            </w:pPr>
          </w:p>
        </w:tc>
        <w:tc>
          <w:tcPr>
            <w:tcW w:w="9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外观包括颜色、质感、样式等。</w:t>
            </w:r>
          </w:p>
          <w:p>
            <w:pPr>
              <w:spacing w:before="120" w:after="120" w:line="288" w:lineRule="auto"/>
              <w:ind w:left="0"/>
              <w:jc w:val="left"/>
            </w:pPr>
            <w:r>
              <w:rPr>
                <w:rFonts w:ascii="Arial" w:hAnsi="Arial" w:eastAsia="等线" w:cs="Arial"/>
                <w:sz w:val="22"/>
              </w:rPr>
              <w:t>颜色影响是否时尚、是否耐脏</w:t>
            </w:r>
          </w:p>
          <w:p>
            <w:pPr>
              <w:spacing w:before="120" w:after="120" w:line="288" w:lineRule="auto"/>
              <w:ind w:left="0"/>
              <w:jc w:val="left"/>
            </w:pPr>
            <w:r>
              <w:rPr>
                <w:rFonts w:ascii="Arial" w:hAnsi="Arial" w:eastAsia="等线" w:cs="Arial"/>
                <w:sz w:val="22"/>
              </w:rPr>
              <w:t>质感影响是否高级。</w:t>
            </w:r>
          </w:p>
          <w:p>
            <w:pPr>
              <w:spacing w:before="120" w:after="120" w:line="288" w:lineRule="auto"/>
              <w:ind w:left="0"/>
              <w:jc w:val="left"/>
            </w:pPr>
            <w:r>
              <w:rPr>
                <w:rFonts w:ascii="Arial" w:hAnsi="Arial" w:eastAsia="等线" w:cs="Arial"/>
                <w:sz w:val="22"/>
              </w:rPr>
              <w:t>样式影响是否整洁。</w:t>
            </w:r>
          </w:p>
        </w:tc>
        <w:tc>
          <w:tcPr>
            <w:tcW w:w="9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商品的价格是许多消费者最敏感的元素。</w:t>
            </w:r>
          </w:p>
          <w:p>
            <w:pPr>
              <w:spacing w:before="120" w:after="120" w:line="288" w:lineRule="auto"/>
              <w:ind w:left="0"/>
              <w:jc w:val="left"/>
            </w:pPr>
            <w:r>
              <w:rPr>
                <w:rFonts w:ascii="Arial" w:hAnsi="Arial" w:eastAsia="等线" w:cs="Arial"/>
                <w:sz w:val="22"/>
              </w:rPr>
              <w:t>价格会影响消费者对商品的预期。</w:t>
            </w:r>
          </w:p>
          <w:p>
            <w:pPr>
              <w:spacing w:before="120" w:after="120" w:line="288" w:lineRule="auto"/>
              <w:ind w:left="0"/>
              <w:jc w:val="left"/>
            </w:pPr>
            <w:r>
              <w:rPr>
                <w:rFonts w:ascii="Arial" w:hAnsi="Arial" w:eastAsia="等线" w:cs="Arial"/>
                <w:sz w:val="22"/>
              </w:rPr>
              <w:t>有的消费者会用价格反向评价自身的消费等级。</w:t>
            </w:r>
          </w:p>
          <w:p>
            <w:pPr>
              <w:spacing w:before="120" w:after="120" w:line="288" w:lineRule="auto"/>
              <w:ind w:left="0"/>
              <w:jc w:val="left"/>
            </w:pPr>
          </w:p>
        </w:tc>
        <w:tc>
          <w:tcPr>
            <w:tcW w:w="9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抗皱性能会影响羽绒服的外形和使用周期。</w:t>
            </w:r>
          </w:p>
          <w:p>
            <w:pPr>
              <w:spacing w:before="120" w:after="120" w:line="288" w:lineRule="auto"/>
              <w:ind w:left="0"/>
              <w:jc w:val="left"/>
            </w:pPr>
            <w:r>
              <w:rPr>
                <w:rFonts w:ascii="Arial" w:hAnsi="Arial" w:eastAsia="等线" w:cs="Arial"/>
                <w:sz w:val="22"/>
              </w:rPr>
              <w:t>抗皱性能强的衣服更整洁、更耐用。</w:t>
            </w:r>
          </w:p>
        </w:tc>
        <w:tc>
          <w:tcPr>
            <w:tcW w:w="9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清洗不方便、不敢清洗是许多顾客的痛点，但是清洗衣物的需求一直存在。</w:t>
            </w:r>
          </w:p>
        </w:tc>
        <w:tc>
          <w:tcPr>
            <w:tcW w:w="9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做工影响用户的使用体验，也影响好评率、退换率、复购率等数据。</w:t>
            </w:r>
          </w:p>
          <w:p>
            <w:pPr>
              <w:spacing w:before="120" w:after="120" w:line="288" w:lineRule="auto"/>
              <w:ind w:left="0"/>
              <w:jc w:val="left"/>
            </w:pPr>
          </w:p>
        </w:tc>
        <w:tc>
          <w:tcPr>
            <w:tcW w:w="9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版型影响羽绒服的舒适程度，与使用体验强关联。</w:t>
            </w:r>
          </w:p>
          <w:p>
            <w:pPr>
              <w:spacing w:before="120" w:after="120" w:line="288" w:lineRule="auto"/>
              <w:ind w:left="0"/>
              <w:jc w:val="left"/>
            </w:pPr>
          </w:p>
        </w:tc>
        <w:tc>
          <w:tcPr>
            <w:tcW w:w="9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有些面料有独特功能，比如防水程度，光滑程度，触摸舒适度，手感凉热等</w:t>
            </w:r>
          </w:p>
          <w:p>
            <w:pPr>
              <w:spacing w:before="120" w:after="120" w:line="288" w:lineRule="auto"/>
              <w:ind w:left="0"/>
              <w:jc w:val="left"/>
            </w:pPr>
            <w:r>
              <w:rPr>
                <w:rFonts w:ascii="Arial" w:hAnsi="Arial" w:eastAsia="等线" w:cs="Arial"/>
                <w:sz w:val="22"/>
              </w:rPr>
              <w:t>布料也会影响商品的风格。</w:t>
            </w:r>
          </w:p>
          <w:p>
            <w:pPr>
              <w:spacing w:before="120" w:after="120" w:line="288" w:lineRule="auto"/>
              <w:ind w:left="0"/>
              <w:jc w:val="left"/>
            </w:pP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2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差异化</w:t>
            </w:r>
          </w:p>
        </w:tc>
        <w:tc>
          <w:tcPr>
            <w:tcW w:w="9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地区和个人差异有所不同。</w:t>
            </w:r>
          </w:p>
          <w:p>
            <w:pPr>
              <w:spacing w:before="120" w:after="120" w:line="288" w:lineRule="auto"/>
              <w:ind w:left="0"/>
              <w:jc w:val="left"/>
            </w:pPr>
            <w:r>
              <w:rPr>
                <w:rFonts w:ascii="Arial" w:hAnsi="Arial" w:eastAsia="等线" w:cs="Arial"/>
                <w:sz w:val="22"/>
              </w:rPr>
              <w:t>北方地区的人较南方需要更强的保暖能力。</w:t>
            </w:r>
          </w:p>
        </w:tc>
        <w:tc>
          <w:tcPr>
            <w:tcW w:w="9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不同年龄群体和个体之间有所差异。</w:t>
            </w:r>
          </w:p>
          <w:p>
            <w:pPr>
              <w:spacing w:before="120" w:after="120" w:line="288" w:lineRule="auto"/>
              <w:ind w:left="0"/>
              <w:jc w:val="left"/>
            </w:pPr>
            <w:r>
              <w:rPr>
                <w:rFonts w:ascii="Arial" w:hAnsi="Arial" w:eastAsia="等线" w:cs="Arial"/>
                <w:sz w:val="22"/>
              </w:rPr>
              <w:t>年轻人较中老年人对时尚感的需求更高、对耐脏颜色的需求更低。</w:t>
            </w:r>
          </w:p>
          <w:p>
            <w:pPr>
              <w:spacing w:before="120" w:after="120" w:line="288" w:lineRule="auto"/>
              <w:ind w:left="0"/>
              <w:jc w:val="left"/>
            </w:pPr>
            <w:r>
              <w:rPr>
                <w:rFonts w:ascii="Arial" w:hAnsi="Arial" w:eastAsia="等线" w:cs="Arial"/>
                <w:sz w:val="22"/>
              </w:rPr>
              <w:t>对质感的需求因人而异。</w:t>
            </w:r>
          </w:p>
          <w:p>
            <w:pPr>
              <w:spacing w:before="120" w:after="120" w:line="288" w:lineRule="auto"/>
              <w:ind w:left="0"/>
              <w:jc w:val="left"/>
            </w:pPr>
          </w:p>
        </w:tc>
        <w:tc>
          <w:tcPr>
            <w:tcW w:w="9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不同经济水品的消费者对价格的接受程度不同。</w:t>
            </w:r>
          </w:p>
          <w:p>
            <w:pPr>
              <w:spacing w:before="120" w:after="120" w:line="288" w:lineRule="auto"/>
              <w:ind w:left="0"/>
              <w:jc w:val="left"/>
            </w:pPr>
            <w:r>
              <w:rPr>
                <w:rFonts w:ascii="Arial" w:hAnsi="Arial" w:eastAsia="等线" w:cs="Arial"/>
                <w:sz w:val="22"/>
              </w:rPr>
              <w:t>但所有人都希望买到“物美价廉”的商品。</w:t>
            </w:r>
          </w:p>
          <w:p>
            <w:pPr>
              <w:spacing w:before="120" w:after="120" w:line="288" w:lineRule="auto"/>
              <w:ind w:left="0"/>
              <w:jc w:val="left"/>
            </w:pPr>
          </w:p>
        </w:tc>
        <w:tc>
          <w:tcPr>
            <w:tcW w:w="9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不同经验的消费者对于抗皱性能的敏感程度不同。</w:t>
            </w:r>
          </w:p>
          <w:p>
            <w:pPr>
              <w:spacing w:before="120" w:after="120" w:line="288" w:lineRule="auto"/>
              <w:ind w:left="0"/>
              <w:jc w:val="left"/>
            </w:pPr>
          </w:p>
          <w:p>
            <w:pPr>
              <w:spacing w:before="120" w:after="120" w:line="288" w:lineRule="auto"/>
              <w:ind w:left="0"/>
              <w:jc w:val="left"/>
            </w:pPr>
          </w:p>
        </w:tc>
        <w:tc>
          <w:tcPr>
            <w:tcW w:w="9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对这个属性的重视程度与消费者的经验有关。</w:t>
            </w:r>
          </w:p>
          <w:p>
            <w:pPr>
              <w:spacing w:before="120" w:after="120" w:line="288" w:lineRule="auto"/>
              <w:ind w:left="0"/>
              <w:jc w:val="left"/>
            </w:pPr>
            <w:r>
              <w:rPr>
                <w:rFonts w:ascii="Arial" w:hAnsi="Arial" w:eastAsia="等线" w:cs="Arial"/>
                <w:sz w:val="22"/>
              </w:rPr>
              <w:t>挑剔的消费者可能会准确确认衣服的清洗方法。</w:t>
            </w:r>
          </w:p>
          <w:p>
            <w:pPr>
              <w:spacing w:before="120" w:after="120" w:line="288" w:lineRule="auto"/>
              <w:ind w:left="0"/>
              <w:jc w:val="left"/>
            </w:pPr>
            <w:r>
              <w:rPr>
                <w:rFonts w:ascii="Arial" w:hAnsi="Arial" w:eastAsia="等线" w:cs="Arial"/>
                <w:sz w:val="22"/>
              </w:rPr>
              <w:t>不太在乎的消费者可能会和其他衣物一样机洗。</w:t>
            </w:r>
          </w:p>
          <w:p>
            <w:pPr>
              <w:spacing w:before="120" w:after="120" w:line="288" w:lineRule="auto"/>
              <w:ind w:left="0"/>
              <w:jc w:val="left"/>
            </w:pPr>
          </w:p>
          <w:p>
            <w:pPr>
              <w:spacing w:before="120" w:after="120" w:line="288" w:lineRule="auto"/>
              <w:ind w:left="0"/>
              <w:jc w:val="left"/>
            </w:pPr>
          </w:p>
        </w:tc>
        <w:tc>
          <w:tcPr>
            <w:tcW w:w="9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取决于消费者。</w:t>
            </w:r>
          </w:p>
          <w:p>
            <w:pPr>
              <w:spacing w:before="120" w:after="120" w:line="288" w:lineRule="auto"/>
              <w:ind w:left="0"/>
              <w:jc w:val="left"/>
            </w:pPr>
            <w:r>
              <w:rPr>
                <w:rFonts w:ascii="Arial" w:hAnsi="Arial" w:eastAsia="等线" w:cs="Arial"/>
                <w:sz w:val="22"/>
              </w:rPr>
              <w:t>有的消费者会用差评指出线头等瑕疵。</w:t>
            </w:r>
          </w:p>
        </w:tc>
        <w:tc>
          <w:tcPr>
            <w:tcW w:w="9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有的版型外观好看但不舒适；有的版型相反。</w:t>
            </w:r>
          </w:p>
          <w:p>
            <w:pPr>
              <w:spacing w:before="120" w:after="120" w:line="288" w:lineRule="auto"/>
              <w:ind w:left="0"/>
              <w:jc w:val="left"/>
            </w:pPr>
            <w:r>
              <w:rPr>
                <w:rFonts w:ascii="Arial" w:hAnsi="Arial" w:eastAsia="等线" w:cs="Arial"/>
                <w:sz w:val="22"/>
              </w:rPr>
              <w:t>取决于用户的需求。</w:t>
            </w:r>
          </w:p>
          <w:p>
            <w:pPr>
              <w:spacing w:before="120" w:after="120" w:line="288" w:lineRule="auto"/>
              <w:ind w:left="0"/>
              <w:jc w:val="left"/>
            </w:pPr>
          </w:p>
        </w:tc>
        <w:tc>
          <w:tcPr>
            <w:tcW w:w="94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取决于消费者的个人喜好，面料跟成本关系很大，间接关联价格。</w:t>
            </w:r>
          </w:p>
        </w:tc>
      </w:tr>
    </w:tbl>
    <w:p>
      <w:pPr>
        <w:spacing w:before="320" w:after="120" w:line="288" w:lineRule="auto"/>
        <w:ind w:left="0"/>
        <w:jc w:val="left"/>
        <w:outlineLvl w:val="1"/>
      </w:pPr>
      <w:bookmarkStart w:id="10" w:name="heading_10"/>
      <w:r>
        <w:rPr>
          <w:rFonts w:ascii="Arial" w:hAnsi="Arial" w:eastAsia="等线" w:cs="Arial"/>
          <w:b/>
          <w:sz w:val="32"/>
        </w:rPr>
        <w:t>3.3 流量通道</w:t>
      </w:r>
      <w:bookmarkEnd w:id="10"/>
    </w:p>
    <w:p>
      <w:pPr>
        <w:numPr>
          <w:ilvl w:val="0"/>
          <w:numId w:val="2"/>
        </w:numPr>
        <w:spacing w:before="120" w:after="120" w:line="288" w:lineRule="auto"/>
        <w:ind w:left="0"/>
        <w:jc w:val="left"/>
      </w:pPr>
      <w:r>
        <w:rPr>
          <w:rFonts w:ascii="Arial" w:hAnsi="Arial" w:eastAsia="等线" w:cs="Arial"/>
          <w:sz w:val="22"/>
        </w:rPr>
        <w:t>商品品信息、用户痛点、适用场景、适用人群、商品卖点、功能/性能卖点、服务买点、价格卖点下的关键词</w:t>
      </w:r>
    </w:p>
    <w:p>
      <w:pPr>
        <w:numPr>
          <w:ilvl w:val="0"/>
          <w:numId w:val="3"/>
        </w:numPr>
        <w:spacing w:before="120" w:after="120" w:line="288" w:lineRule="auto"/>
        <w:ind w:left="0"/>
        <w:jc w:val="left"/>
      </w:pPr>
      <w:r>
        <w:rPr>
          <w:rFonts w:ascii="Arial" w:hAnsi="Arial" w:eastAsia="等线" w:cs="Arial"/>
          <w:sz w:val="22"/>
        </w:rPr>
        <w:t>5个热卖买点</w:t>
      </w:r>
    </w:p>
    <w:tbl>
      <w:tblPr>
        <w:tblStyle w:val="4"/>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185"/>
        <w:gridCol w:w="1500"/>
        <w:gridCol w:w="1500"/>
        <w:gridCol w:w="1410"/>
        <w:gridCol w:w="1410"/>
        <w:gridCol w:w="127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8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卖点</w:t>
            </w:r>
          </w:p>
        </w:tc>
        <w:tc>
          <w:tcPr>
            <w:tcW w:w="1500"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羽绒服</w:t>
            </w:r>
          </w:p>
        </w:tc>
        <w:tc>
          <w:tcPr>
            <w:tcW w:w="1500"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男士</w:t>
            </w:r>
          </w:p>
        </w:tc>
        <w:tc>
          <w:tcPr>
            <w:tcW w:w="1410"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冬季</w:t>
            </w:r>
          </w:p>
        </w:tc>
        <w:tc>
          <w:tcPr>
            <w:tcW w:w="1410"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保暖</w:t>
            </w:r>
          </w:p>
        </w:tc>
        <w:tc>
          <w:tcPr>
            <w:tcW w:w="127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加厚</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8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类目</w:t>
            </w:r>
          </w:p>
        </w:tc>
        <w:tc>
          <w:tcPr>
            <w:tcW w:w="150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商品信息（品类名称）</w:t>
            </w:r>
          </w:p>
        </w:tc>
        <w:tc>
          <w:tcPr>
            <w:tcW w:w="150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适用人群</w:t>
            </w:r>
          </w:p>
        </w:tc>
        <w:tc>
          <w:tcPr>
            <w:tcW w:w="14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适用场景</w:t>
            </w:r>
          </w:p>
        </w:tc>
        <w:tc>
          <w:tcPr>
            <w:tcW w:w="14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功能/性能卖点(功能/作用)</w:t>
            </w:r>
          </w:p>
        </w:tc>
        <w:tc>
          <w:tcPr>
            <w:tcW w:w="127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商品卖点（样式）</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8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热门商品截图</w:t>
            </w:r>
          </w:p>
        </w:tc>
        <w:tc>
          <w:tcPr>
            <w:tcW w:w="1500" w:type="dxa"/>
            <w:tcMar>
              <w:top w:w="60" w:type="dxa"/>
              <w:left w:w="120" w:type="dxa"/>
              <w:bottom w:w="30" w:type="dxa"/>
              <w:right w:w="120" w:type="dxa"/>
            </w:tcMar>
          </w:tcPr>
          <w:p>
            <w:pPr>
              <w:spacing w:before="120" w:after="120" w:line="288" w:lineRule="auto"/>
              <w:ind w:left="0"/>
              <w:jc w:val="center"/>
            </w:pPr>
            <w:r>
              <w:drawing>
                <wp:inline distT="0" distB="0" distL="0" distR="0">
                  <wp:extent cx="800100" cy="742950"/>
                  <wp:effectExtent l="0" t="0" r="0" b="635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9"/>
                          <a:stretch>
                            <a:fillRect/>
                          </a:stretch>
                        </pic:blipFill>
                        <pic:spPr>
                          <a:xfrm>
                            <a:off x="0" y="0"/>
                            <a:ext cx="800100" cy="742950"/>
                          </a:xfrm>
                          <a:prstGeom prst="rect">
                            <a:avLst/>
                          </a:prstGeom>
                        </pic:spPr>
                      </pic:pic>
                    </a:graphicData>
                  </a:graphic>
                </wp:inline>
              </w:drawing>
            </w:r>
          </w:p>
          <w:p>
            <w:pPr>
              <w:spacing w:before="120" w:after="120" w:line="288" w:lineRule="auto"/>
              <w:ind w:left="0"/>
              <w:jc w:val="left"/>
            </w:pPr>
          </w:p>
        </w:tc>
        <w:tc>
          <w:tcPr>
            <w:tcW w:w="1500" w:type="dxa"/>
            <w:tcMar>
              <w:top w:w="60" w:type="dxa"/>
              <w:left w:w="120" w:type="dxa"/>
              <w:bottom w:w="30" w:type="dxa"/>
              <w:right w:w="120" w:type="dxa"/>
            </w:tcMar>
          </w:tcPr>
          <w:p>
            <w:pPr>
              <w:spacing w:before="120" w:after="120" w:line="288" w:lineRule="auto"/>
              <w:ind w:left="0"/>
              <w:jc w:val="center"/>
            </w:pPr>
            <w:r>
              <w:drawing>
                <wp:inline distT="0" distB="0" distL="0" distR="0">
                  <wp:extent cx="800100" cy="742950"/>
                  <wp:effectExtent l="0" t="0" r="0" b="6350"/>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0"/>
                          <a:stretch>
                            <a:fillRect/>
                          </a:stretch>
                        </pic:blipFill>
                        <pic:spPr>
                          <a:xfrm>
                            <a:off x="0" y="0"/>
                            <a:ext cx="800100" cy="742950"/>
                          </a:xfrm>
                          <a:prstGeom prst="rect">
                            <a:avLst/>
                          </a:prstGeom>
                        </pic:spPr>
                      </pic:pic>
                    </a:graphicData>
                  </a:graphic>
                </wp:inline>
              </w:drawing>
            </w:r>
          </w:p>
          <w:p>
            <w:pPr>
              <w:spacing w:before="120" w:after="120" w:line="288" w:lineRule="auto"/>
              <w:ind w:left="0"/>
              <w:jc w:val="left"/>
            </w:pPr>
          </w:p>
        </w:tc>
        <w:tc>
          <w:tcPr>
            <w:tcW w:w="1410" w:type="dxa"/>
            <w:tcMar>
              <w:top w:w="60" w:type="dxa"/>
              <w:left w:w="120" w:type="dxa"/>
              <w:bottom w:w="30" w:type="dxa"/>
              <w:right w:w="120" w:type="dxa"/>
            </w:tcMar>
          </w:tcPr>
          <w:p>
            <w:pPr>
              <w:spacing w:before="120" w:after="120" w:line="288" w:lineRule="auto"/>
              <w:ind w:left="0"/>
              <w:jc w:val="center"/>
            </w:pPr>
            <w:r>
              <w:drawing>
                <wp:inline distT="0" distB="0" distL="0" distR="0">
                  <wp:extent cx="742950" cy="657225"/>
                  <wp:effectExtent l="0" t="0" r="6350" b="3175"/>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1"/>
                          <a:stretch>
                            <a:fillRect/>
                          </a:stretch>
                        </pic:blipFill>
                        <pic:spPr>
                          <a:xfrm>
                            <a:off x="0" y="0"/>
                            <a:ext cx="742950" cy="657225"/>
                          </a:xfrm>
                          <a:prstGeom prst="rect">
                            <a:avLst/>
                          </a:prstGeom>
                        </pic:spPr>
                      </pic:pic>
                    </a:graphicData>
                  </a:graphic>
                </wp:inline>
              </w:drawing>
            </w:r>
          </w:p>
          <w:p>
            <w:pPr>
              <w:spacing w:before="120" w:after="120" w:line="288" w:lineRule="auto"/>
              <w:ind w:left="0"/>
              <w:jc w:val="left"/>
            </w:pPr>
          </w:p>
        </w:tc>
        <w:tc>
          <w:tcPr>
            <w:tcW w:w="1410" w:type="dxa"/>
            <w:tcMar>
              <w:top w:w="60" w:type="dxa"/>
              <w:left w:w="120" w:type="dxa"/>
              <w:bottom w:w="30" w:type="dxa"/>
              <w:right w:w="120" w:type="dxa"/>
            </w:tcMar>
          </w:tcPr>
          <w:p>
            <w:pPr>
              <w:spacing w:before="120" w:after="120" w:line="288" w:lineRule="auto"/>
              <w:ind w:left="0"/>
              <w:jc w:val="center"/>
            </w:pPr>
            <w:r>
              <w:drawing>
                <wp:inline distT="0" distB="0" distL="0" distR="0">
                  <wp:extent cx="742950" cy="657225"/>
                  <wp:effectExtent l="0" t="0" r="6350" b="3175"/>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2"/>
                          <a:stretch>
                            <a:fillRect/>
                          </a:stretch>
                        </pic:blipFill>
                        <pic:spPr>
                          <a:xfrm>
                            <a:off x="0" y="0"/>
                            <a:ext cx="742950" cy="657225"/>
                          </a:xfrm>
                          <a:prstGeom prst="rect">
                            <a:avLst/>
                          </a:prstGeom>
                        </pic:spPr>
                      </pic:pic>
                    </a:graphicData>
                  </a:graphic>
                </wp:inline>
              </w:drawing>
            </w:r>
          </w:p>
          <w:p>
            <w:pPr>
              <w:spacing w:before="120" w:after="120" w:line="288" w:lineRule="auto"/>
              <w:ind w:left="0"/>
              <w:jc w:val="left"/>
            </w:pPr>
          </w:p>
        </w:tc>
        <w:tc>
          <w:tcPr>
            <w:tcW w:w="1275" w:type="dxa"/>
            <w:tcMar>
              <w:top w:w="60" w:type="dxa"/>
              <w:left w:w="120" w:type="dxa"/>
              <w:bottom w:w="30" w:type="dxa"/>
              <w:right w:w="120" w:type="dxa"/>
            </w:tcMar>
          </w:tcPr>
          <w:p>
            <w:pPr>
              <w:spacing w:before="120" w:after="120" w:line="288" w:lineRule="auto"/>
              <w:ind w:left="0"/>
              <w:jc w:val="center"/>
            </w:pPr>
            <w:r>
              <w:drawing>
                <wp:inline distT="0" distB="0" distL="0" distR="0">
                  <wp:extent cx="657225" cy="581025"/>
                  <wp:effectExtent l="0" t="0" r="3175" b="3175"/>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3"/>
                          <a:stretch>
                            <a:fillRect/>
                          </a:stretch>
                        </pic:blipFill>
                        <pic:spPr>
                          <a:xfrm>
                            <a:off x="0" y="0"/>
                            <a:ext cx="657225" cy="581025"/>
                          </a:xfrm>
                          <a:prstGeom prst="rect">
                            <a:avLst/>
                          </a:prstGeom>
                        </pic:spPr>
                      </pic:pic>
                    </a:graphicData>
                  </a:graphic>
                </wp:inline>
              </w:drawing>
            </w:r>
          </w:p>
          <w:p>
            <w:pPr>
              <w:spacing w:before="120" w:after="120" w:line="288" w:lineRule="auto"/>
              <w:ind w:left="0"/>
              <w:jc w:val="left"/>
            </w:pP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8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热门原因</w:t>
            </w:r>
          </w:p>
        </w:tc>
        <w:tc>
          <w:tcPr>
            <w:tcW w:w="150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消费者选择羽绒服时，一般会直接用羽绒服这个关键词进行搜索。</w:t>
            </w:r>
          </w:p>
        </w:tc>
        <w:tc>
          <w:tcPr>
            <w:tcW w:w="150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不管是买给自己、卖给父亲还是买给老公，消费者都会特地搜索男士来表明目的。</w:t>
            </w:r>
          </w:p>
        </w:tc>
        <w:tc>
          <w:tcPr>
            <w:tcW w:w="14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冬季是羽绒服的主要适用场景，尤其是对于南方消费者。添加这一关键词可以迎合用户搜索习惯。</w:t>
            </w:r>
          </w:p>
          <w:p>
            <w:pPr>
              <w:spacing w:before="120" w:after="120" w:line="288" w:lineRule="auto"/>
              <w:ind w:left="0"/>
              <w:jc w:val="left"/>
            </w:pPr>
          </w:p>
        </w:tc>
        <w:tc>
          <w:tcPr>
            <w:tcW w:w="14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保暖功能是羽绒服的基本功能和核心功能，也是用户最注重的功能。</w:t>
            </w:r>
          </w:p>
        </w:tc>
        <w:tc>
          <w:tcPr>
            <w:tcW w:w="127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加厚款会比普通款更好的满足保暖需求，把加厚作为卖点会让顾客更安心。</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8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关键词</w:t>
            </w:r>
          </w:p>
          <w:p>
            <w:pPr>
              <w:spacing w:before="120" w:after="120" w:line="288" w:lineRule="auto"/>
              <w:ind w:left="0"/>
              <w:jc w:val="left"/>
            </w:pPr>
            <w:r>
              <w:rPr>
                <w:rFonts w:ascii="Arial" w:hAnsi="Arial" w:eastAsia="等线" w:cs="Arial"/>
                <w:sz w:val="22"/>
              </w:rPr>
              <w:t>GMV排名</w:t>
            </w:r>
          </w:p>
        </w:tc>
        <w:tc>
          <w:tcPr>
            <w:tcW w:w="150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综合第1</w:t>
            </w:r>
          </w:p>
        </w:tc>
        <w:tc>
          <w:tcPr>
            <w:tcW w:w="150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综合第4；适用人群第1</w:t>
            </w:r>
          </w:p>
          <w:p>
            <w:pPr>
              <w:spacing w:before="120" w:after="120" w:line="288" w:lineRule="auto"/>
              <w:ind w:left="0"/>
              <w:jc w:val="left"/>
            </w:pPr>
          </w:p>
        </w:tc>
        <w:tc>
          <w:tcPr>
            <w:tcW w:w="14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综合第2</w:t>
            </w:r>
          </w:p>
        </w:tc>
        <w:tc>
          <w:tcPr>
            <w:tcW w:w="14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综合第3；功能/性能卖点(功能/作用)第1</w:t>
            </w:r>
          </w:p>
          <w:p>
            <w:pPr>
              <w:spacing w:before="120" w:after="120" w:line="288" w:lineRule="auto"/>
              <w:ind w:left="0"/>
              <w:jc w:val="left"/>
            </w:pPr>
          </w:p>
        </w:tc>
        <w:tc>
          <w:tcPr>
            <w:tcW w:w="127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综合第6；商品买点（样式）第1</w:t>
            </w:r>
          </w:p>
          <w:p>
            <w:pPr>
              <w:spacing w:before="120" w:after="120" w:line="288" w:lineRule="auto"/>
              <w:ind w:left="0"/>
              <w:jc w:val="left"/>
            </w:pP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8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GMV增长量指数数据</w:t>
            </w:r>
          </w:p>
        </w:tc>
        <w:tc>
          <w:tcPr>
            <w:tcW w:w="150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-9亿+</w:t>
            </w:r>
          </w:p>
        </w:tc>
        <w:tc>
          <w:tcPr>
            <w:tcW w:w="150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-3亿</w:t>
            </w:r>
          </w:p>
        </w:tc>
        <w:tc>
          <w:tcPr>
            <w:tcW w:w="14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-5亿+</w:t>
            </w:r>
          </w:p>
        </w:tc>
        <w:tc>
          <w:tcPr>
            <w:tcW w:w="14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-3亿+</w:t>
            </w:r>
          </w:p>
        </w:tc>
        <w:tc>
          <w:tcPr>
            <w:tcW w:w="127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-3亿+</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8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GMV增长率指数</w:t>
            </w:r>
          </w:p>
        </w:tc>
        <w:tc>
          <w:tcPr>
            <w:tcW w:w="150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-0.33</w:t>
            </w:r>
          </w:p>
        </w:tc>
        <w:tc>
          <w:tcPr>
            <w:tcW w:w="150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-0.29</w:t>
            </w:r>
          </w:p>
        </w:tc>
        <w:tc>
          <w:tcPr>
            <w:tcW w:w="14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-0.35</w:t>
            </w:r>
          </w:p>
        </w:tc>
        <w:tc>
          <w:tcPr>
            <w:tcW w:w="14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-0.28</w:t>
            </w:r>
          </w:p>
        </w:tc>
        <w:tc>
          <w:tcPr>
            <w:tcW w:w="127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-0.33</w:t>
            </w:r>
          </w:p>
        </w:tc>
      </w:tr>
    </w:tbl>
    <w:p>
      <w:pPr>
        <w:spacing w:before="120" w:after="120" w:line="288" w:lineRule="auto"/>
        <w:ind w:left="0"/>
        <w:jc w:val="left"/>
      </w:pPr>
      <w:r>
        <w:rPr>
          <w:rFonts w:ascii="Arial" w:hAnsi="Arial" w:eastAsia="等线" w:cs="Arial"/>
          <w:sz w:val="22"/>
        </w:rPr>
        <w:t>5个飙升卖点</w:t>
      </w:r>
    </w:p>
    <w:tbl>
      <w:tblPr>
        <w:tblStyle w:val="4"/>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80"/>
        <w:gridCol w:w="1350"/>
        <w:gridCol w:w="1350"/>
        <w:gridCol w:w="1485"/>
        <w:gridCol w:w="1230"/>
        <w:gridCol w:w="177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080"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卖点</w:t>
            </w:r>
          </w:p>
        </w:tc>
        <w:tc>
          <w:tcPr>
            <w:tcW w:w="1350"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防风锁绒</w:t>
            </w:r>
          </w:p>
        </w:tc>
        <w:tc>
          <w:tcPr>
            <w:tcW w:w="1350"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高性能</w:t>
            </w:r>
          </w:p>
        </w:tc>
        <w:tc>
          <w:tcPr>
            <w:tcW w:w="148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包邮到家</w:t>
            </w:r>
          </w:p>
        </w:tc>
        <w:tc>
          <w:tcPr>
            <w:tcW w:w="1230"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不易沾湿</w:t>
            </w:r>
          </w:p>
        </w:tc>
        <w:tc>
          <w:tcPr>
            <w:tcW w:w="1770"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舒适有型</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080"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类目</w:t>
            </w:r>
          </w:p>
        </w:tc>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功能/性能卖点（功能/作用）</w:t>
            </w:r>
          </w:p>
        </w:tc>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功能/性能卖点（性能/特点）</w:t>
            </w:r>
          </w:p>
        </w:tc>
        <w:tc>
          <w:tcPr>
            <w:tcW w:w="14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服务卖点（服务优惠）</w:t>
            </w:r>
          </w:p>
        </w:tc>
        <w:tc>
          <w:tcPr>
            <w:tcW w:w="12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功能/性能卖点（使用感受）</w:t>
            </w:r>
          </w:p>
        </w:tc>
        <w:tc>
          <w:tcPr>
            <w:tcW w:w="177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功能/性能卖点（使用感受）</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080"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热门商品截图</w:t>
            </w:r>
          </w:p>
        </w:tc>
        <w:tc>
          <w:tcPr>
            <w:tcW w:w="1350" w:type="dxa"/>
            <w:tcMar>
              <w:top w:w="60" w:type="dxa"/>
              <w:left w:w="120" w:type="dxa"/>
              <w:bottom w:w="30" w:type="dxa"/>
              <w:right w:w="120" w:type="dxa"/>
            </w:tcMar>
          </w:tcPr>
          <w:p>
            <w:pPr>
              <w:spacing w:before="120" w:after="120" w:line="288" w:lineRule="auto"/>
              <w:ind w:left="0"/>
              <w:jc w:val="center"/>
            </w:pPr>
            <w:r>
              <w:drawing>
                <wp:inline distT="0" distB="0" distL="0" distR="0">
                  <wp:extent cx="704850" cy="657225"/>
                  <wp:effectExtent l="0" t="0" r="0" b="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4"/>
                          <a:stretch>
                            <a:fillRect/>
                          </a:stretch>
                        </pic:blipFill>
                        <pic:spPr>
                          <a:xfrm>
                            <a:off x="0" y="0"/>
                            <a:ext cx="704850" cy="657225"/>
                          </a:xfrm>
                          <a:prstGeom prst="rect">
                            <a:avLst/>
                          </a:prstGeom>
                        </pic:spPr>
                      </pic:pic>
                    </a:graphicData>
                  </a:graphic>
                </wp:inline>
              </w:drawing>
            </w:r>
          </w:p>
          <w:p>
            <w:pPr>
              <w:spacing w:before="120" w:after="120" w:line="288" w:lineRule="auto"/>
              <w:ind w:left="0"/>
              <w:jc w:val="left"/>
            </w:pPr>
          </w:p>
        </w:tc>
        <w:tc>
          <w:tcPr>
            <w:tcW w:w="1350" w:type="dxa"/>
            <w:tcMar>
              <w:top w:w="60" w:type="dxa"/>
              <w:left w:w="120" w:type="dxa"/>
              <w:bottom w:w="30" w:type="dxa"/>
              <w:right w:w="120" w:type="dxa"/>
            </w:tcMar>
          </w:tcPr>
          <w:p>
            <w:pPr>
              <w:spacing w:before="120" w:after="120" w:line="288" w:lineRule="auto"/>
              <w:ind w:left="0"/>
              <w:jc w:val="center"/>
            </w:pPr>
            <w:r>
              <w:drawing>
                <wp:inline distT="0" distB="0" distL="0" distR="0">
                  <wp:extent cx="704850" cy="657225"/>
                  <wp:effectExtent l="0" t="0" r="0" b="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5"/>
                          <a:stretch>
                            <a:fillRect/>
                          </a:stretch>
                        </pic:blipFill>
                        <pic:spPr>
                          <a:xfrm>
                            <a:off x="0" y="0"/>
                            <a:ext cx="704850" cy="657225"/>
                          </a:xfrm>
                          <a:prstGeom prst="rect">
                            <a:avLst/>
                          </a:prstGeom>
                        </pic:spPr>
                      </pic:pic>
                    </a:graphicData>
                  </a:graphic>
                </wp:inline>
              </w:drawing>
            </w:r>
          </w:p>
          <w:p>
            <w:pPr>
              <w:spacing w:before="120" w:after="120" w:line="288" w:lineRule="auto"/>
              <w:ind w:left="0"/>
              <w:jc w:val="left"/>
            </w:pPr>
          </w:p>
        </w:tc>
        <w:tc>
          <w:tcPr>
            <w:tcW w:w="1485" w:type="dxa"/>
            <w:tcMar>
              <w:top w:w="60" w:type="dxa"/>
              <w:left w:w="120" w:type="dxa"/>
              <w:bottom w:w="30" w:type="dxa"/>
              <w:right w:w="120" w:type="dxa"/>
            </w:tcMar>
          </w:tcPr>
          <w:p>
            <w:pPr>
              <w:spacing w:before="120" w:after="120" w:line="288" w:lineRule="auto"/>
              <w:ind w:left="0"/>
              <w:jc w:val="center"/>
            </w:pPr>
            <w:r>
              <w:drawing>
                <wp:inline distT="0" distB="0" distL="0" distR="0">
                  <wp:extent cx="790575" cy="666750"/>
                  <wp:effectExtent l="0" t="0" r="0" b="0"/>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6"/>
                          <a:stretch>
                            <a:fillRect/>
                          </a:stretch>
                        </pic:blipFill>
                        <pic:spPr>
                          <a:xfrm>
                            <a:off x="0" y="0"/>
                            <a:ext cx="790575" cy="666750"/>
                          </a:xfrm>
                          <a:prstGeom prst="rect">
                            <a:avLst/>
                          </a:prstGeom>
                        </pic:spPr>
                      </pic:pic>
                    </a:graphicData>
                  </a:graphic>
                </wp:inline>
              </w:drawing>
            </w:r>
          </w:p>
          <w:p>
            <w:pPr>
              <w:spacing w:before="120" w:after="120" w:line="288" w:lineRule="auto"/>
              <w:ind w:left="0"/>
              <w:jc w:val="left"/>
            </w:pPr>
          </w:p>
        </w:tc>
        <w:tc>
          <w:tcPr>
            <w:tcW w:w="1230" w:type="dxa"/>
            <w:tcMar>
              <w:top w:w="60" w:type="dxa"/>
              <w:left w:w="120" w:type="dxa"/>
              <w:bottom w:w="30" w:type="dxa"/>
              <w:right w:w="120" w:type="dxa"/>
            </w:tcMar>
          </w:tcPr>
          <w:p>
            <w:pPr>
              <w:spacing w:before="120" w:after="120" w:line="288" w:lineRule="auto"/>
              <w:ind w:left="0"/>
              <w:jc w:val="center"/>
            </w:pPr>
            <w:r>
              <w:drawing>
                <wp:inline distT="0" distB="0" distL="0" distR="0">
                  <wp:extent cx="628650" cy="504825"/>
                  <wp:effectExtent l="0" t="0" r="0" b="0"/>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7"/>
                          <a:stretch>
                            <a:fillRect/>
                          </a:stretch>
                        </pic:blipFill>
                        <pic:spPr>
                          <a:xfrm>
                            <a:off x="0" y="0"/>
                            <a:ext cx="628650" cy="504825"/>
                          </a:xfrm>
                          <a:prstGeom prst="rect">
                            <a:avLst/>
                          </a:prstGeom>
                        </pic:spPr>
                      </pic:pic>
                    </a:graphicData>
                  </a:graphic>
                </wp:inline>
              </w:drawing>
            </w:r>
          </w:p>
          <w:p>
            <w:pPr>
              <w:spacing w:before="120" w:after="120" w:line="288" w:lineRule="auto"/>
              <w:ind w:left="0"/>
              <w:jc w:val="left"/>
            </w:pPr>
          </w:p>
        </w:tc>
        <w:tc>
          <w:tcPr>
            <w:tcW w:w="1770" w:type="dxa"/>
            <w:tcMar>
              <w:top w:w="60" w:type="dxa"/>
              <w:left w:w="120" w:type="dxa"/>
              <w:bottom w:w="30" w:type="dxa"/>
              <w:right w:w="120" w:type="dxa"/>
            </w:tcMar>
          </w:tcPr>
          <w:p>
            <w:pPr>
              <w:spacing w:before="120" w:after="120" w:line="288" w:lineRule="auto"/>
              <w:ind w:left="0"/>
              <w:jc w:val="center"/>
            </w:pPr>
            <w:r>
              <w:drawing>
                <wp:inline distT="0" distB="0" distL="0" distR="0">
                  <wp:extent cx="971550" cy="904875"/>
                  <wp:effectExtent l="0" t="0" r="0" b="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8"/>
                          <a:stretch>
                            <a:fillRect/>
                          </a:stretch>
                        </pic:blipFill>
                        <pic:spPr>
                          <a:xfrm>
                            <a:off x="0" y="0"/>
                            <a:ext cx="971550" cy="904875"/>
                          </a:xfrm>
                          <a:prstGeom prst="rect">
                            <a:avLst/>
                          </a:prstGeom>
                        </pic:spPr>
                      </pic:pic>
                    </a:graphicData>
                  </a:graphic>
                </wp:inline>
              </w:drawing>
            </w:r>
          </w:p>
          <w:p>
            <w:pPr>
              <w:spacing w:before="120" w:after="120" w:line="288" w:lineRule="auto"/>
              <w:ind w:left="0"/>
              <w:jc w:val="left"/>
            </w:pP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080"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热门原因</w:t>
            </w:r>
          </w:p>
        </w:tc>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跑绒是消费者的一大痛点，既影响保暖，又显得羽绒服很劣质，防风锁绒的功能被用户重视。</w:t>
            </w:r>
          </w:p>
          <w:p>
            <w:pPr>
              <w:spacing w:before="120" w:after="120" w:line="288" w:lineRule="auto"/>
              <w:ind w:left="0"/>
              <w:jc w:val="left"/>
            </w:pPr>
          </w:p>
        </w:tc>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即使不说明性能高在哪里，但一个高性能的标签就可以让消费者更放心。</w:t>
            </w:r>
          </w:p>
          <w:p>
            <w:pPr>
              <w:spacing w:before="120" w:after="120" w:line="288" w:lineRule="auto"/>
              <w:ind w:left="0"/>
              <w:jc w:val="left"/>
            </w:pPr>
          </w:p>
        </w:tc>
        <w:tc>
          <w:tcPr>
            <w:tcW w:w="14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羽绒服的消费旺季在严冬，户外寒冷，包邮到家服务可以让消费者减少出门，提升体验。</w:t>
            </w:r>
          </w:p>
          <w:p>
            <w:pPr>
              <w:spacing w:before="120" w:after="120" w:line="288" w:lineRule="auto"/>
              <w:ind w:left="0"/>
              <w:jc w:val="left"/>
            </w:pPr>
          </w:p>
        </w:tc>
        <w:tc>
          <w:tcPr>
            <w:tcW w:w="12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用户对防水需求高，一方面是防止日常饮用水弄湿衣物，另一方面有些消费者有在雪天穿着羽绒服玩雪的需求，对不常下雪的南方消费者尤其如此。</w:t>
            </w:r>
          </w:p>
        </w:tc>
        <w:tc>
          <w:tcPr>
            <w:tcW w:w="177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因为要厚实保暖，且有给保暖内衣、厚棉衣等预留足够的空间，所以羽绒服一般是宽松设计，相应的修身舒适性就会下降，版型也会松垮。因为大多数羽绒服都是这样，消费者对羽绒服舒适有型的需求更突出。</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080"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GMV环比增长率排名</w:t>
            </w:r>
          </w:p>
        </w:tc>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综合第1</w:t>
            </w:r>
          </w:p>
          <w:p>
            <w:pPr>
              <w:spacing w:before="120" w:after="120" w:line="288" w:lineRule="auto"/>
              <w:ind w:left="0"/>
              <w:jc w:val="left"/>
            </w:pPr>
            <w:r>
              <w:rPr>
                <w:rFonts w:ascii="Arial" w:hAnsi="Arial" w:eastAsia="等线" w:cs="Arial"/>
                <w:sz w:val="22"/>
              </w:rPr>
              <w:t>功能/性能卖点（功能/作用）第1</w:t>
            </w:r>
          </w:p>
        </w:tc>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综合第2</w:t>
            </w:r>
          </w:p>
          <w:p>
            <w:pPr>
              <w:spacing w:before="120" w:after="120" w:line="288" w:lineRule="auto"/>
              <w:ind w:left="0"/>
              <w:jc w:val="left"/>
            </w:pPr>
            <w:r>
              <w:rPr>
                <w:rFonts w:ascii="Arial" w:hAnsi="Arial" w:eastAsia="等线" w:cs="Arial"/>
                <w:sz w:val="22"/>
              </w:rPr>
              <w:t>功能/性能卖点（性能/特点）第1</w:t>
            </w:r>
          </w:p>
        </w:tc>
        <w:tc>
          <w:tcPr>
            <w:tcW w:w="14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综合第3</w:t>
            </w:r>
          </w:p>
          <w:p>
            <w:pPr>
              <w:spacing w:before="120" w:after="120" w:line="288" w:lineRule="auto"/>
              <w:ind w:left="0"/>
              <w:jc w:val="left"/>
            </w:pPr>
            <w:r>
              <w:rPr>
                <w:rFonts w:ascii="Arial" w:hAnsi="Arial" w:eastAsia="等线" w:cs="Arial"/>
                <w:sz w:val="22"/>
              </w:rPr>
              <w:t>服务卖点（服务优惠）第1</w:t>
            </w:r>
          </w:p>
        </w:tc>
        <w:tc>
          <w:tcPr>
            <w:tcW w:w="12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综合第4</w:t>
            </w:r>
          </w:p>
          <w:p>
            <w:pPr>
              <w:spacing w:before="120" w:after="120" w:line="288" w:lineRule="auto"/>
              <w:ind w:left="0"/>
              <w:jc w:val="left"/>
            </w:pPr>
            <w:r>
              <w:rPr>
                <w:rFonts w:ascii="Arial" w:hAnsi="Arial" w:eastAsia="等线" w:cs="Arial"/>
                <w:sz w:val="22"/>
              </w:rPr>
              <w:t>功能/性能卖点（使用感受)第2</w:t>
            </w:r>
          </w:p>
        </w:tc>
        <w:tc>
          <w:tcPr>
            <w:tcW w:w="177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综合第5</w:t>
            </w:r>
          </w:p>
          <w:p>
            <w:pPr>
              <w:spacing w:before="120" w:after="120" w:line="288" w:lineRule="auto"/>
              <w:ind w:left="0"/>
              <w:jc w:val="left"/>
            </w:pPr>
            <w:r>
              <w:rPr>
                <w:rFonts w:ascii="Arial" w:hAnsi="Arial" w:eastAsia="等线" w:cs="Arial"/>
                <w:sz w:val="22"/>
              </w:rPr>
              <w:t>功能/性能卖点（使用感受)第4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080"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GMV环比增长率(指数)</w:t>
            </w:r>
          </w:p>
        </w:tc>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9.44</w:t>
            </w:r>
          </w:p>
        </w:tc>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9.28</w:t>
            </w:r>
          </w:p>
        </w:tc>
        <w:tc>
          <w:tcPr>
            <w:tcW w:w="14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80.25</w:t>
            </w:r>
          </w:p>
        </w:tc>
        <w:tc>
          <w:tcPr>
            <w:tcW w:w="12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7.39</w:t>
            </w:r>
          </w:p>
        </w:tc>
        <w:tc>
          <w:tcPr>
            <w:tcW w:w="177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7.27</w:t>
            </w:r>
          </w:p>
        </w:tc>
      </w:tr>
    </w:tbl>
    <w:p/>
    <w:tbl>
      <w:tblPr>
        <w:tblStyle w:val="4"/>
        <w:tblW w:w="0" w:type="auto"/>
        <w:tblInd w:w="0" w:type="dxa"/>
        <w:tblBorders>
          <w:top w:val="single" w:color="BACEFD" w:sz="0" w:space="0"/>
          <w:left w:val="single" w:color="BACEFD" w:sz="0" w:space="0"/>
          <w:bottom w:val="single" w:color="BACEFD" w:sz="0" w:space="0"/>
          <w:right w:val="single" w:color="BACEFD" w:sz="0" w:space="0"/>
          <w:insideH w:val="single" w:color="BACEFD" w:sz="0" w:space="0"/>
          <w:insideV w:val="single" w:color="BACEFD" w:sz="0" w:space="0"/>
        </w:tblBorders>
        <w:tblLayout w:type="fixed"/>
        <w:tblCellMar>
          <w:top w:w="0" w:type="dxa"/>
          <w:left w:w="10" w:type="dxa"/>
          <w:bottom w:w="0" w:type="dxa"/>
          <w:right w:w="10" w:type="dxa"/>
        </w:tblCellMar>
      </w:tblPr>
      <w:tblGrid>
        <w:gridCol w:w="8280"/>
      </w:tblGrid>
      <w:tr>
        <w:tblPrEx>
          <w:tblBorders>
            <w:top w:val="single" w:color="BACEFD" w:sz="0" w:space="0"/>
            <w:left w:val="single" w:color="BACEFD" w:sz="0" w:space="0"/>
            <w:bottom w:val="single" w:color="BACEFD" w:sz="0" w:space="0"/>
            <w:right w:val="single" w:color="BACEFD" w:sz="0" w:space="0"/>
            <w:insideH w:val="single" w:color="BACEFD" w:sz="0" w:space="0"/>
            <w:insideV w:val="single" w:color="BACEFD" w:sz="0" w:space="0"/>
          </w:tblBorders>
          <w:tblCellMar>
            <w:top w:w="0" w:type="dxa"/>
            <w:left w:w="10" w:type="dxa"/>
            <w:bottom w:w="0" w:type="dxa"/>
            <w:right w:w="10" w:type="dxa"/>
          </w:tblCellMar>
        </w:tblPrEx>
        <w:tc>
          <w:tcPr>
            <w:tcW w:w="8280" w:type="dxa"/>
            <w:shd w:val="clear" w:color="auto" w:fill="F0F4FF"/>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综上所述：</w:t>
            </w:r>
          </w:p>
          <w:p>
            <w:pPr>
              <w:numPr>
                <w:ilvl w:val="0"/>
                <w:numId w:val="4"/>
              </w:numPr>
              <w:spacing w:before="120" w:after="120" w:line="288" w:lineRule="auto"/>
              <w:ind w:left="0"/>
              <w:jc w:val="left"/>
            </w:pPr>
            <w:r>
              <w:rPr>
                <w:rFonts w:ascii="Arial" w:hAnsi="Arial" w:eastAsia="等线" w:cs="Arial"/>
                <w:sz w:val="22"/>
              </w:rPr>
              <w:t>功能性能：</w:t>
            </w:r>
            <w:r>
              <w:rPr>
                <w:rFonts w:ascii="Arial" w:hAnsi="Arial" w:eastAsia="等线" w:cs="Arial"/>
                <w:color w:val="245BDB"/>
                <w:sz w:val="22"/>
              </w:rPr>
              <w:t>加厚、防风锁绒、高性能、不易沾湿、舒适有型</w:t>
            </w:r>
            <w:r>
              <w:rPr>
                <w:rFonts w:ascii="Arial" w:hAnsi="Arial" w:eastAsia="等线" w:cs="Arial"/>
                <w:sz w:val="22"/>
              </w:rPr>
              <w:t>。消费者十分注重羽绒服的功能性能，创新产品要努力往这些消费者偏爱的功能上靠拢，但是功能都与成本挂钩，要小心评判。</w:t>
            </w:r>
          </w:p>
          <w:p>
            <w:pPr>
              <w:numPr>
                <w:ilvl w:val="0"/>
                <w:numId w:val="5"/>
              </w:numPr>
              <w:spacing w:before="120" w:after="120" w:line="288" w:lineRule="auto"/>
              <w:ind w:left="0"/>
              <w:jc w:val="left"/>
            </w:pPr>
            <w:r>
              <w:rPr>
                <w:rFonts w:ascii="Arial" w:hAnsi="Arial" w:eastAsia="等线" w:cs="Arial"/>
                <w:sz w:val="22"/>
              </w:rPr>
              <w:t>商品信息：</w:t>
            </w:r>
            <w:r>
              <w:rPr>
                <w:rFonts w:ascii="Arial" w:hAnsi="Arial" w:eastAsia="等线" w:cs="Arial"/>
                <w:color w:val="245BDB"/>
                <w:sz w:val="22"/>
              </w:rPr>
              <w:t>羽绒服</w:t>
            </w:r>
            <w:r>
              <w:rPr>
                <w:rFonts w:ascii="Arial" w:hAnsi="Arial" w:eastAsia="等线" w:cs="Arial"/>
                <w:sz w:val="22"/>
              </w:rPr>
              <w:t>。消费者习惯直接搜索羽绒服，而且没有门槛，因此标题带有这个关键词会更好。</w:t>
            </w:r>
          </w:p>
          <w:p>
            <w:pPr>
              <w:numPr>
                <w:ilvl w:val="0"/>
                <w:numId w:val="6"/>
              </w:numPr>
              <w:spacing w:before="120" w:after="120" w:line="288" w:lineRule="auto"/>
              <w:ind w:left="0"/>
              <w:jc w:val="left"/>
            </w:pPr>
            <w:r>
              <w:rPr>
                <w:rFonts w:ascii="Arial" w:hAnsi="Arial" w:eastAsia="等线" w:cs="Arial"/>
                <w:sz w:val="22"/>
              </w:rPr>
              <w:t>适用人群：</w:t>
            </w:r>
            <w:r>
              <w:rPr>
                <w:rFonts w:ascii="Arial" w:hAnsi="Arial" w:eastAsia="等线" w:cs="Arial"/>
                <w:color w:val="245BDB"/>
                <w:sz w:val="22"/>
              </w:rPr>
              <w:t>男士</w:t>
            </w:r>
            <w:r>
              <w:rPr>
                <w:rFonts w:ascii="Arial" w:hAnsi="Arial" w:eastAsia="等线" w:cs="Arial"/>
                <w:sz w:val="22"/>
              </w:rPr>
              <w:t>。与上面一样，商品标题应该直接写着“男士”这一目标人群，因为消费者会直接搜。而且，根据商品定位，适用人群可以在男士里进一步细分，比如年轻人，送老公，送父亲等。</w:t>
            </w:r>
          </w:p>
          <w:p>
            <w:pPr>
              <w:numPr>
                <w:ilvl w:val="0"/>
                <w:numId w:val="7"/>
              </w:numPr>
              <w:spacing w:before="120" w:after="120" w:line="288" w:lineRule="auto"/>
              <w:ind w:left="0"/>
              <w:jc w:val="left"/>
            </w:pPr>
            <w:r>
              <w:rPr>
                <w:rFonts w:ascii="Arial" w:hAnsi="Arial" w:eastAsia="等线" w:cs="Arial"/>
                <w:sz w:val="22"/>
              </w:rPr>
              <w:t>使用场景：</w:t>
            </w:r>
            <w:r>
              <w:rPr>
                <w:rFonts w:ascii="Arial" w:hAnsi="Arial" w:eastAsia="等线" w:cs="Arial"/>
                <w:color w:val="245BDB"/>
                <w:sz w:val="22"/>
              </w:rPr>
              <w:t>冬季</w:t>
            </w:r>
            <w:r>
              <w:rPr>
                <w:rFonts w:ascii="Arial" w:hAnsi="Arial" w:eastAsia="等线" w:cs="Arial"/>
                <w:sz w:val="22"/>
              </w:rPr>
              <w:t>。冬季是羽绒服的主要使用场景，带有冬季会让消费者觉得更可靠，相比之下带有冬春季这样的字眼，消费者会觉得保暖性不足。</w:t>
            </w:r>
          </w:p>
          <w:p>
            <w:pPr>
              <w:numPr>
                <w:ilvl w:val="0"/>
                <w:numId w:val="8"/>
              </w:numPr>
              <w:spacing w:before="120" w:after="120" w:line="288" w:lineRule="auto"/>
              <w:ind w:left="0"/>
              <w:jc w:val="left"/>
            </w:pPr>
            <w:r>
              <w:rPr>
                <w:rFonts w:ascii="Arial" w:hAnsi="Arial" w:eastAsia="等线" w:cs="Arial"/>
                <w:sz w:val="22"/>
              </w:rPr>
              <w:t>服务卖点：</w:t>
            </w:r>
            <w:r>
              <w:rPr>
                <w:rFonts w:ascii="Arial" w:hAnsi="Arial" w:eastAsia="等线" w:cs="Arial"/>
                <w:color w:val="245BDB"/>
                <w:sz w:val="22"/>
              </w:rPr>
              <w:t>包邮到家</w:t>
            </w:r>
            <w:r>
              <w:rPr>
                <w:rFonts w:ascii="Arial" w:hAnsi="Arial" w:eastAsia="等线" w:cs="Arial"/>
                <w:sz w:val="22"/>
              </w:rPr>
              <w:t>。因为冬天出门不方便，带有包邮到家服务可以优化消费体验。</w:t>
            </w:r>
          </w:p>
        </w:tc>
      </w:tr>
    </w:tbl>
    <w:p>
      <w:pPr>
        <w:spacing w:before="320" w:after="120" w:line="288" w:lineRule="auto"/>
        <w:ind w:left="0"/>
        <w:jc w:val="left"/>
        <w:outlineLvl w:val="1"/>
      </w:pPr>
      <w:bookmarkStart w:id="11" w:name="heading_11"/>
      <w:r>
        <w:rPr>
          <w:rFonts w:ascii="Arial" w:hAnsi="Arial" w:eastAsia="等线" w:cs="Arial"/>
          <w:b/>
          <w:sz w:val="32"/>
        </w:rPr>
        <w:t>3.4 爆款产品</w:t>
      </w:r>
      <w:bookmarkEnd w:id="11"/>
    </w:p>
    <w:tbl>
      <w:tblPr>
        <w:tblStyle w:val="4"/>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95"/>
        <w:gridCol w:w="2220"/>
        <w:gridCol w:w="2265"/>
        <w:gridCol w:w="226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爆款产品</w:t>
            </w:r>
          </w:p>
        </w:tc>
        <w:tc>
          <w:tcPr>
            <w:tcW w:w="2340" w:type="dxa"/>
            <w:shd w:val="clear" w:color="auto" w:fill="auto"/>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雅鹿90鹅绒羽绒服</w:t>
            </w:r>
          </w:p>
        </w:tc>
        <w:tc>
          <w:tcPr>
            <w:tcW w:w="2385" w:type="dxa"/>
            <w:shd w:val="clear" w:color="auto" w:fill="auto"/>
            <w:tcMar>
              <w:top w:w="60" w:type="dxa"/>
              <w:left w:w="120" w:type="dxa"/>
              <w:bottom w:w="30" w:type="dxa"/>
              <w:right w:w="120" w:type="dxa"/>
            </w:tcMar>
          </w:tcPr>
          <w:p>
            <w:pPr>
              <w:spacing w:before="120" w:after="120" w:line="288" w:lineRule="auto"/>
              <w:ind w:left="0"/>
              <w:jc w:val="left"/>
              <w:rPr>
                <w:rFonts w:hint="default" w:eastAsia="宋体"/>
                <w:lang w:val="en-US" w:eastAsia="zh-CN"/>
              </w:rPr>
            </w:pPr>
            <w:r>
              <w:rPr>
                <w:rFonts w:hint="eastAsia" w:ascii="Arial" w:hAnsi="Arial" w:eastAsia="等线" w:cs="Arial"/>
                <w:sz w:val="22"/>
                <w:lang w:val="en-US" w:eastAsia="zh-CN"/>
              </w:rPr>
              <w:t>皮尔丹可脱卸帽中长款羽绒服</w:t>
            </w:r>
          </w:p>
        </w:tc>
        <w:tc>
          <w:tcPr>
            <w:tcW w:w="2385" w:type="dxa"/>
            <w:shd w:val="clear" w:color="auto" w:fill="auto"/>
            <w:tcMar>
              <w:top w:w="60" w:type="dxa"/>
              <w:left w:w="120" w:type="dxa"/>
              <w:bottom w:w="30" w:type="dxa"/>
              <w:right w:w="120" w:type="dxa"/>
            </w:tcMar>
          </w:tcPr>
          <w:p>
            <w:pPr>
              <w:spacing w:before="120" w:after="120" w:line="288" w:lineRule="auto"/>
              <w:ind w:left="0"/>
              <w:jc w:val="left"/>
              <w:rPr>
                <w:rFonts w:hint="default" w:eastAsia="宋体"/>
                <w:lang w:val="en-US" w:eastAsia="zh-CN"/>
              </w:rPr>
            </w:pPr>
            <w:r>
              <w:rPr>
                <w:rFonts w:hint="eastAsia" w:ascii="Arial" w:hAnsi="Arial" w:eastAsia="等线" w:cs="Arial"/>
                <w:sz w:val="22"/>
                <w:lang w:val="en-US" w:eastAsia="zh-CN"/>
              </w:rPr>
              <w:t>鸭鸭90白鸭绒户外羽绒服</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热门商品截图</w:t>
            </w:r>
          </w:p>
        </w:tc>
        <w:tc>
          <w:tcPr>
            <w:tcW w:w="2340" w:type="dxa"/>
            <w:tcMar>
              <w:top w:w="60" w:type="dxa"/>
              <w:left w:w="120" w:type="dxa"/>
              <w:bottom w:w="30" w:type="dxa"/>
              <w:right w:w="120" w:type="dxa"/>
            </w:tcMar>
          </w:tcPr>
          <w:p>
            <w:pPr>
              <w:spacing w:before="120" w:after="120" w:line="288" w:lineRule="auto"/>
              <w:ind w:left="0"/>
              <w:jc w:val="center"/>
            </w:pPr>
            <w:r>
              <w:drawing>
                <wp:inline distT="0" distB="0" distL="0" distR="0">
                  <wp:extent cx="1333500" cy="2886075"/>
                  <wp:effectExtent l="0" t="0" r="0" b="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9"/>
                          <a:stretch>
                            <a:fillRect/>
                          </a:stretch>
                        </pic:blipFill>
                        <pic:spPr>
                          <a:xfrm>
                            <a:off x="0" y="0"/>
                            <a:ext cx="1333500" cy="2886075"/>
                          </a:xfrm>
                          <a:prstGeom prst="rect">
                            <a:avLst/>
                          </a:prstGeom>
                        </pic:spPr>
                      </pic:pic>
                    </a:graphicData>
                  </a:graphic>
                </wp:inline>
              </w:drawing>
            </w:r>
          </w:p>
        </w:tc>
        <w:tc>
          <w:tcPr>
            <w:tcW w:w="2385" w:type="dxa"/>
            <w:tcMar>
              <w:top w:w="60" w:type="dxa"/>
              <w:left w:w="120" w:type="dxa"/>
              <w:bottom w:w="30" w:type="dxa"/>
              <w:right w:w="120" w:type="dxa"/>
            </w:tcMar>
          </w:tcPr>
          <w:p>
            <w:pPr>
              <w:spacing w:before="120" w:after="120" w:line="288" w:lineRule="auto"/>
              <w:ind w:left="0"/>
              <w:jc w:val="center"/>
            </w:pPr>
            <w:r>
              <w:drawing>
                <wp:inline distT="0" distB="0" distL="0" distR="0">
                  <wp:extent cx="1362075" cy="2943225"/>
                  <wp:effectExtent l="0" t="0" r="0" b="0"/>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20"/>
                          <a:stretch>
                            <a:fillRect/>
                          </a:stretch>
                        </pic:blipFill>
                        <pic:spPr>
                          <a:xfrm>
                            <a:off x="0" y="0"/>
                            <a:ext cx="1362075" cy="2943225"/>
                          </a:xfrm>
                          <a:prstGeom prst="rect">
                            <a:avLst/>
                          </a:prstGeom>
                        </pic:spPr>
                      </pic:pic>
                    </a:graphicData>
                  </a:graphic>
                </wp:inline>
              </w:drawing>
            </w:r>
          </w:p>
        </w:tc>
        <w:tc>
          <w:tcPr>
            <w:tcW w:w="2385" w:type="dxa"/>
            <w:tcMar>
              <w:top w:w="60" w:type="dxa"/>
              <w:left w:w="120" w:type="dxa"/>
              <w:bottom w:w="30" w:type="dxa"/>
              <w:right w:w="120" w:type="dxa"/>
            </w:tcMar>
          </w:tcPr>
          <w:p>
            <w:pPr>
              <w:spacing w:before="120" w:after="120" w:line="288" w:lineRule="auto"/>
              <w:ind w:left="0"/>
              <w:jc w:val="center"/>
            </w:pPr>
            <w:r>
              <w:drawing>
                <wp:inline distT="0" distB="0" distL="0" distR="0">
                  <wp:extent cx="1362075" cy="2943225"/>
                  <wp:effectExtent l="0" t="0" r="0" b="0"/>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21"/>
                          <a:stretch>
                            <a:fillRect/>
                          </a:stretch>
                        </pic:blipFill>
                        <pic:spPr>
                          <a:xfrm>
                            <a:off x="0" y="0"/>
                            <a:ext cx="1362075" cy="2943225"/>
                          </a:xfrm>
                          <a:prstGeom prst="rect">
                            <a:avLst/>
                          </a:prstGeom>
                        </pic:spPr>
                      </pic:pic>
                    </a:graphicData>
                  </a:graphic>
                </wp:inline>
              </w:drawing>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数据</w:t>
            </w:r>
          </w:p>
          <w:p>
            <w:pPr>
              <w:spacing w:before="120" w:after="120" w:line="288" w:lineRule="auto"/>
              <w:ind w:left="0"/>
              <w:jc w:val="left"/>
            </w:pPr>
          </w:p>
        </w:tc>
        <w:tc>
          <w:tcPr>
            <w:tcW w:w="234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GMV指数排名第1</w:t>
            </w:r>
          </w:p>
        </w:tc>
        <w:tc>
          <w:tcPr>
            <w:tcW w:w="23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GMV指数排名第13</w:t>
            </w:r>
          </w:p>
        </w:tc>
        <w:tc>
          <w:tcPr>
            <w:tcW w:w="23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GMV指数排名第5</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选择原因</w:t>
            </w:r>
          </w:p>
        </w:tc>
        <w:tc>
          <w:tcPr>
            <w:tcW w:w="234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数据好</w:t>
            </w:r>
          </w:p>
          <w:p>
            <w:pPr>
              <w:spacing w:before="120" w:after="120" w:line="288" w:lineRule="auto"/>
              <w:ind w:left="0"/>
              <w:jc w:val="left"/>
            </w:pPr>
            <w:r>
              <w:rPr>
                <w:rFonts w:ascii="Arial" w:hAnsi="Arial" w:eastAsia="等线" w:cs="Arial"/>
                <w:sz w:val="22"/>
              </w:rPr>
              <w:t>面向送亲人</w:t>
            </w:r>
          </w:p>
        </w:tc>
        <w:tc>
          <w:tcPr>
            <w:tcW w:w="23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定价高于平均，面向中高端消费者</w:t>
            </w:r>
          </w:p>
          <w:p>
            <w:pPr>
              <w:spacing w:before="120" w:after="120" w:line="288" w:lineRule="auto"/>
              <w:ind w:left="0"/>
              <w:jc w:val="left"/>
            </w:pPr>
            <w:r>
              <w:rPr>
                <w:rFonts w:ascii="Arial" w:hAnsi="Arial" w:eastAsia="等线" w:cs="Arial"/>
                <w:sz w:val="22"/>
              </w:rPr>
              <w:t>数据好</w:t>
            </w:r>
          </w:p>
        </w:tc>
        <w:tc>
          <w:tcPr>
            <w:tcW w:w="23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面向年轻人</w:t>
            </w:r>
          </w:p>
          <w:p>
            <w:pPr>
              <w:spacing w:before="120" w:after="120" w:line="288" w:lineRule="auto"/>
              <w:ind w:left="0"/>
              <w:jc w:val="left"/>
            </w:pPr>
            <w:r>
              <w:rPr>
                <w:rFonts w:ascii="Arial" w:hAnsi="Arial" w:eastAsia="等线" w:cs="Arial"/>
                <w:sz w:val="22"/>
              </w:rPr>
              <w:t>买给弟弟、男朋友、儿子</w:t>
            </w:r>
          </w:p>
          <w:p>
            <w:pPr>
              <w:spacing w:before="120" w:after="120" w:line="288" w:lineRule="auto"/>
              <w:ind w:left="0"/>
              <w:jc w:val="left"/>
            </w:pPr>
            <w:r>
              <w:rPr>
                <w:rFonts w:ascii="Arial" w:hAnsi="Arial" w:eastAsia="等线" w:cs="Arial"/>
                <w:sz w:val="22"/>
              </w:rPr>
              <w:t>数据好</w:t>
            </w:r>
          </w:p>
          <w:p>
            <w:pPr>
              <w:spacing w:before="120" w:after="120" w:line="288" w:lineRule="auto"/>
              <w:ind w:left="0"/>
              <w:jc w:val="left"/>
            </w:pPr>
            <w:r>
              <w:rPr>
                <w:rFonts w:ascii="Arial" w:hAnsi="Arial" w:eastAsia="等线" w:cs="Arial"/>
                <w:sz w:val="22"/>
              </w:rPr>
              <w:t>男女同款</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用户评价关键词</w:t>
            </w:r>
          </w:p>
        </w:tc>
        <w:tc>
          <w:tcPr>
            <w:tcW w:w="234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回头客</w:t>
            </w:r>
          </w:p>
          <w:p>
            <w:pPr>
              <w:spacing w:before="120" w:after="120" w:line="288" w:lineRule="auto"/>
              <w:ind w:left="0"/>
              <w:jc w:val="left"/>
            </w:pPr>
            <w:r>
              <w:rPr>
                <w:rFonts w:ascii="Arial" w:hAnsi="Arial" w:eastAsia="等线" w:cs="Arial"/>
                <w:sz w:val="22"/>
              </w:rPr>
              <w:t>物美价廉</w:t>
            </w:r>
          </w:p>
          <w:p>
            <w:pPr>
              <w:spacing w:before="120" w:after="120" w:line="288" w:lineRule="auto"/>
              <w:ind w:left="0"/>
              <w:jc w:val="left"/>
            </w:pPr>
            <w:r>
              <w:rPr>
                <w:rFonts w:ascii="Arial" w:hAnsi="Arial" w:eastAsia="等线" w:cs="Arial"/>
                <w:sz w:val="22"/>
              </w:rPr>
              <w:t>物流很好</w:t>
            </w:r>
          </w:p>
        </w:tc>
        <w:tc>
          <w:tcPr>
            <w:tcW w:w="23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物美价廉</w:t>
            </w:r>
          </w:p>
          <w:p>
            <w:pPr>
              <w:spacing w:before="120" w:after="120" w:line="288" w:lineRule="auto"/>
              <w:ind w:left="0"/>
              <w:jc w:val="left"/>
            </w:pPr>
            <w:r>
              <w:rPr>
                <w:rFonts w:ascii="Arial" w:hAnsi="Arial" w:eastAsia="等线" w:cs="Arial"/>
                <w:sz w:val="22"/>
              </w:rPr>
              <w:t>包装精美</w:t>
            </w:r>
          </w:p>
          <w:p>
            <w:pPr>
              <w:spacing w:before="120" w:after="120" w:line="288" w:lineRule="auto"/>
              <w:ind w:left="0"/>
              <w:jc w:val="left"/>
            </w:pPr>
            <w:r>
              <w:rPr>
                <w:rFonts w:ascii="Arial" w:hAnsi="Arial" w:eastAsia="等线" w:cs="Arial"/>
                <w:sz w:val="22"/>
              </w:rPr>
              <w:t>质量很好</w:t>
            </w:r>
          </w:p>
        </w:tc>
        <w:tc>
          <w:tcPr>
            <w:tcW w:w="23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物美价廉</w:t>
            </w:r>
          </w:p>
          <w:p>
            <w:pPr>
              <w:spacing w:before="120" w:after="120" w:line="288" w:lineRule="auto"/>
              <w:ind w:left="0"/>
              <w:jc w:val="left"/>
            </w:pPr>
            <w:r>
              <w:rPr>
                <w:rFonts w:ascii="Arial" w:hAnsi="Arial" w:eastAsia="等线" w:cs="Arial"/>
                <w:sz w:val="22"/>
              </w:rPr>
              <w:t>质量很好</w:t>
            </w:r>
          </w:p>
          <w:p>
            <w:pPr>
              <w:spacing w:before="120" w:after="120" w:line="288" w:lineRule="auto"/>
              <w:ind w:left="0"/>
              <w:jc w:val="left"/>
            </w:pPr>
            <w:r>
              <w:rPr>
                <w:rFonts w:ascii="Arial" w:hAnsi="Arial" w:eastAsia="等线" w:cs="Arial"/>
                <w:sz w:val="22"/>
              </w:rPr>
              <w:t>描述相符</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用户痛点</w:t>
            </w:r>
          </w:p>
        </w:tc>
        <w:tc>
          <w:tcPr>
            <w:tcW w:w="234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羽绒服臃肿，版型差</w:t>
            </w:r>
          </w:p>
          <w:p>
            <w:pPr>
              <w:spacing w:before="120" w:after="120" w:line="288" w:lineRule="auto"/>
              <w:ind w:left="0"/>
              <w:jc w:val="left"/>
            </w:pPr>
          </w:p>
        </w:tc>
        <w:tc>
          <w:tcPr>
            <w:tcW w:w="23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羽绒服功能差，不够高端商务</w:t>
            </w:r>
          </w:p>
          <w:p>
            <w:pPr>
              <w:spacing w:before="120" w:after="120" w:line="288" w:lineRule="auto"/>
              <w:ind w:left="0"/>
              <w:jc w:val="left"/>
            </w:pPr>
          </w:p>
        </w:tc>
        <w:tc>
          <w:tcPr>
            <w:tcW w:w="23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设计土气，不适合年轻人</w:t>
            </w:r>
          </w:p>
          <w:p>
            <w:pPr>
              <w:spacing w:before="120" w:after="120" w:line="288" w:lineRule="auto"/>
              <w:ind w:left="0"/>
              <w:jc w:val="left"/>
            </w:pPr>
            <w:r>
              <w:rPr>
                <w:rFonts w:ascii="Arial" w:hAnsi="Arial" w:eastAsia="等线" w:cs="Arial"/>
                <w:sz w:val="22"/>
              </w:rPr>
              <w:t>价格贵</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用户Aha</w:t>
            </w:r>
          </w:p>
        </w:tc>
        <w:tc>
          <w:tcPr>
            <w:tcW w:w="234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内胆可拆卸</w:t>
            </w:r>
          </w:p>
          <w:p>
            <w:pPr>
              <w:spacing w:before="120" w:after="120" w:line="288" w:lineRule="auto"/>
              <w:ind w:left="0"/>
              <w:jc w:val="left"/>
            </w:pPr>
            <w:r>
              <w:rPr>
                <w:rFonts w:ascii="Arial" w:hAnsi="Arial" w:eastAsia="等线" w:cs="Arial"/>
                <w:sz w:val="22"/>
              </w:rPr>
              <w:t>帽子可拆卸</w:t>
            </w:r>
          </w:p>
          <w:p>
            <w:pPr>
              <w:spacing w:before="120" w:after="120" w:line="288" w:lineRule="auto"/>
              <w:ind w:left="0"/>
              <w:jc w:val="left"/>
            </w:pPr>
            <w:r>
              <w:rPr>
                <w:rFonts w:ascii="Arial" w:hAnsi="Arial" w:eastAsia="等线" w:cs="Arial"/>
                <w:sz w:val="22"/>
              </w:rPr>
              <w:t>鹅绒内胆</w:t>
            </w:r>
          </w:p>
          <w:p>
            <w:pPr>
              <w:spacing w:before="120" w:after="120" w:line="288" w:lineRule="auto"/>
              <w:ind w:left="0"/>
              <w:jc w:val="left"/>
            </w:pPr>
            <w:r>
              <w:rPr>
                <w:rFonts w:ascii="Arial" w:hAnsi="Arial" w:eastAsia="等线" w:cs="Arial"/>
                <w:sz w:val="22"/>
              </w:rPr>
              <w:t>质量好</w:t>
            </w:r>
          </w:p>
        </w:tc>
        <w:tc>
          <w:tcPr>
            <w:tcW w:w="23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高级感</w:t>
            </w:r>
          </w:p>
          <w:p>
            <w:pPr>
              <w:spacing w:before="120" w:after="120" w:line="288" w:lineRule="auto"/>
              <w:ind w:left="0"/>
              <w:jc w:val="left"/>
            </w:pPr>
            <w:r>
              <w:rPr>
                <w:rFonts w:ascii="Arial" w:hAnsi="Arial" w:eastAsia="等线" w:cs="Arial"/>
                <w:sz w:val="22"/>
              </w:rPr>
              <w:t>保暖效果好</w:t>
            </w:r>
          </w:p>
          <w:p>
            <w:pPr>
              <w:spacing w:before="120" w:after="120" w:line="288" w:lineRule="auto"/>
              <w:ind w:left="0"/>
              <w:jc w:val="left"/>
            </w:pPr>
            <w:r>
              <w:rPr>
                <w:rFonts w:ascii="Arial" w:hAnsi="Arial" w:eastAsia="等线" w:cs="Arial"/>
                <w:sz w:val="22"/>
              </w:rPr>
              <w:t>发热速度快</w:t>
            </w:r>
          </w:p>
          <w:p>
            <w:pPr>
              <w:spacing w:before="120" w:after="120" w:line="288" w:lineRule="auto"/>
              <w:ind w:left="0"/>
              <w:jc w:val="left"/>
            </w:pPr>
            <w:r>
              <w:rPr>
                <w:rFonts w:ascii="Arial" w:hAnsi="Arial" w:eastAsia="等线" w:cs="Arial"/>
                <w:sz w:val="22"/>
              </w:rPr>
              <w:t>穿起来体面</w:t>
            </w:r>
          </w:p>
        </w:tc>
        <w:tc>
          <w:tcPr>
            <w:tcW w:w="23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外观好看</w:t>
            </w:r>
          </w:p>
          <w:p>
            <w:pPr>
              <w:spacing w:before="120" w:after="120" w:line="288" w:lineRule="auto"/>
              <w:ind w:left="0"/>
              <w:jc w:val="left"/>
            </w:pPr>
            <w:r>
              <w:rPr>
                <w:rFonts w:ascii="Arial" w:hAnsi="Arial" w:eastAsia="等线" w:cs="Arial"/>
                <w:sz w:val="22"/>
              </w:rPr>
              <w:t>防水面料</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爆点分析</w:t>
            </w:r>
          </w:p>
        </w:tc>
        <w:tc>
          <w:tcPr>
            <w:tcW w:w="234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 xml:space="preserve"> 在价格、布料、版型、外观、功能等维度，被核心用户认为适合买来送给爸爸、丈夫等家庭成员，满足了羽绒服的赠送需求；</w:t>
            </w:r>
          </w:p>
        </w:tc>
        <w:tc>
          <w:tcPr>
            <w:tcW w:w="23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这款羽绒服凭借优质的鹅绒和布料、高档感的设计、较高的定价、保暖功能，收获了这类羽绒服有需求的消费者的喜爱</w:t>
            </w:r>
          </w:p>
        </w:tc>
        <w:tc>
          <w:tcPr>
            <w:tcW w:w="23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定价便宜，外观好看，符合年轻人的消费需求；</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商品详情页</w:t>
            </w:r>
          </w:p>
          <w:p>
            <w:pPr>
              <w:spacing w:before="120" w:after="120" w:line="288" w:lineRule="auto"/>
              <w:ind w:left="0"/>
              <w:jc w:val="left"/>
            </w:pPr>
          </w:p>
        </w:tc>
        <w:tc>
          <w:tcPr>
            <w:tcW w:w="2340" w:type="dxa"/>
            <w:tcMar>
              <w:top w:w="60" w:type="dxa"/>
              <w:left w:w="120" w:type="dxa"/>
              <w:bottom w:w="30" w:type="dxa"/>
              <w:right w:w="120" w:type="dxa"/>
            </w:tcMar>
          </w:tcPr>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 w:type="dxa"/>
                <w:bottom w:w="0" w:type="dxa"/>
                <w:right w:w="10" w:type="dxa"/>
              </w:tblCellMar>
            </w:tblPr>
            <w:tblGrid>
              <w:gridCol w:w="1046"/>
              <w:gridCol w:w="10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c>
                <w:tcPr>
                  <w:tcW w:w="1046" w:type="dxa"/>
                  <w:tcMar>
                    <w:top w:w="60" w:type="dxa"/>
                    <w:left w:w="120" w:type="dxa"/>
                    <w:bottom w:w="30" w:type="dxa"/>
                    <w:right w:w="120" w:type="dxa"/>
                  </w:tcMar>
                </w:tcPr>
                <w:p>
                  <w:pPr>
                    <w:spacing w:before="120" w:after="120" w:line="288" w:lineRule="auto"/>
                    <w:ind w:left="0"/>
                    <w:jc w:val="center"/>
                  </w:pPr>
                  <w:r>
                    <w:drawing>
                      <wp:inline distT="0" distB="0" distL="0" distR="0">
                        <wp:extent cx="504825" cy="514350"/>
                        <wp:effectExtent l="0" t="0" r="0" b="0"/>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22"/>
                                <a:stretch>
                                  <a:fillRect/>
                                </a:stretch>
                              </pic:blipFill>
                              <pic:spPr>
                                <a:xfrm>
                                  <a:off x="0" y="0"/>
                                  <a:ext cx="504825" cy="514350"/>
                                </a:xfrm>
                                <a:prstGeom prst="rect">
                                  <a:avLst/>
                                </a:prstGeom>
                              </pic:spPr>
                            </pic:pic>
                          </a:graphicData>
                        </a:graphic>
                      </wp:inline>
                    </w:drawing>
                  </w:r>
                </w:p>
              </w:tc>
              <w:tc>
                <w:tcPr>
                  <w:tcW w:w="1053" w:type="dxa"/>
                  <w:tcMar>
                    <w:top w:w="60" w:type="dxa"/>
                    <w:left w:w="120" w:type="dxa"/>
                    <w:bottom w:w="30" w:type="dxa"/>
                    <w:right w:w="120" w:type="dxa"/>
                  </w:tcMar>
                </w:tcPr>
                <w:p>
                  <w:pPr>
                    <w:spacing w:before="120" w:after="120" w:line="288" w:lineRule="auto"/>
                    <w:ind w:left="0"/>
                    <w:jc w:val="center"/>
                  </w:pPr>
                  <w:r>
                    <w:drawing>
                      <wp:inline distT="0" distB="0" distL="0" distR="0">
                        <wp:extent cx="514350" cy="514350"/>
                        <wp:effectExtent l="0" t="0" r="0" b="0"/>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pic:cNvPicPr>
                                  <a:picLocks noChangeAspect="1"/>
                                </pic:cNvPicPr>
                              </pic:nvPicPr>
                              <pic:blipFill>
                                <a:blip r:embed="rId23"/>
                                <a:stretch>
                                  <a:fillRect/>
                                </a:stretch>
                              </pic:blipFill>
                              <pic:spPr>
                                <a:xfrm>
                                  <a:off x="0" y="0"/>
                                  <a:ext cx="514350" cy="514350"/>
                                </a:xfrm>
                                <a:prstGeom prst="rect">
                                  <a:avLst/>
                                </a:prstGeom>
                              </pic:spPr>
                            </pic:pic>
                          </a:graphicData>
                        </a:graphic>
                      </wp:inline>
                    </w:drawing>
                  </w:r>
                </w:p>
              </w:tc>
            </w:tr>
          </w:tbl>
          <w:p/>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 w:type="dxa"/>
                <w:bottom w:w="0" w:type="dxa"/>
                <w:right w:w="10" w:type="dxa"/>
              </w:tblCellMar>
            </w:tblPr>
            <w:tblGrid>
              <w:gridCol w:w="1048"/>
              <w:gridCol w:w="10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c>
                <w:tcPr>
                  <w:tcW w:w="1048" w:type="dxa"/>
                  <w:tcMar>
                    <w:top w:w="60" w:type="dxa"/>
                    <w:left w:w="120" w:type="dxa"/>
                    <w:bottom w:w="30" w:type="dxa"/>
                    <w:right w:w="120" w:type="dxa"/>
                  </w:tcMar>
                </w:tcPr>
                <w:p>
                  <w:pPr>
                    <w:spacing w:before="120" w:after="120" w:line="288" w:lineRule="auto"/>
                    <w:ind w:left="0"/>
                    <w:jc w:val="center"/>
                  </w:pPr>
                  <w:r>
                    <w:drawing>
                      <wp:inline distT="0" distB="0" distL="0" distR="0">
                        <wp:extent cx="504825" cy="514350"/>
                        <wp:effectExtent l="0" t="0" r="0" b="0"/>
                        <wp:docPr id="19"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pic:cNvPicPr>
                                  <a:picLocks noChangeAspect="1"/>
                                </pic:cNvPicPr>
                              </pic:nvPicPr>
                              <pic:blipFill>
                                <a:blip r:embed="rId24"/>
                                <a:stretch>
                                  <a:fillRect/>
                                </a:stretch>
                              </pic:blipFill>
                              <pic:spPr>
                                <a:xfrm>
                                  <a:off x="0" y="0"/>
                                  <a:ext cx="504825" cy="514350"/>
                                </a:xfrm>
                                <a:prstGeom prst="rect">
                                  <a:avLst/>
                                </a:prstGeom>
                              </pic:spPr>
                            </pic:pic>
                          </a:graphicData>
                        </a:graphic>
                      </wp:inline>
                    </w:drawing>
                  </w:r>
                </w:p>
              </w:tc>
              <w:tc>
                <w:tcPr>
                  <w:tcW w:w="1051" w:type="dxa"/>
                  <w:tcMar>
                    <w:top w:w="60" w:type="dxa"/>
                    <w:left w:w="120" w:type="dxa"/>
                    <w:bottom w:w="30" w:type="dxa"/>
                    <w:right w:w="120" w:type="dxa"/>
                  </w:tcMar>
                </w:tcPr>
                <w:p>
                  <w:pPr>
                    <w:spacing w:before="120" w:after="120" w:line="288" w:lineRule="auto"/>
                    <w:ind w:left="0"/>
                    <w:jc w:val="center"/>
                  </w:pPr>
                  <w:r>
                    <w:drawing>
                      <wp:inline distT="0" distB="0" distL="0" distR="0">
                        <wp:extent cx="514350" cy="514350"/>
                        <wp:effectExtent l="0" t="0" r="0" b="0"/>
                        <wp:docPr id="20" name="Draw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pic:cNvPicPr>
                                  <a:picLocks noChangeAspect="1"/>
                                </pic:cNvPicPr>
                              </pic:nvPicPr>
                              <pic:blipFill>
                                <a:blip r:embed="rId25"/>
                                <a:stretch>
                                  <a:fillRect/>
                                </a:stretch>
                              </pic:blipFill>
                              <pic:spPr>
                                <a:xfrm>
                                  <a:off x="0" y="0"/>
                                  <a:ext cx="514350" cy="514350"/>
                                </a:xfrm>
                                <a:prstGeom prst="rect">
                                  <a:avLst/>
                                </a:prstGeom>
                              </pic:spPr>
                            </pic:pic>
                          </a:graphicData>
                        </a:graphic>
                      </wp:inline>
                    </w:drawing>
                  </w:r>
                </w:p>
              </w:tc>
            </w:tr>
          </w:tbl>
          <w:p>
            <w:pPr>
              <w:spacing w:before="120" w:after="120" w:line="288" w:lineRule="auto"/>
              <w:ind w:left="0"/>
              <w:jc w:val="center"/>
            </w:pPr>
            <w:r>
              <w:drawing>
                <wp:inline distT="0" distB="0" distL="0" distR="0">
                  <wp:extent cx="1333500" cy="1057275"/>
                  <wp:effectExtent l="0" t="0" r="0" b="0"/>
                  <wp:docPr id="21" name="Draw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pic:cNvPicPr>
                            <a:picLocks noChangeAspect="1"/>
                          </pic:cNvPicPr>
                        </pic:nvPicPr>
                        <pic:blipFill>
                          <a:blip r:embed="rId26"/>
                          <a:stretch>
                            <a:fillRect/>
                          </a:stretch>
                        </pic:blipFill>
                        <pic:spPr>
                          <a:xfrm>
                            <a:off x="0" y="0"/>
                            <a:ext cx="1333500" cy="1057275"/>
                          </a:xfrm>
                          <a:prstGeom prst="rect">
                            <a:avLst/>
                          </a:prstGeom>
                        </pic:spPr>
                      </pic:pic>
                    </a:graphicData>
                  </a:graphic>
                </wp:inline>
              </w:drawing>
            </w:r>
          </w:p>
          <w:p>
            <w:pPr>
              <w:spacing w:before="120" w:after="120" w:line="288" w:lineRule="auto"/>
              <w:ind w:left="0"/>
              <w:jc w:val="left"/>
            </w:pPr>
          </w:p>
        </w:tc>
        <w:tc>
          <w:tcPr>
            <w:tcW w:w="2385" w:type="dxa"/>
            <w:tcMar>
              <w:top w:w="60" w:type="dxa"/>
              <w:left w:w="120" w:type="dxa"/>
              <w:bottom w:w="30" w:type="dxa"/>
              <w:right w:w="120" w:type="dxa"/>
            </w:tcMar>
          </w:tcPr>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 w:type="dxa"/>
                <w:bottom w:w="0" w:type="dxa"/>
                <w:right w:w="10" w:type="dxa"/>
              </w:tblCellMar>
            </w:tblPr>
            <w:tblGrid>
              <w:gridCol w:w="1147"/>
              <w:gridCol w:w="9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c>
                <w:tcPr>
                  <w:tcW w:w="1147" w:type="dxa"/>
                  <w:tcMar>
                    <w:top w:w="60" w:type="dxa"/>
                    <w:left w:w="120" w:type="dxa"/>
                    <w:bottom w:w="30" w:type="dxa"/>
                    <w:right w:w="120" w:type="dxa"/>
                  </w:tcMar>
                </w:tcPr>
                <w:p>
                  <w:pPr>
                    <w:spacing w:before="120" w:after="120" w:line="288" w:lineRule="auto"/>
                    <w:ind w:left="0"/>
                    <w:jc w:val="center"/>
                  </w:pPr>
                  <w:r>
                    <w:drawing>
                      <wp:inline distT="0" distB="0" distL="0" distR="0">
                        <wp:extent cx="571500" cy="571500"/>
                        <wp:effectExtent l="0" t="0" r="0" b="0"/>
                        <wp:docPr id="22" name="Draw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pic:cNvPicPr>
                                  <a:picLocks noChangeAspect="1"/>
                                </pic:cNvPicPr>
                              </pic:nvPicPr>
                              <pic:blipFill>
                                <a:blip r:embed="rId27"/>
                                <a:stretch>
                                  <a:fillRect/>
                                </a:stretch>
                              </pic:blipFill>
                              <pic:spPr>
                                <a:xfrm>
                                  <a:off x="0" y="0"/>
                                  <a:ext cx="571500" cy="571500"/>
                                </a:xfrm>
                                <a:prstGeom prst="rect">
                                  <a:avLst/>
                                </a:prstGeom>
                              </pic:spPr>
                            </pic:pic>
                          </a:graphicData>
                        </a:graphic>
                      </wp:inline>
                    </w:drawing>
                  </w:r>
                </w:p>
              </w:tc>
              <w:tc>
                <w:tcPr>
                  <w:tcW w:w="997" w:type="dxa"/>
                  <w:tcMar>
                    <w:top w:w="60" w:type="dxa"/>
                    <w:left w:w="120" w:type="dxa"/>
                    <w:bottom w:w="30" w:type="dxa"/>
                    <w:right w:w="120" w:type="dxa"/>
                  </w:tcMar>
                </w:tcPr>
                <w:p>
                  <w:pPr>
                    <w:spacing w:before="120" w:after="120" w:line="288" w:lineRule="auto"/>
                    <w:ind w:left="0"/>
                    <w:jc w:val="center"/>
                  </w:pPr>
                  <w:r>
                    <w:drawing>
                      <wp:inline distT="0" distB="0" distL="0" distR="0">
                        <wp:extent cx="476250" cy="552450"/>
                        <wp:effectExtent l="0" t="0" r="0" b="0"/>
                        <wp:docPr id="23" name="Draw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pic:cNvPicPr>
                                  <a:picLocks noChangeAspect="1"/>
                                </pic:cNvPicPr>
                              </pic:nvPicPr>
                              <pic:blipFill>
                                <a:blip r:embed="rId28"/>
                                <a:stretch>
                                  <a:fillRect/>
                                </a:stretch>
                              </pic:blipFill>
                              <pic:spPr>
                                <a:xfrm>
                                  <a:off x="0" y="0"/>
                                  <a:ext cx="476250" cy="552450"/>
                                </a:xfrm>
                                <a:prstGeom prst="rect">
                                  <a:avLst/>
                                </a:prstGeom>
                              </pic:spPr>
                            </pic:pic>
                          </a:graphicData>
                        </a:graphic>
                      </wp:inline>
                    </w:drawing>
                  </w:r>
                </w:p>
              </w:tc>
            </w:tr>
          </w:tbl>
          <w:p/>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 w:type="dxa"/>
                <w:bottom w:w="0" w:type="dxa"/>
                <w:right w:w="10" w:type="dxa"/>
              </w:tblCellMar>
            </w:tblPr>
            <w:tblGrid>
              <w:gridCol w:w="1075"/>
              <w:gridCol w:w="10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c>
                <w:tcPr>
                  <w:tcW w:w="1075" w:type="dxa"/>
                  <w:tcMar>
                    <w:top w:w="60" w:type="dxa"/>
                    <w:left w:w="120" w:type="dxa"/>
                    <w:bottom w:w="30" w:type="dxa"/>
                    <w:right w:w="120" w:type="dxa"/>
                  </w:tcMar>
                </w:tcPr>
                <w:p>
                  <w:pPr>
                    <w:spacing w:before="120" w:after="120" w:line="288" w:lineRule="auto"/>
                    <w:ind w:left="0"/>
                    <w:jc w:val="center"/>
                  </w:pPr>
                  <w:r>
                    <w:drawing>
                      <wp:inline distT="0" distB="0" distL="0" distR="0">
                        <wp:extent cx="523875" cy="523875"/>
                        <wp:effectExtent l="0" t="0" r="0" b="0"/>
                        <wp:docPr id="24" name="Draw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pic:cNvPicPr>
                                  <a:picLocks noChangeAspect="1"/>
                                </pic:cNvPicPr>
                              </pic:nvPicPr>
                              <pic:blipFill>
                                <a:blip r:embed="rId29"/>
                                <a:stretch>
                                  <a:fillRect/>
                                </a:stretch>
                              </pic:blipFill>
                              <pic:spPr>
                                <a:xfrm>
                                  <a:off x="0" y="0"/>
                                  <a:ext cx="523875" cy="523875"/>
                                </a:xfrm>
                                <a:prstGeom prst="rect">
                                  <a:avLst/>
                                </a:prstGeom>
                              </pic:spPr>
                            </pic:pic>
                          </a:graphicData>
                        </a:graphic>
                      </wp:inline>
                    </w:drawing>
                  </w:r>
                </w:p>
              </w:tc>
              <w:tc>
                <w:tcPr>
                  <w:tcW w:w="1069" w:type="dxa"/>
                  <w:tcMar>
                    <w:top w:w="60" w:type="dxa"/>
                    <w:left w:w="120" w:type="dxa"/>
                    <w:bottom w:w="30" w:type="dxa"/>
                    <w:right w:w="120" w:type="dxa"/>
                  </w:tcMar>
                </w:tcPr>
                <w:p>
                  <w:pPr>
                    <w:spacing w:before="120" w:after="120" w:line="288" w:lineRule="auto"/>
                    <w:ind w:left="0"/>
                    <w:jc w:val="center"/>
                  </w:pPr>
                  <w:r>
                    <w:drawing>
                      <wp:inline distT="0" distB="0" distL="0" distR="0">
                        <wp:extent cx="523875" cy="523875"/>
                        <wp:effectExtent l="0" t="0" r="0" b="0"/>
                        <wp:docPr id="25" name="Draw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pic:cNvPicPr>
                                  <a:picLocks noChangeAspect="1"/>
                                </pic:cNvPicPr>
                              </pic:nvPicPr>
                              <pic:blipFill>
                                <a:blip r:embed="rId30"/>
                                <a:stretch>
                                  <a:fillRect/>
                                </a:stretch>
                              </pic:blipFill>
                              <pic:spPr>
                                <a:xfrm>
                                  <a:off x="0" y="0"/>
                                  <a:ext cx="523875" cy="523875"/>
                                </a:xfrm>
                                <a:prstGeom prst="rect">
                                  <a:avLst/>
                                </a:prstGeom>
                              </pic:spPr>
                            </pic:pic>
                          </a:graphicData>
                        </a:graphic>
                      </wp:inline>
                    </w:drawing>
                  </w:r>
                </w:p>
              </w:tc>
            </w:tr>
          </w:tbl>
          <w:p>
            <w:pPr>
              <w:spacing w:before="120" w:after="120" w:line="288" w:lineRule="auto"/>
              <w:ind w:left="0"/>
              <w:jc w:val="center"/>
            </w:pPr>
            <w:r>
              <w:drawing>
                <wp:inline distT="0" distB="0" distL="0" distR="0">
                  <wp:extent cx="1362075" cy="1362075"/>
                  <wp:effectExtent l="0" t="0" r="0" b="0"/>
                  <wp:docPr id="26" name="Draw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pic:cNvPicPr>
                            <a:picLocks noChangeAspect="1"/>
                          </pic:cNvPicPr>
                        </pic:nvPicPr>
                        <pic:blipFill>
                          <a:blip r:embed="rId31"/>
                          <a:stretch>
                            <a:fillRect/>
                          </a:stretch>
                        </pic:blipFill>
                        <pic:spPr>
                          <a:xfrm>
                            <a:off x="0" y="0"/>
                            <a:ext cx="1362075" cy="1362075"/>
                          </a:xfrm>
                          <a:prstGeom prst="rect">
                            <a:avLst/>
                          </a:prstGeom>
                        </pic:spPr>
                      </pic:pic>
                    </a:graphicData>
                  </a:graphic>
                </wp:inline>
              </w:drawing>
            </w:r>
          </w:p>
        </w:tc>
        <w:tc>
          <w:tcPr>
            <w:tcW w:w="2385" w:type="dxa"/>
            <w:tcMar>
              <w:top w:w="60" w:type="dxa"/>
              <w:left w:w="120" w:type="dxa"/>
              <w:bottom w:w="30" w:type="dxa"/>
              <w:right w:w="120" w:type="dxa"/>
            </w:tcMar>
          </w:tcPr>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 w:type="dxa"/>
                <w:bottom w:w="0" w:type="dxa"/>
                <w:right w:w="10" w:type="dxa"/>
              </w:tblCellMar>
            </w:tblPr>
            <w:tblGrid>
              <w:gridCol w:w="1068"/>
              <w:gridCol w:w="10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c>
                <w:tcPr>
                  <w:tcW w:w="1068" w:type="dxa"/>
                  <w:tcMar>
                    <w:top w:w="60" w:type="dxa"/>
                    <w:left w:w="120" w:type="dxa"/>
                    <w:bottom w:w="30" w:type="dxa"/>
                    <w:right w:w="120" w:type="dxa"/>
                  </w:tcMar>
                </w:tcPr>
                <w:p>
                  <w:pPr>
                    <w:spacing w:before="120" w:after="120" w:line="288" w:lineRule="auto"/>
                    <w:ind w:left="0"/>
                    <w:jc w:val="center"/>
                  </w:pPr>
                  <w:r>
                    <w:drawing>
                      <wp:inline distT="0" distB="0" distL="0" distR="0">
                        <wp:extent cx="523875" cy="533400"/>
                        <wp:effectExtent l="0" t="0" r="0" b="0"/>
                        <wp:docPr id="27" name="Draw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26"/>
                                <pic:cNvPicPr>
                                  <a:picLocks noChangeAspect="1"/>
                                </pic:cNvPicPr>
                              </pic:nvPicPr>
                              <pic:blipFill>
                                <a:blip r:embed="rId32"/>
                                <a:stretch>
                                  <a:fillRect/>
                                </a:stretch>
                              </pic:blipFill>
                              <pic:spPr>
                                <a:xfrm>
                                  <a:off x="0" y="0"/>
                                  <a:ext cx="523875" cy="533400"/>
                                </a:xfrm>
                                <a:prstGeom prst="rect">
                                  <a:avLst/>
                                </a:prstGeom>
                              </pic:spPr>
                            </pic:pic>
                          </a:graphicData>
                        </a:graphic>
                      </wp:inline>
                    </w:drawing>
                  </w:r>
                </w:p>
              </w:tc>
              <w:tc>
                <w:tcPr>
                  <w:tcW w:w="1076" w:type="dxa"/>
                  <w:tcMar>
                    <w:top w:w="60" w:type="dxa"/>
                    <w:left w:w="120" w:type="dxa"/>
                    <w:bottom w:w="30" w:type="dxa"/>
                    <w:right w:w="120" w:type="dxa"/>
                  </w:tcMar>
                </w:tcPr>
                <w:p>
                  <w:pPr>
                    <w:spacing w:before="120" w:after="120" w:line="288" w:lineRule="auto"/>
                    <w:ind w:left="0"/>
                    <w:jc w:val="center"/>
                  </w:pPr>
                  <w:r>
                    <w:drawing>
                      <wp:inline distT="0" distB="0" distL="0" distR="0">
                        <wp:extent cx="523875" cy="533400"/>
                        <wp:effectExtent l="0" t="0" r="0" b="0"/>
                        <wp:docPr id="28" name="Draw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27"/>
                                <pic:cNvPicPr>
                                  <a:picLocks noChangeAspect="1"/>
                                </pic:cNvPicPr>
                              </pic:nvPicPr>
                              <pic:blipFill>
                                <a:blip r:embed="rId33"/>
                                <a:stretch>
                                  <a:fillRect/>
                                </a:stretch>
                              </pic:blipFill>
                              <pic:spPr>
                                <a:xfrm>
                                  <a:off x="0" y="0"/>
                                  <a:ext cx="523875" cy="533400"/>
                                </a:xfrm>
                                <a:prstGeom prst="rect">
                                  <a:avLst/>
                                </a:prstGeom>
                              </pic:spPr>
                            </pic:pic>
                          </a:graphicData>
                        </a:graphic>
                      </wp:inline>
                    </w:drawing>
                  </w:r>
                </w:p>
              </w:tc>
            </w:tr>
          </w:tbl>
          <w:p/>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 w:type="dxa"/>
                <w:bottom w:w="0" w:type="dxa"/>
                <w:right w:w="10" w:type="dxa"/>
              </w:tblCellMar>
            </w:tblPr>
            <w:tblGrid>
              <w:gridCol w:w="1075"/>
              <w:gridCol w:w="10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075" w:type="dxa"/>
                  <w:tcMar>
                    <w:top w:w="60" w:type="dxa"/>
                    <w:left w:w="120" w:type="dxa"/>
                    <w:bottom w:w="30" w:type="dxa"/>
                    <w:right w:w="120" w:type="dxa"/>
                  </w:tcMar>
                </w:tcPr>
                <w:p>
                  <w:pPr>
                    <w:spacing w:before="120" w:after="120" w:line="288" w:lineRule="auto"/>
                    <w:ind w:left="0"/>
                    <w:jc w:val="center"/>
                  </w:pPr>
                  <w:r>
                    <w:drawing>
                      <wp:inline distT="0" distB="0" distL="0" distR="0">
                        <wp:extent cx="523875" cy="523875"/>
                        <wp:effectExtent l="0" t="0" r="0" b="0"/>
                        <wp:docPr id="29" name="Draw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ing 28"/>
                                <pic:cNvPicPr>
                                  <a:picLocks noChangeAspect="1"/>
                                </pic:cNvPicPr>
                              </pic:nvPicPr>
                              <pic:blipFill>
                                <a:blip r:embed="rId34"/>
                                <a:stretch>
                                  <a:fillRect/>
                                </a:stretch>
                              </pic:blipFill>
                              <pic:spPr>
                                <a:xfrm>
                                  <a:off x="0" y="0"/>
                                  <a:ext cx="523875" cy="523875"/>
                                </a:xfrm>
                                <a:prstGeom prst="rect">
                                  <a:avLst/>
                                </a:prstGeom>
                              </pic:spPr>
                            </pic:pic>
                          </a:graphicData>
                        </a:graphic>
                      </wp:inline>
                    </w:drawing>
                  </w:r>
                </w:p>
              </w:tc>
              <w:tc>
                <w:tcPr>
                  <w:tcW w:w="1069" w:type="dxa"/>
                  <w:tcMar>
                    <w:top w:w="60" w:type="dxa"/>
                    <w:left w:w="120" w:type="dxa"/>
                    <w:bottom w:w="30" w:type="dxa"/>
                    <w:right w:w="120" w:type="dxa"/>
                  </w:tcMar>
                </w:tcPr>
                <w:p>
                  <w:pPr>
                    <w:spacing w:before="120" w:after="120" w:line="288" w:lineRule="auto"/>
                    <w:ind w:left="0"/>
                    <w:jc w:val="center"/>
                  </w:pPr>
                  <w:r>
                    <w:drawing>
                      <wp:inline distT="0" distB="0" distL="0" distR="0">
                        <wp:extent cx="523875" cy="523875"/>
                        <wp:effectExtent l="0" t="0" r="0" b="0"/>
                        <wp:docPr id="30" name="Draw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awing 29"/>
                                <pic:cNvPicPr>
                                  <a:picLocks noChangeAspect="1"/>
                                </pic:cNvPicPr>
                              </pic:nvPicPr>
                              <pic:blipFill>
                                <a:blip r:embed="rId35"/>
                                <a:stretch>
                                  <a:fillRect/>
                                </a:stretch>
                              </pic:blipFill>
                              <pic:spPr>
                                <a:xfrm>
                                  <a:off x="0" y="0"/>
                                  <a:ext cx="523875" cy="523875"/>
                                </a:xfrm>
                                <a:prstGeom prst="rect">
                                  <a:avLst/>
                                </a:prstGeom>
                              </pic:spPr>
                            </pic:pic>
                          </a:graphicData>
                        </a:graphic>
                      </wp:inline>
                    </w:drawing>
                  </w:r>
                </w:p>
              </w:tc>
            </w:tr>
          </w:tbl>
          <w:p>
            <w:pPr>
              <w:spacing w:before="120" w:after="120" w:line="288" w:lineRule="auto"/>
              <w:ind w:left="0"/>
              <w:jc w:val="center"/>
            </w:pPr>
            <w:r>
              <w:drawing>
                <wp:inline distT="0" distB="0" distL="0" distR="0">
                  <wp:extent cx="1362075" cy="1352550"/>
                  <wp:effectExtent l="0" t="0" r="0" b="0"/>
                  <wp:docPr id="31" name="Draw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wing 30"/>
                          <pic:cNvPicPr>
                            <a:picLocks noChangeAspect="1"/>
                          </pic:cNvPicPr>
                        </pic:nvPicPr>
                        <pic:blipFill>
                          <a:blip r:embed="rId36"/>
                          <a:stretch>
                            <a:fillRect/>
                          </a:stretch>
                        </pic:blipFill>
                        <pic:spPr>
                          <a:xfrm>
                            <a:off x="0" y="0"/>
                            <a:ext cx="1362075" cy="1352550"/>
                          </a:xfrm>
                          <a:prstGeom prst="rect">
                            <a:avLst/>
                          </a:prstGeom>
                        </pic:spPr>
                      </pic:pic>
                    </a:graphicData>
                  </a:graphic>
                </wp:inline>
              </w:drawing>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爆款总结</w:t>
            </w:r>
          </w:p>
          <w:p>
            <w:pPr>
              <w:spacing w:before="120" w:after="120" w:line="288" w:lineRule="auto"/>
              <w:ind w:left="0"/>
              <w:jc w:val="left"/>
            </w:pPr>
          </w:p>
        </w:tc>
        <w:tc>
          <w:tcPr>
            <w:tcW w:w="7110" w:type="dxa"/>
            <w:gridSpan w:val="3"/>
            <w:tcMar>
              <w:top w:w="60" w:type="dxa"/>
              <w:left w:w="120" w:type="dxa"/>
              <w:bottom w:w="30" w:type="dxa"/>
              <w:right w:w="120" w:type="dxa"/>
            </w:tcMar>
          </w:tcPr>
          <w:p>
            <w:pPr>
              <w:numPr>
                <w:ilvl w:val="0"/>
                <w:numId w:val="9"/>
              </w:numPr>
              <w:spacing w:before="120" w:after="120" w:line="288" w:lineRule="auto"/>
              <w:ind w:left="0"/>
              <w:jc w:val="left"/>
            </w:pPr>
            <w:r>
              <w:rPr>
                <w:rFonts w:ascii="Arial" w:hAnsi="Arial" w:eastAsia="等线" w:cs="Arial"/>
                <w:sz w:val="22"/>
              </w:rPr>
              <w:t>三个爆款产品价格差距明显，面向不同的消费人群，并且各自都抓住了自己消费者的核心需求；定价899的产品，核心优势是高档感、高质量，适合送长辈；定价399的产品优势是性价比、大众化，适合送父母、老公；定价299的产品优势是价格便宜，外观好看，年轻感，适合年轻人买来自己穿；</w:t>
            </w:r>
          </w:p>
          <w:p>
            <w:pPr>
              <w:numPr>
                <w:ilvl w:val="0"/>
                <w:numId w:val="10"/>
              </w:numPr>
              <w:spacing w:before="120" w:after="120" w:line="288" w:lineRule="auto"/>
              <w:ind w:left="0"/>
              <w:jc w:val="left"/>
            </w:pPr>
            <w:r>
              <w:rPr>
                <w:rFonts w:ascii="Arial" w:hAnsi="Arial" w:eastAsia="等线" w:cs="Arial"/>
                <w:sz w:val="22"/>
              </w:rPr>
              <w:t>三个产品的差评里，对于线头等做工问题都有所提及，努力改善品控和生产质量，预计会更受欢迎，吸引更多回头客；</w:t>
            </w:r>
          </w:p>
        </w:tc>
      </w:tr>
    </w:tbl>
    <w:p>
      <w:pPr>
        <w:spacing w:before="120" w:after="120" w:line="288" w:lineRule="auto"/>
        <w:ind w:left="0"/>
        <w:jc w:val="left"/>
      </w:pPr>
      <w:r>
        <w:rPr>
          <w:rFonts w:ascii="Arial" w:hAnsi="Arial" w:eastAsia="等线" w:cs="Arial"/>
          <w:sz w:val="22"/>
          <w:shd w:val="clear" w:fill="BACEFD"/>
        </w:rPr>
        <w:t>综上所述：所选类目下，爆款产品必须击中:</w:t>
      </w:r>
    </w:p>
    <w:tbl>
      <w:tblPr>
        <w:tblStyle w:val="4"/>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155"/>
        <w:gridCol w:w="1155"/>
        <w:gridCol w:w="1155"/>
        <w:gridCol w:w="1155"/>
        <w:gridCol w:w="1335"/>
        <w:gridCol w:w="232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用户痛点：</w:t>
            </w:r>
          </w:p>
        </w:tc>
        <w:tc>
          <w:tcPr>
            <w:tcW w:w="115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做工不精细</w:t>
            </w:r>
          </w:p>
          <w:p>
            <w:pPr>
              <w:spacing w:before="120" w:after="120" w:line="288" w:lineRule="auto"/>
              <w:ind w:left="0"/>
              <w:jc w:val="left"/>
            </w:pPr>
            <w:r>
              <w:rPr>
                <w:rFonts w:ascii="Arial" w:hAnsi="Arial" w:eastAsia="等线" w:cs="Arial"/>
                <w:sz w:val="22"/>
              </w:rPr>
              <w:t>漏绒</w:t>
            </w:r>
          </w:p>
        </w:tc>
        <w:tc>
          <w:tcPr>
            <w:tcW w:w="115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不实惠</w:t>
            </w:r>
          </w:p>
          <w:p>
            <w:pPr>
              <w:spacing w:before="120" w:after="120" w:line="288" w:lineRule="auto"/>
              <w:ind w:left="0"/>
              <w:jc w:val="left"/>
            </w:pPr>
          </w:p>
        </w:tc>
        <w:tc>
          <w:tcPr>
            <w:tcW w:w="115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穿不出质感、廉价感</w:t>
            </w:r>
          </w:p>
        </w:tc>
        <w:tc>
          <w:tcPr>
            <w:tcW w:w="133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设计单调</w:t>
            </w:r>
          </w:p>
          <w:p>
            <w:pPr>
              <w:spacing w:before="120" w:after="120" w:line="288" w:lineRule="auto"/>
              <w:ind w:left="0"/>
              <w:jc w:val="left"/>
            </w:pPr>
          </w:p>
        </w:tc>
        <w:tc>
          <w:tcPr>
            <w:tcW w:w="232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臃肿，版型差</w:t>
            </w:r>
          </w:p>
          <w:p>
            <w:pPr>
              <w:spacing w:before="120" w:after="120" w:line="288" w:lineRule="auto"/>
              <w:ind w:left="0"/>
              <w:jc w:val="left"/>
            </w:pP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Aha时刻：</w:t>
            </w:r>
          </w:p>
        </w:tc>
        <w:tc>
          <w:tcPr>
            <w:tcW w:w="115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保暖效果好</w:t>
            </w:r>
          </w:p>
          <w:p>
            <w:pPr>
              <w:spacing w:before="120" w:after="120" w:line="288" w:lineRule="auto"/>
              <w:ind w:left="0"/>
              <w:jc w:val="left"/>
            </w:pPr>
            <w:r>
              <w:rPr>
                <w:rFonts w:ascii="Arial" w:hAnsi="Arial" w:eastAsia="等线" w:cs="Arial"/>
                <w:sz w:val="22"/>
              </w:rPr>
              <w:t>不漏绒</w:t>
            </w:r>
          </w:p>
        </w:tc>
        <w:tc>
          <w:tcPr>
            <w:tcW w:w="115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物美价廉</w:t>
            </w:r>
          </w:p>
        </w:tc>
        <w:tc>
          <w:tcPr>
            <w:tcW w:w="115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高端商务风</w:t>
            </w:r>
          </w:p>
        </w:tc>
        <w:tc>
          <w:tcPr>
            <w:tcW w:w="133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外观符合目标顾客审美</w:t>
            </w:r>
          </w:p>
        </w:tc>
        <w:tc>
          <w:tcPr>
            <w:tcW w:w="232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功能强大</w:t>
            </w:r>
          </w:p>
          <w:p>
            <w:pPr>
              <w:spacing w:before="120" w:after="120" w:line="288" w:lineRule="auto"/>
              <w:ind w:left="0"/>
              <w:jc w:val="left"/>
            </w:pPr>
            <w:r>
              <w:rPr>
                <w:rFonts w:ascii="Arial" w:hAnsi="Arial" w:eastAsia="等线" w:cs="Arial"/>
                <w:sz w:val="22"/>
              </w:rPr>
              <w:t>用料高端</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对应的爆点</w:t>
            </w:r>
          </w:p>
        </w:tc>
        <w:tc>
          <w:tcPr>
            <w:tcW w:w="115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起热快、充绒足、线头少</w:t>
            </w:r>
          </w:p>
        </w:tc>
        <w:tc>
          <w:tcPr>
            <w:tcW w:w="115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定价符合目标顾客消费水平</w:t>
            </w:r>
          </w:p>
        </w:tc>
        <w:tc>
          <w:tcPr>
            <w:tcW w:w="115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高级感、日常感</w:t>
            </w:r>
          </w:p>
        </w:tc>
        <w:tc>
          <w:tcPr>
            <w:tcW w:w="133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外观符合目标顾客审美</w:t>
            </w:r>
          </w:p>
        </w:tc>
        <w:tc>
          <w:tcPr>
            <w:tcW w:w="232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版型舒适，不臃肿</w:t>
            </w:r>
          </w:p>
          <w:p>
            <w:pPr>
              <w:spacing w:before="120" w:after="120" w:line="288" w:lineRule="auto"/>
              <w:ind w:left="0"/>
              <w:jc w:val="left"/>
            </w:pPr>
            <w:r>
              <w:rPr>
                <w:rFonts w:ascii="Arial" w:hAnsi="Arial" w:eastAsia="等线" w:cs="Arial"/>
                <w:sz w:val="22"/>
              </w:rPr>
              <w:t>功能强大</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15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营销策略</w:t>
            </w:r>
          </w:p>
        </w:tc>
        <w:tc>
          <w:tcPr>
            <w:tcW w:w="115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宣传不漏绒、品控好、充绒足</w:t>
            </w:r>
          </w:p>
        </w:tc>
        <w:tc>
          <w:tcPr>
            <w:tcW w:w="115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让顾客相信“厂家直销”，物美价廉</w:t>
            </w:r>
          </w:p>
          <w:p>
            <w:pPr>
              <w:spacing w:before="120" w:after="120" w:line="288" w:lineRule="auto"/>
              <w:ind w:left="0"/>
              <w:jc w:val="left"/>
            </w:pPr>
            <w:r>
              <w:rPr>
                <w:rFonts w:ascii="Arial" w:hAnsi="Arial" w:eastAsia="等线" w:cs="Arial"/>
                <w:sz w:val="22"/>
              </w:rPr>
              <w:t>有选择地对比竞品</w:t>
            </w:r>
          </w:p>
          <w:p>
            <w:pPr>
              <w:spacing w:before="120" w:after="120" w:line="288" w:lineRule="auto"/>
              <w:ind w:left="0"/>
              <w:jc w:val="left"/>
            </w:pPr>
          </w:p>
        </w:tc>
        <w:tc>
          <w:tcPr>
            <w:tcW w:w="115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找合适的模特，选择合适的场景拍摄广告</w:t>
            </w:r>
          </w:p>
          <w:p>
            <w:pPr>
              <w:spacing w:before="120" w:after="120" w:line="288" w:lineRule="auto"/>
              <w:ind w:left="0"/>
              <w:jc w:val="left"/>
            </w:pPr>
            <w:r>
              <w:rPr>
                <w:rFonts w:ascii="Arial" w:hAnsi="Arial" w:eastAsia="等线" w:cs="Arial"/>
                <w:sz w:val="22"/>
              </w:rPr>
              <w:t>推荐搭配方案</w:t>
            </w:r>
          </w:p>
        </w:tc>
        <w:tc>
          <w:tcPr>
            <w:tcW w:w="133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针对顾客群体设计</w:t>
            </w:r>
          </w:p>
          <w:p>
            <w:pPr>
              <w:spacing w:before="120" w:after="120" w:line="288" w:lineRule="auto"/>
              <w:ind w:left="0"/>
              <w:jc w:val="left"/>
            </w:pPr>
            <w:r>
              <w:rPr>
                <w:rFonts w:ascii="Arial" w:hAnsi="Arial" w:eastAsia="等线" w:cs="Arial"/>
                <w:sz w:val="22"/>
              </w:rPr>
              <w:t>让顾客相信他就该穿这种</w:t>
            </w:r>
          </w:p>
          <w:p>
            <w:pPr>
              <w:spacing w:before="120" w:after="120" w:line="288" w:lineRule="auto"/>
              <w:ind w:left="0"/>
              <w:jc w:val="left"/>
            </w:pPr>
          </w:p>
        </w:tc>
        <w:tc>
          <w:tcPr>
            <w:tcW w:w="232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请不同体型的人试穿展示版型</w:t>
            </w:r>
          </w:p>
          <w:p>
            <w:pPr>
              <w:spacing w:before="120" w:after="120" w:line="288" w:lineRule="auto"/>
              <w:ind w:left="0"/>
              <w:jc w:val="left"/>
            </w:pPr>
            <w:r>
              <w:rPr>
                <w:rFonts w:ascii="Arial" w:hAnsi="Arial" w:eastAsia="等线" w:cs="Arial"/>
                <w:sz w:val="22"/>
              </w:rPr>
              <w:t>在真实场景中展示性能</w:t>
            </w:r>
          </w:p>
          <w:p>
            <w:pPr>
              <w:spacing w:before="120" w:after="120" w:line="288" w:lineRule="auto"/>
              <w:ind w:left="0"/>
              <w:jc w:val="left"/>
            </w:pPr>
          </w:p>
        </w:tc>
      </w:tr>
    </w:tbl>
    <w:p>
      <w:pPr>
        <w:spacing w:before="320" w:after="120" w:line="288" w:lineRule="auto"/>
        <w:ind w:left="0"/>
        <w:jc w:val="left"/>
        <w:outlineLvl w:val="1"/>
      </w:pPr>
      <w:bookmarkStart w:id="12" w:name="heading_12"/>
      <w:r>
        <w:rPr>
          <w:rFonts w:ascii="Arial" w:hAnsi="Arial" w:eastAsia="等线" w:cs="Arial"/>
          <w:b/>
          <w:sz w:val="32"/>
        </w:rPr>
        <w:t>3.5 视觉奇观</w:t>
      </w:r>
      <w:bookmarkEnd w:id="12"/>
    </w:p>
    <w:tbl>
      <w:tblPr>
        <w:tblStyle w:val="4"/>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40"/>
        <w:gridCol w:w="1380"/>
        <w:gridCol w:w="1320"/>
        <w:gridCol w:w="1320"/>
        <w:gridCol w:w="1320"/>
        <w:gridCol w:w="166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8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视觉奇观</w:t>
            </w:r>
          </w:p>
        </w:tc>
        <w:tc>
          <w:tcPr>
            <w:tcW w:w="145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蓬松的鹅毛</w:t>
            </w:r>
          </w:p>
          <w:p>
            <w:pPr>
              <w:spacing w:before="120" w:after="120" w:line="288" w:lineRule="auto"/>
              <w:ind w:left="0"/>
              <w:jc w:val="left"/>
            </w:pPr>
          </w:p>
        </w:tc>
        <w:tc>
          <w:tcPr>
            <w:tcW w:w="139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用一张图讲解多个功能</w:t>
            </w:r>
          </w:p>
        </w:tc>
        <w:tc>
          <w:tcPr>
            <w:tcW w:w="139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用简单图形展示功能</w:t>
            </w:r>
          </w:p>
        </w:tc>
        <w:tc>
          <w:tcPr>
            <w:tcW w:w="139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用一个小包直观展示羽绒服的压缩性能</w:t>
            </w:r>
          </w:p>
        </w:tc>
        <w:tc>
          <w:tcPr>
            <w:tcW w:w="1755" w:type="dxa"/>
            <w:shd w:val="clear" w:color="auto" w:fill="B6DDE8" w:themeFill="accent5"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面料和水滴交互，直观展现防水性能</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8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截图示例</w:t>
            </w:r>
          </w:p>
          <w:p>
            <w:pPr>
              <w:spacing w:before="120" w:after="120" w:line="288" w:lineRule="auto"/>
              <w:ind w:left="0"/>
              <w:jc w:val="left"/>
            </w:pPr>
          </w:p>
        </w:tc>
        <w:tc>
          <w:tcPr>
            <w:tcW w:w="1455" w:type="dxa"/>
            <w:tcMar>
              <w:top w:w="60" w:type="dxa"/>
              <w:left w:w="120" w:type="dxa"/>
              <w:bottom w:w="30" w:type="dxa"/>
              <w:right w:w="120" w:type="dxa"/>
            </w:tcMar>
          </w:tcPr>
          <w:p>
            <w:pPr>
              <w:spacing w:before="120" w:after="120" w:line="288" w:lineRule="auto"/>
              <w:ind w:left="0"/>
              <w:jc w:val="center"/>
            </w:pPr>
            <w:r>
              <w:drawing>
                <wp:inline distT="0" distB="0" distL="0" distR="0">
                  <wp:extent cx="771525" cy="771525"/>
                  <wp:effectExtent l="0" t="0" r="0" b="0"/>
                  <wp:docPr id="32" name="Draw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wing 31"/>
                          <pic:cNvPicPr>
                            <a:picLocks noChangeAspect="1"/>
                          </pic:cNvPicPr>
                        </pic:nvPicPr>
                        <pic:blipFill>
                          <a:blip r:embed="rId37"/>
                          <a:stretch>
                            <a:fillRect/>
                          </a:stretch>
                        </pic:blipFill>
                        <pic:spPr>
                          <a:xfrm>
                            <a:off x="0" y="0"/>
                            <a:ext cx="771525" cy="771525"/>
                          </a:xfrm>
                          <a:prstGeom prst="rect">
                            <a:avLst/>
                          </a:prstGeom>
                        </pic:spPr>
                      </pic:pic>
                    </a:graphicData>
                  </a:graphic>
                </wp:inline>
              </w:drawing>
            </w:r>
          </w:p>
          <w:p>
            <w:pPr>
              <w:spacing w:before="120" w:after="120" w:line="288" w:lineRule="auto"/>
              <w:ind w:left="0"/>
              <w:jc w:val="center"/>
            </w:pPr>
            <w:r>
              <w:drawing>
                <wp:inline distT="0" distB="0" distL="0" distR="0">
                  <wp:extent cx="771525" cy="1314450"/>
                  <wp:effectExtent l="0" t="0" r="0" b="0"/>
                  <wp:docPr id="33" name="Draw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awing 32"/>
                          <pic:cNvPicPr>
                            <a:picLocks noChangeAspect="1"/>
                          </pic:cNvPicPr>
                        </pic:nvPicPr>
                        <pic:blipFill>
                          <a:blip r:embed="rId38"/>
                          <a:stretch>
                            <a:fillRect/>
                          </a:stretch>
                        </pic:blipFill>
                        <pic:spPr>
                          <a:xfrm>
                            <a:off x="0" y="0"/>
                            <a:ext cx="771525" cy="13144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作为羽绒服的广告，展示高质量且蓬松的鹅/鸭毛，能让消费者直观感受商品的高质量；</w:t>
            </w:r>
          </w:p>
          <w:p>
            <w:pPr>
              <w:spacing w:before="120" w:after="120" w:line="288" w:lineRule="auto"/>
              <w:ind w:left="0"/>
              <w:jc w:val="left"/>
            </w:pPr>
            <w:r>
              <w:rPr>
                <w:rFonts w:ascii="Arial" w:hAnsi="Arial" w:eastAsia="等线" w:cs="Arial"/>
                <w:sz w:val="22"/>
              </w:rPr>
              <w:t>美丽的鹅毛让人心情愉悦，更容易博得消费者的喜好；</w:t>
            </w:r>
          </w:p>
        </w:tc>
        <w:tc>
          <w:tcPr>
            <w:tcW w:w="1395" w:type="dxa"/>
            <w:tcMar>
              <w:top w:w="60" w:type="dxa"/>
              <w:left w:w="120" w:type="dxa"/>
              <w:bottom w:w="30" w:type="dxa"/>
              <w:right w:w="120" w:type="dxa"/>
            </w:tcMar>
          </w:tcPr>
          <w:p>
            <w:pPr>
              <w:spacing w:before="120" w:after="120" w:line="288" w:lineRule="auto"/>
              <w:ind w:left="0"/>
              <w:jc w:val="center"/>
            </w:pPr>
            <w:r>
              <w:drawing>
                <wp:inline distT="0" distB="0" distL="0" distR="0">
                  <wp:extent cx="733425" cy="742950"/>
                  <wp:effectExtent l="0" t="0" r="0" b="0"/>
                  <wp:docPr id="34" name="Draw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awing 33"/>
                          <pic:cNvPicPr>
                            <a:picLocks noChangeAspect="1"/>
                          </pic:cNvPicPr>
                        </pic:nvPicPr>
                        <pic:blipFill>
                          <a:blip r:embed="rId39"/>
                          <a:stretch>
                            <a:fillRect/>
                          </a:stretch>
                        </pic:blipFill>
                        <pic:spPr>
                          <a:xfrm>
                            <a:off x="0" y="0"/>
                            <a:ext cx="733425" cy="742950"/>
                          </a:xfrm>
                          <a:prstGeom prst="rect">
                            <a:avLst/>
                          </a:prstGeom>
                        </pic:spPr>
                      </pic:pic>
                    </a:graphicData>
                  </a:graphic>
                </wp:inline>
              </w:drawing>
            </w:r>
          </w:p>
          <w:p>
            <w:pPr>
              <w:spacing w:before="120" w:after="120" w:line="288" w:lineRule="auto"/>
              <w:ind w:left="0"/>
              <w:jc w:val="center"/>
            </w:pPr>
            <w:r>
              <w:drawing>
                <wp:inline distT="0" distB="0" distL="0" distR="0">
                  <wp:extent cx="733425" cy="733425"/>
                  <wp:effectExtent l="0" t="0" r="0" b="0"/>
                  <wp:docPr id="35" name="Draw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wing 34"/>
                          <pic:cNvPicPr>
                            <a:picLocks noChangeAspect="1"/>
                          </pic:cNvPicPr>
                        </pic:nvPicPr>
                        <pic:blipFill>
                          <a:blip r:embed="rId40"/>
                          <a:stretch>
                            <a:fillRect/>
                          </a:stretch>
                        </pic:blipFill>
                        <pic:spPr>
                          <a:xfrm>
                            <a:off x="0" y="0"/>
                            <a:ext cx="733425" cy="7334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以板正的商品图片（这里是衣服）为主体，以注释或插图的形式，分条介绍商品的功能和优点，这种把信息聚合在一起的做法，更容易让消费者产生了解商品的欲望；</w:t>
            </w:r>
          </w:p>
        </w:tc>
        <w:tc>
          <w:tcPr>
            <w:tcW w:w="1395" w:type="dxa"/>
            <w:tcMar>
              <w:top w:w="60" w:type="dxa"/>
              <w:left w:w="120" w:type="dxa"/>
              <w:bottom w:w="30" w:type="dxa"/>
              <w:right w:w="120" w:type="dxa"/>
            </w:tcMar>
          </w:tcPr>
          <w:p>
            <w:pPr>
              <w:spacing w:before="120" w:after="120" w:line="288" w:lineRule="auto"/>
              <w:ind w:left="0"/>
              <w:jc w:val="center"/>
            </w:pPr>
            <w:r>
              <w:drawing>
                <wp:inline distT="0" distB="0" distL="0" distR="0">
                  <wp:extent cx="733425" cy="742950"/>
                  <wp:effectExtent l="0" t="0" r="0" b="0"/>
                  <wp:docPr id="36" name="Draw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rawing 35"/>
                          <pic:cNvPicPr>
                            <a:picLocks noChangeAspect="1"/>
                          </pic:cNvPicPr>
                        </pic:nvPicPr>
                        <pic:blipFill>
                          <a:blip r:embed="rId41"/>
                          <a:stretch>
                            <a:fillRect/>
                          </a:stretch>
                        </pic:blipFill>
                        <pic:spPr>
                          <a:xfrm>
                            <a:off x="0" y="0"/>
                            <a:ext cx="733425" cy="742950"/>
                          </a:xfrm>
                          <a:prstGeom prst="rect">
                            <a:avLst/>
                          </a:prstGeom>
                        </pic:spPr>
                      </pic:pic>
                    </a:graphicData>
                  </a:graphic>
                </wp:inline>
              </w:drawing>
            </w:r>
          </w:p>
          <w:p>
            <w:pPr>
              <w:spacing w:before="120" w:after="120" w:line="288" w:lineRule="auto"/>
              <w:ind w:left="0"/>
              <w:jc w:val="center"/>
            </w:pPr>
            <w:r>
              <w:rPr>
                <w:rFonts w:ascii="Arial" w:hAnsi="Arial" w:eastAsia="等线" w:cs="Arial"/>
                <w:color w:val="8F959E"/>
                <w:sz w:val="22"/>
              </w:rPr>
              <w:br w:type="textWrapping"/>
            </w:r>
          </w:p>
          <w:p>
            <w:pPr>
              <w:spacing w:before="120" w:after="120" w:line="288" w:lineRule="auto"/>
              <w:ind w:left="0"/>
              <w:jc w:val="center"/>
            </w:pPr>
            <w:r>
              <w:drawing>
                <wp:inline distT="0" distB="0" distL="0" distR="0">
                  <wp:extent cx="733425" cy="723900"/>
                  <wp:effectExtent l="0" t="0" r="0" b="0"/>
                  <wp:docPr id="37" name="Draw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rawing 36"/>
                          <pic:cNvPicPr>
                            <a:picLocks noChangeAspect="1"/>
                          </pic:cNvPicPr>
                        </pic:nvPicPr>
                        <pic:blipFill>
                          <a:blip r:embed="rId42"/>
                          <a:stretch>
                            <a:fillRect/>
                          </a:stretch>
                        </pic:blipFill>
                        <pic:spPr>
                          <a:xfrm>
                            <a:off x="0" y="0"/>
                            <a:ext cx="733425" cy="7239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有小图标加文字代替纯文字介绍优点，更能吸引消费者的注意。</w:t>
            </w:r>
          </w:p>
          <w:p>
            <w:pPr>
              <w:spacing w:before="120" w:after="120" w:line="288" w:lineRule="auto"/>
              <w:ind w:left="0"/>
              <w:jc w:val="left"/>
            </w:pPr>
          </w:p>
        </w:tc>
        <w:tc>
          <w:tcPr>
            <w:tcW w:w="1395" w:type="dxa"/>
            <w:tcMar>
              <w:top w:w="60" w:type="dxa"/>
              <w:left w:w="120" w:type="dxa"/>
              <w:bottom w:w="30" w:type="dxa"/>
              <w:right w:w="120" w:type="dxa"/>
            </w:tcMar>
          </w:tcPr>
          <w:p>
            <w:pPr>
              <w:spacing w:before="120" w:after="120" w:line="288" w:lineRule="auto"/>
              <w:ind w:left="0"/>
              <w:jc w:val="center"/>
            </w:pPr>
            <w:r>
              <w:drawing>
                <wp:inline distT="0" distB="0" distL="0" distR="0">
                  <wp:extent cx="733425" cy="1238250"/>
                  <wp:effectExtent l="0" t="0" r="0" b="0"/>
                  <wp:docPr id="38" name="Draw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rawing 37"/>
                          <pic:cNvPicPr>
                            <a:picLocks noChangeAspect="1"/>
                          </pic:cNvPicPr>
                        </pic:nvPicPr>
                        <pic:blipFill>
                          <a:blip r:embed="rId43"/>
                          <a:stretch>
                            <a:fillRect/>
                          </a:stretch>
                        </pic:blipFill>
                        <pic:spPr>
                          <a:xfrm>
                            <a:off x="0" y="0"/>
                            <a:ext cx="733425" cy="1238250"/>
                          </a:xfrm>
                          <a:prstGeom prst="rect">
                            <a:avLst/>
                          </a:prstGeom>
                        </pic:spPr>
                      </pic:pic>
                    </a:graphicData>
                  </a:graphic>
                </wp:inline>
              </w:drawing>
            </w:r>
          </w:p>
          <w:p>
            <w:pPr>
              <w:spacing w:before="120" w:after="120" w:line="288" w:lineRule="auto"/>
              <w:ind w:left="0"/>
              <w:jc w:val="center"/>
            </w:pPr>
            <w:r>
              <w:drawing>
                <wp:inline distT="0" distB="0" distL="0" distR="0">
                  <wp:extent cx="733425" cy="1247775"/>
                  <wp:effectExtent l="0" t="0" r="0" b="0"/>
                  <wp:docPr id="39" name="Draw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awing 38"/>
                          <pic:cNvPicPr>
                            <a:picLocks noChangeAspect="1"/>
                          </pic:cNvPicPr>
                        </pic:nvPicPr>
                        <pic:blipFill>
                          <a:blip r:embed="rId44"/>
                          <a:stretch>
                            <a:fillRect/>
                          </a:stretch>
                        </pic:blipFill>
                        <pic:spPr>
                          <a:xfrm>
                            <a:off x="0" y="0"/>
                            <a:ext cx="733425" cy="12477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用最直观的方式展现商品的压缩性能和便携性，令我眼前一亮。</w:t>
            </w:r>
          </w:p>
          <w:p>
            <w:pPr>
              <w:spacing w:before="120" w:after="120" w:line="288" w:lineRule="auto"/>
              <w:ind w:left="0"/>
              <w:jc w:val="left"/>
            </w:pPr>
            <w:r>
              <w:rPr>
                <w:rFonts w:ascii="Arial" w:hAnsi="Arial" w:eastAsia="等线" w:cs="Arial"/>
                <w:sz w:val="22"/>
              </w:rPr>
              <w:t>之后从袋子里拿出商品穿上后也没有褶皱，体现了商品的抗皱能力。</w:t>
            </w:r>
          </w:p>
        </w:tc>
        <w:tc>
          <w:tcPr>
            <w:tcW w:w="1755" w:type="dxa"/>
            <w:tcMar>
              <w:top w:w="60" w:type="dxa"/>
              <w:left w:w="120" w:type="dxa"/>
              <w:bottom w:w="30" w:type="dxa"/>
              <w:right w:w="120" w:type="dxa"/>
            </w:tcMar>
          </w:tcPr>
          <w:p>
            <w:pPr>
              <w:spacing w:before="120" w:after="120" w:line="288" w:lineRule="auto"/>
              <w:ind w:left="0"/>
              <w:jc w:val="center"/>
            </w:pPr>
            <w:r>
              <w:drawing>
                <wp:inline distT="0" distB="0" distL="0" distR="0">
                  <wp:extent cx="962025" cy="1600200"/>
                  <wp:effectExtent l="0" t="0" r="0" b="0"/>
                  <wp:docPr id="40" name="Draw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rawing 39"/>
                          <pic:cNvPicPr>
                            <a:picLocks noChangeAspect="1"/>
                          </pic:cNvPicPr>
                        </pic:nvPicPr>
                        <pic:blipFill>
                          <a:blip r:embed="rId45"/>
                          <a:stretch>
                            <a:fillRect/>
                          </a:stretch>
                        </pic:blipFill>
                        <pic:spPr>
                          <a:xfrm>
                            <a:off x="0" y="0"/>
                            <a:ext cx="962025" cy="16002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用水滴在布料上反弹滑落的动画展示防水性能。不管是虚拟场景还是真实场景，可以让顾客相信这是真的或产生青睐就足够了；</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8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来源商品</w:t>
            </w:r>
          </w:p>
        </w:tc>
        <w:tc>
          <w:tcPr>
            <w:tcW w:w="1455" w:type="dxa"/>
            <w:tcMar>
              <w:top w:w="60" w:type="dxa"/>
              <w:left w:w="120" w:type="dxa"/>
              <w:bottom w:w="30" w:type="dxa"/>
              <w:right w:w="120" w:type="dxa"/>
            </w:tcMar>
          </w:tcPr>
          <w:p>
            <w:pPr>
              <w:spacing w:before="120" w:after="120" w:line="288" w:lineRule="auto"/>
              <w:ind w:left="0"/>
              <w:jc w:val="center"/>
            </w:pPr>
            <w:r>
              <w:drawing>
                <wp:inline distT="0" distB="0" distL="0" distR="0">
                  <wp:extent cx="771525" cy="1666875"/>
                  <wp:effectExtent l="0" t="0" r="0" b="0"/>
                  <wp:docPr id="41" name="Draw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rawing 40"/>
                          <pic:cNvPicPr>
                            <a:picLocks noChangeAspect="1"/>
                          </pic:cNvPicPr>
                        </pic:nvPicPr>
                        <pic:blipFill>
                          <a:blip r:embed="rId19"/>
                          <a:stretch>
                            <a:fillRect/>
                          </a:stretch>
                        </pic:blipFill>
                        <pic:spPr>
                          <a:xfrm>
                            <a:off x="0" y="0"/>
                            <a:ext cx="771525" cy="1666875"/>
                          </a:xfrm>
                          <a:prstGeom prst="rect">
                            <a:avLst/>
                          </a:prstGeom>
                        </pic:spPr>
                      </pic:pic>
                    </a:graphicData>
                  </a:graphic>
                </wp:inline>
              </w:drawing>
            </w:r>
          </w:p>
        </w:tc>
        <w:tc>
          <w:tcPr>
            <w:tcW w:w="1395" w:type="dxa"/>
            <w:tcMar>
              <w:top w:w="60" w:type="dxa"/>
              <w:left w:w="120" w:type="dxa"/>
              <w:bottom w:w="30" w:type="dxa"/>
              <w:right w:w="120" w:type="dxa"/>
            </w:tcMar>
          </w:tcPr>
          <w:p>
            <w:pPr>
              <w:spacing w:before="120" w:after="120" w:line="288" w:lineRule="auto"/>
              <w:ind w:left="0"/>
              <w:jc w:val="center"/>
            </w:pPr>
            <w:r>
              <w:drawing>
                <wp:inline distT="0" distB="0" distL="0" distR="0">
                  <wp:extent cx="733425" cy="1581150"/>
                  <wp:effectExtent l="0" t="0" r="0" b="0"/>
                  <wp:docPr id="42" name="Draw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rawing 41"/>
                          <pic:cNvPicPr>
                            <a:picLocks noChangeAspect="1"/>
                          </pic:cNvPicPr>
                        </pic:nvPicPr>
                        <pic:blipFill>
                          <a:blip r:embed="rId19"/>
                          <a:stretch>
                            <a:fillRect/>
                          </a:stretch>
                        </pic:blipFill>
                        <pic:spPr>
                          <a:xfrm>
                            <a:off x="0" y="0"/>
                            <a:ext cx="733425" cy="1581150"/>
                          </a:xfrm>
                          <a:prstGeom prst="rect">
                            <a:avLst/>
                          </a:prstGeom>
                        </pic:spPr>
                      </pic:pic>
                    </a:graphicData>
                  </a:graphic>
                </wp:inline>
              </w:drawing>
            </w:r>
          </w:p>
          <w:p>
            <w:pPr>
              <w:spacing w:before="120" w:after="120" w:line="288" w:lineRule="auto"/>
              <w:ind w:left="0"/>
              <w:jc w:val="left"/>
            </w:pPr>
          </w:p>
        </w:tc>
        <w:tc>
          <w:tcPr>
            <w:tcW w:w="1395" w:type="dxa"/>
            <w:tcMar>
              <w:top w:w="60" w:type="dxa"/>
              <w:left w:w="120" w:type="dxa"/>
              <w:bottom w:w="30" w:type="dxa"/>
              <w:right w:w="120" w:type="dxa"/>
            </w:tcMar>
          </w:tcPr>
          <w:p>
            <w:pPr>
              <w:spacing w:before="120" w:after="120" w:line="288" w:lineRule="auto"/>
              <w:ind w:left="0"/>
              <w:jc w:val="center"/>
            </w:pPr>
            <w:r>
              <w:drawing>
                <wp:inline distT="0" distB="0" distL="0" distR="0">
                  <wp:extent cx="733425" cy="781050"/>
                  <wp:effectExtent l="0" t="0" r="0" b="0"/>
                  <wp:docPr id="43" name="Draw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rawing 42"/>
                          <pic:cNvPicPr>
                            <a:picLocks noChangeAspect="1"/>
                          </pic:cNvPicPr>
                        </pic:nvPicPr>
                        <pic:blipFill>
                          <a:blip r:embed="rId46"/>
                          <a:stretch>
                            <a:fillRect/>
                          </a:stretch>
                        </pic:blipFill>
                        <pic:spPr>
                          <a:xfrm>
                            <a:off x="0" y="0"/>
                            <a:ext cx="733425" cy="781050"/>
                          </a:xfrm>
                          <a:prstGeom prst="rect">
                            <a:avLst/>
                          </a:prstGeom>
                        </pic:spPr>
                      </pic:pic>
                    </a:graphicData>
                  </a:graphic>
                </wp:inline>
              </w:drawing>
            </w:r>
          </w:p>
          <w:p>
            <w:pPr>
              <w:spacing w:before="120" w:after="120" w:line="288" w:lineRule="auto"/>
              <w:ind w:left="0"/>
              <w:jc w:val="center"/>
            </w:pPr>
            <w:r>
              <w:drawing>
                <wp:inline distT="0" distB="0" distL="0" distR="0">
                  <wp:extent cx="733425" cy="781050"/>
                  <wp:effectExtent l="0" t="0" r="0" b="0"/>
                  <wp:docPr id="44" name="Draw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rawing 43"/>
                          <pic:cNvPicPr>
                            <a:picLocks noChangeAspect="1"/>
                          </pic:cNvPicPr>
                        </pic:nvPicPr>
                        <pic:blipFill>
                          <a:blip r:embed="rId47"/>
                          <a:stretch>
                            <a:fillRect/>
                          </a:stretch>
                        </pic:blipFill>
                        <pic:spPr>
                          <a:xfrm>
                            <a:off x="0" y="0"/>
                            <a:ext cx="733425" cy="781050"/>
                          </a:xfrm>
                          <a:prstGeom prst="rect">
                            <a:avLst/>
                          </a:prstGeom>
                        </pic:spPr>
                      </pic:pic>
                    </a:graphicData>
                  </a:graphic>
                </wp:inline>
              </w:drawing>
            </w:r>
          </w:p>
          <w:p>
            <w:pPr>
              <w:spacing w:before="120" w:after="120" w:line="288" w:lineRule="auto"/>
              <w:ind w:left="0"/>
              <w:jc w:val="left"/>
            </w:pPr>
          </w:p>
        </w:tc>
        <w:tc>
          <w:tcPr>
            <w:tcW w:w="1395" w:type="dxa"/>
            <w:tcMar>
              <w:top w:w="60" w:type="dxa"/>
              <w:left w:w="120" w:type="dxa"/>
              <w:bottom w:w="30" w:type="dxa"/>
              <w:right w:w="120" w:type="dxa"/>
            </w:tcMar>
          </w:tcPr>
          <w:p>
            <w:pPr>
              <w:spacing w:before="120" w:after="120" w:line="288" w:lineRule="auto"/>
              <w:ind w:left="0"/>
              <w:jc w:val="center"/>
            </w:pPr>
            <w:r>
              <w:drawing>
                <wp:inline distT="0" distB="0" distL="0" distR="0">
                  <wp:extent cx="733425" cy="209550"/>
                  <wp:effectExtent l="0" t="0" r="0" b="0"/>
                  <wp:docPr id="45" name="Draw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rawing 44"/>
                          <pic:cNvPicPr>
                            <a:picLocks noChangeAspect="1"/>
                          </pic:cNvPicPr>
                        </pic:nvPicPr>
                        <pic:blipFill>
                          <a:blip r:embed="rId48"/>
                          <a:stretch>
                            <a:fillRect/>
                          </a:stretch>
                        </pic:blipFill>
                        <pic:spPr>
                          <a:xfrm>
                            <a:off x="0" y="0"/>
                            <a:ext cx="733425" cy="2095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天空人</w:t>
            </w:r>
          </w:p>
        </w:tc>
        <w:tc>
          <w:tcPr>
            <w:tcW w:w="1755" w:type="dxa"/>
            <w:tcMar>
              <w:top w:w="60" w:type="dxa"/>
              <w:left w:w="120" w:type="dxa"/>
              <w:bottom w:w="30" w:type="dxa"/>
              <w:right w:w="120" w:type="dxa"/>
            </w:tcMar>
          </w:tcPr>
          <w:p>
            <w:pPr>
              <w:spacing w:before="120" w:after="120" w:line="288" w:lineRule="auto"/>
              <w:ind w:left="0"/>
              <w:jc w:val="left"/>
            </w:pPr>
          </w:p>
          <w:p>
            <w:pPr>
              <w:spacing w:before="120" w:after="120" w:line="288" w:lineRule="auto"/>
              <w:ind w:left="0"/>
              <w:jc w:val="left"/>
            </w:pPr>
            <w:r>
              <w:rPr>
                <w:rFonts w:ascii="Arial" w:hAnsi="Arial" w:eastAsia="等线" w:cs="Arial"/>
                <w:b/>
                <w:color w:val="646A73"/>
                <w:sz w:val="22"/>
              </w:rPr>
              <w:t>[巨量云图.mp4]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8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选择原因</w:t>
            </w:r>
          </w:p>
        </w:tc>
        <w:tc>
          <w:tcPr>
            <w:tcW w:w="145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数据好</w:t>
            </w:r>
          </w:p>
          <w:p>
            <w:pPr>
              <w:spacing w:before="120" w:after="120" w:line="288" w:lineRule="auto"/>
              <w:ind w:left="0"/>
              <w:jc w:val="left"/>
            </w:pPr>
            <w:r>
              <w:rPr>
                <w:rFonts w:ascii="Arial" w:hAnsi="Arial" w:eastAsia="等线" w:cs="Arial"/>
                <w:sz w:val="22"/>
              </w:rPr>
              <w:t>应用广泛</w:t>
            </w:r>
          </w:p>
          <w:p>
            <w:pPr>
              <w:spacing w:before="120" w:after="120" w:line="288" w:lineRule="auto"/>
              <w:ind w:left="0"/>
              <w:jc w:val="left"/>
            </w:pPr>
            <w:r>
              <w:rPr>
                <w:rFonts w:ascii="Arial" w:hAnsi="Arial" w:eastAsia="等线" w:cs="Arial"/>
                <w:sz w:val="22"/>
              </w:rPr>
              <w:t>容易借鉴</w:t>
            </w:r>
          </w:p>
        </w:tc>
        <w:tc>
          <w:tcPr>
            <w:tcW w:w="139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数据好</w:t>
            </w:r>
          </w:p>
          <w:p>
            <w:pPr>
              <w:spacing w:before="120" w:after="120" w:line="288" w:lineRule="auto"/>
              <w:ind w:left="0"/>
              <w:jc w:val="left"/>
            </w:pPr>
            <w:r>
              <w:rPr>
                <w:rFonts w:ascii="Arial" w:hAnsi="Arial" w:eastAsia="等线" w:cs="Arial"/>
                <w:sz w:val="22"/>
              </w:rPr>
              <w:t>应用广泛</w:t>
            </w:r>
          </w:p>
          <w:p>
            <w:pPr>
              <w:spacing w:before="120" w:after="120" w:line="288" w:lineRule="auto"/>
              <w:ind w:left="0"/>
              <w:jc w:val="left"/>
            </w:pPr>
            <w:r>
              <w:rPr>
                <w:rFonts w:ascii="Arial" w:hAnsi="Arial" w:eastAsia="等线" w:cs="Arial"/>
                <w:sz w:val="22"/>
              </w:rPr>
              <w:t>容易借鉴</w:t>
            </w:r>
          </w:p>
        </w:tc>
        <w:tc>
          <w:tcPr>
            <w:tcW w:w="139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数据好</w:t>
            </w:r>
          </w:p>
          <w:p>
            <w:pPr>
              <w:spacing w:before="120" w:after="120" w:line="288" w:lineRule="auto"/>
              <w:ind w:left="0"/>
              <w:jc w:val="left"/>
            </w:pPr>
            <w:r>
              <w:rPr>
                <w:rFonts w:ascii="Arial" w:hAnsi="Arial" w:eastAsia="等线" w:cs="Arial"/>
                <w:sz w:val="22"/>
              </w:rPr>
              <w:t>应用广泛</w:t>
            </w:r>
          </w:p>
          <w:p>
            <w:pPr>
              <w:spacing w:before="120" w:after="120" w:line="288" w:lineRule="auto"/>
              <w:ind w:left="0"/>
              <w:jc w:val="left"/>
            </w:pPr>
            <w:r>
              <w:rPr>
                <w:rFonts w:ascii="Arial" w:hAnsi="Arial" w:eastAsia="等线" w:cs="Arial"/>
                <w:sz w:val="22"/>
              </w:rPr>
              <w:t>容易借鉴</w:t>
            </w:r>
          </w:p>
        </w:tc>
        <w:tc>
          <w:tcPr>
            <w:tcW w:w="139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发挥独特优势</w:t>
            </w:r>
          </w:p>
          <w:p>
            <w:pPr>
              <w:spacing w:before="120" w:after="120" w:line="288" w:lineRule="auto"/>
              <w:ind w:left="0"/>
              <w:jc w:val="left"/>
            </w:pPr>
            <w:r>
              <w:rPr>
                <w:rFonts w:ascii="Arial" w:hAnsi="Arial" w:eastAsia="等线" w:cs="Arial"/>
                <w:sz w:val="22"/>
              </w:rPr>
              <w:t>有创意</w:t>
            </w:r>
          </w:p>
          <w:p>
            <w:pPr>
              <w:spacing w:before="120" w:after="120" w:line="288" w:lineRule="auto"/>
              <w:ind w:left="0"/>
              <w:jc w:val="left"/>
            </w:pPr>
            <w:r>
              <w:rPr>
                <w:rFonts w:ascii="Arial" w:hAnsi="Arial" w:eastAsia="等线" w:cs="Arial"/>
                <w:sz w:val="22"/>
              </w:rPr>
              <w:t>令我眼前一亮</w:t>
            </w:r>
          </w:p>
        </w:tc>
        <w:tc>
          <w:tcPr>
            <w:tcW w:w="175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直观，真实场景实验</w:t>
            </w:r>
          </w:p>
          <w:p>
            <w:pPr>
              <w:spacing w:before="120" w:after="120" w:line="288" w:lineRule="auto"/>
              <w:ind w:left="0"/>
              <w:jc w:val="left"/>
            </w:pPr>
            <w:r>
              <w:rPr>
                <w:rFonts w:ascii="Arial" w:hAnsi="Arial" w:eastAsia="等线" w:cs="Arial"/>
                <w:sz w:val="22"/>
              </w:rPr>
              <w:t>发挥独特优势</w:t>
            </w:r>
          </w:p>
          <w:p>
            <w:pPr>
              <w:spacing w:before="120" w:after="120" w:line="288" w:lineRule="auto"/>
              <w:ind w:left="0"/>
              <w:jc w:val="left"/>
            </w:pPr>
          </w:p>
        </w:tc>
      </w:tr>
    </w:tbl>
    <w:p>
      <w:pPr>
        <w:spacing w:before="120" w:after="120" w:line="288" w:lineRule="auto"/>
        <w:ind w:left="0"/>
        <w:jc w:val="left"/>
      </w:pPr>
    </w:p>
    <w:p>
      <w:pPr>
        <w:spacing w:before="120" w:after="120" w:line="288" w:lineRule="auto"/>
        <w:ind w:left="0"/>
        <w:jc w:val="center"/>
      </w:pPr>
      <w:r>
        <w:rPr>
          <w:rFonts w:ascii="Arial" w:hAnsi="Arial" w:eastAsia="等线" w:cs="Arial"/>
          <w:b/>
          <w:color w:val="245BDB"/>
          <w:sz w:val="22"/>
        </w:rPr>
        <w:t>我们的产品怎么打造自己的视觉奇观：</w:t>
      </w:r>
    </w:p>
    <w:p>
      <w:pPr>
        <w:pBdr>
          <w:bottom w:val="single" w:color="DEE0E3" w:sz="2" w:space="0"/>
          <w:between w:val="single" w:color="DEE0E3" w:sz="2" w:space="0"/>
        </w:pBdr>
        <w:spacing w:before="120" w:after="120" w:line="288" w:lineRule="auto"/>
        <w:ind w:left="0"/>
      </w:pPr>
    </w:p>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 w:type="dxa"/>
          <w:bottom w:w="0" w:type="dxa"/>
          <w:right w:w="10" w:type="dxa"/>
        </w:tblCellMar>
      </w:tblPr>
      <w:tblGrid>
        <w:gridCol w:w="4140"/>
        <w:gridCol w:w="41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c>
          <w:tcPr>
            <w:tcW w:w="414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可以直接借鉴的视觉奇观：</w:t>
            </w:r>
          </w:p>
          <w:p>
            <w:pPr>
              <w:spacing w:before="120" w:after="120" w:line="288" w:lineRule="auto"/>
              <w:ind w:left="0"/>
              <w:jc w:val="left"/>
            </w:pPr>
            <w:r>
              <w:rPr>
                <w:rFonts w:ascii="Arial" w:hAnsi="Arial" w:eastAsia="等线" w:cs="Arial"/>
                <w:sz w:val="22"/>
              </w:rPr>
              <w:t>蓬松的鹅毛</w:t>
            </w:r>
          </w:p>
          <w:p>
            <w:pPr>
              <w:spacing w:before="120" w:after="120" w:line="288" w:lineRule="auto"/>
              <w:ind w:left="0"/>
              <w:jc w:val="left"/>
            </w:pPr>
            <w:r>
              <w:rPr>
                <w:rFonts w:ascii="Arial" w:hAnsi="Arial" w:eastAsia="等线" w:cs="Arial"/>
                <w:sz w:val="22"/>
              </w:rPr>
              <w:t>用一张图讲解多个功能</w:t>
            </w:r>
          </w:p>
          <w:p>
            <w:pPr>
              <w:spacing w:before="120" w:after="120" w:line="288" w:lineRule="auto"/>
              <w:ind w:left="0"/>
              <w:jc w:val="left"/>
            </w:pPr>
            <w:r>
              <w:rPr>
                <w:rFonts w:ascii="Arial" w:hAnsi="Arial" w:eastAsia="等线" w:cs="Arial"/>
                <w:sz w:val="22"/>
              </w:rPr>
              <w:t>用简单图形展示功能</w:t>
            </w:r>
          </w:p>
        </w:tc>
        <w:tc>
          <w:tcPr>
            <w:tcW w:w="414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发挥自己的独特优势：</w:t>
            </w:r>
          </w:p>
          <w:p>
            <w:pPr>
              <w:spacing w:before="120" w:after="120" w:line="288" w:lineRule="auto"/>
              <w:ind w:left="0"/>
              <w:jc w:val="left"/>
            </w:pPr>
            <w:r>
              <w:rPr>
                <w:rFonts w:ascii="Arial" w:hAnsi="Arial" w:eastAsia="等线" w:cs="Arial"/>
                <w:sz w:val="22"/>
              </w:rPr>
              <w:t>防水性能：面料和水滴交互，直观展现防水性能</w:t>
            </w:r>
          </w:p>
          <w:p>
            <w:pPr>
              <w:spacing w:before="120" w:after="120" w:line="288" w:lineRule="auto"/>
              <w:ind w:left="0"/>
              <w:jc w:val="left"/>
            </w:pPr>
            <w:r>
              <w:rPr>
                <w:rFonts w:ascii="Arial" w:hAnsi="Arial" w:eastAsia="等线" w:cs="Arial"/>
                <w:sz w:val="22"/>
              </w:rPr>
              <w:t>压缩性能：用一个小包直观展示羽绒服的压缩性能</w:t>
            </w:r>
          </w:p>
          <w:p>
            <w:pPr>
              <w:spacing w:before="120" w:after="120" w:line="288" w:lineRule="auto"/>
              <w:ind w:left="0"/>
              <w:jc w:val="left"/>
            </w:pPr>
            <w:r>
              <w:rPr>
                <w:rFonts w:ascii="Arial" w:hAnsi="Arial" w:eastAsia="等线" w:cs="Arial"/>
                <w:sz w:val="22"/>
              </w:rPr>
              <w:t>保暖性能：把保暖能力用颜色或火苗等具象化</w:t>
            </w:r>
          </w:p>
        </w:tc>
      </w:tr>
    </w:tbl>
    <w:p>
      <w:pPr>
        <w:pBdr>
          <w:bottom w:val="single" w:color="DEE0E3" w:sz="2" w:space="0"/>
          <w:between w:val="single" w:color="DEE0E3" w:sz="2" w:space="0"/>
        </w:pBdr>
        <w:spacing w:before="120" w:after="120" w:line="288" w:lineRule="auto"/>
        <w:ind w:left="0"/>
      </w:pPr>
    </w:p>
    <w:p>
      <w:pPr>
        <w:spacing w:before="320" w:after="120" w:line="288" w:lineRule="auto"/>
        <w:ind w:left="0"/>
        <w:jc w:val="left"/>
        <w:outlineLvl w:val="1"/>
      </w:pPr>
      <w:bookmarkStart w:id="13" w:name="heading_13"/>
      <w:r>
        <w:rPr>
          <w:rFonts w:ascii="Arial" w:hAnsi="Arial" w:eastAsia="等线" w:cs="Arial"/>
          <w:b/>
          <w:sz w:val="32"/>
        </w:rPr>
        <w:t>3.6 核心创意</w:t>
      </w:r>
      <w:bookmarkEnd w:id="13"/>
    </w:p>
    <w:p>
      <w:pPr>
        <w:spacing w:before="120" w:after="120" w:line="288" w:lineRule="auto"/>
        <w:ind w:left="453"/>
        <w:jc w:val="left"/>
      </w:pPr>
      <w:r>
        <w:rPr>
          <w:rFonts w:ascii="Arial" w:hAnsi="Arial" w:eastAsia="等线" w:cs="Arial"/>
          <w:sz w:val="22"/>
        </w:rPr>
        <w:t>在上述分析中，总结商家的核心话术和文案：</w:t>
      </w:r>
    </w:p>
    <w:tbl>
      <w:tblPr>
        <w:tblStyle w:val="4"/>
        <w:tblW w:w="0" w:type="auto"/>
        <w:tblInd w:w="453" w:type="dxa"/>
        <w:tblBorders>
          <w:top w:val="single" w:color="BACEFD" w:sz="0" w:space="0"/>
          <w:left w:val="single" w:color="BACEFD" w:sz="0" w:space="0"/>
          <w:bottom w:val="single" w:color="BACEFD" w:sz="0" w:space="0"/>
          <w:right w:val="single" w:color="BACEFD" w:sz="0" w:space="0"/>
          <w:insideH w:val="single" w:color="BACEFD" w:sz="0" w:space="0"/>
          <w:insideV w:val="single" w:color="BACEFD" w:sz="0" w:space="0"/>
        </w:tblBorders>
        <w:tblLayout w:type="fixed"/>
        <w:tblCellMar>
          <w:top w:w="0" w:type="dxa"/>
          <w:left w:w="10" w:type="dxa"/>
          <w:bottom w:w="0" w:type="dxa"/>
          <w:right w:w="10" w:type="dxa"/>
        </w:tblCellMar>
      </w:tblPr>
      <w:tblGrid>
        <w:gridCol w:w="7827"/>
      </w:tblGrid>
      <w:tr>
        <w:tblPrEx>
          <w:tblBorders>
            <w:top w:val="single" w:color="BACEFD" w:sz="0" w:space="0"/>
            <w:left w:val="single" w:color="BACEFD" w:sz="0" w:space="0"/>
            <w:bottom w:val="single" w:color="BACEFD" w:sz="0" w:space="0"/>
            <w:right w:val="single" w:color="BACEFD" w:sz="0" w:space="0"/>
            <w:insideH w:val="single" w:color="BACEFD" w:sz="0" w:space="0"/>
            <w:insideV w:val="single" w:color="BACEFD" w:sz="0" w:space="0"/>
          </w:tblBorders>
          <w:tblCellMar>
            <w:top w:w="0" w:type="dxa"/>
            <w:left w:w="10" w:type="dxa"/>
            <w:bottom w:w="0" w:type="dxa"/>
            <w:right w:w="10" w:type="dxa"/>
          </w:tblCellMar>
        </w:tblPrEx>
        <w:tc>
          <w:tcPr>
            <w:tcW w:w="7827" w:type="dxa"/>
            <w:shd w:val="clear" w:color="auto" w:fill="F0F4FF"/>
            <w:tcMar>
              <w:top w:w="60" w:type="dxa"/>
              <w:left w:w="120" w:type="dxa"/>
              <w:bottom w:w="30" w:type="dxa"/>
              <w:right w:w="120" w:type="dxa"/>
            </w:tcMar>
          </w:tcPr>
          <w:p>
            <w:pPr>
              <w:numPr>
                <w:ilvl w:val="0"/>
                <w:numId w:val="11"/>
              </w:numPr>
              <w:spacing w:before="120" w:after="120" w:line="288" w:lineRule="auto"/>
              <w:ind w:left="0"/>
              <w:jc w:val="left"/>
            </w:pPr>
            <w:r>
              <w:rPr>
                <w:rFonts w:ascii="Arial" w:hAnsi="Arial" w:eastAsia="等线" w:cs="Arial"/>
                <w:sz w:val="22"/>
              </w:rPr>
              <w:t xml:space="preserve"> “这种结构/设计其实是来源于/类似......”（某种其他领域的高端或精密产品）</w:t>
            </w:r>
          </w:p>
          <w:p>
            <w:pPr>
              <w:numPr>
                <w:ilvl w:val="0"/>
                <w:numId w:val="12"/>
              </w:numPr>
              <w:spacing w:before="120" w:after="120" w:line="288" w:lineRule="auto"/>
              <w:ind w:left="0"/>
              <w:jc w:val="left"/>
            </w:pPr>
            <w:r>
              <w:rPr>
                <w:rFonts w:ascii="Arial" w:hAnsi="Arial" w:eastAsia="等线" w:cs="Arial"/>
                <w:sz w:val="22"/>
              </w:rPr>
              <w:t>“波司登，温暖中国家庭47年”，很温馨的广告词</w:t>
            </w:r>
          </w:p>
          <w:p>
            <w:pPr>
              <w:numPr>
                <w:ilvl w:val="0"/>
                <w:numId w:val="13"/>
              </w:numPr>
              <w:spacing w:before="120" w:after="120" w:line="288" w:lineRule="auto"/>
              <w:ind w:left="0"/>
              <w:jc w:val="left"/>
            </w:pPr>
            <w:r>
              <w:rPr>
                <w:rFonts w:ascii="Arial" w:hAnsi="Arial" w:eastAsia="等线" w:cs="Arial"/>
                <w:sz w:val="22"/>
              </w:rPr>
              <w:t>“绝对的低价实惠/全网最低价...”刻意夸张地介绍，展示自信，吸引观众兴趣，毕竟很少有观众真的一家一家对比，更不会在对比之后回来反驳。</w:t>
            </w:r>
          </w:p>
          <w:p>
            <w:pPr>
              <w:numPr>
                <w:ilvl w:val="0"/>
                <w:numId w:val="14"/>
              </w:numPr>
              <w:spacing w:before="120" w:after="120" w:line="288" w:lineRule="auto"/>
              <w:ind w:left="0"/>
              <w:jc w:val="left"/>
            </w:pPr>
            <w:r>
              <w:rPr>
                <w:rFonts w:ascii="Arial" w:hAnsi="Arial" w:eastAsia="等线" w:cs="Arial"/>
                <w:sz w:val="22"/>
              </w:rPr>
              <w:t>“专为成功男士设计”</w:t>
            </w:r>
          </w:p>
          <w:p>
            <w:pPr>
              <w:numPr>
                <w:ilvl w:val="0"/>
                <w:numId w:val="15"/>
              </w:numPr>
              <w:spacing w:before="120" w:after="120" w:line="288" w:lineRule="auto"/>
              <w:ind w:left="0"/>
              <w:jc w:val="left"/>
            </w:pPr>
            <w:r>
              <w:rPr>
                <w:rFonts w:ascii="Arial" w:hAnsi="Arial" w:eastAsia="等线" w:cs="Arial"/>
                <w:sz w:val="22"/>
              </w:rPr>
              <w:t>“上车不用脱，下车很舒服”</w:t>
            </w:r>
          </w:p>
          <w:p>
            <w:pPr>
              <w:numPr>
                <w:ilvl w:val="0"/>
                <w:numId w:val="16"/>
              </w:numPr>
              <w:spacing w:before="120" w:after="120" w:line="288" w:lineRule="auto"/>
              <w:ind w:left="0"/>
              <w:jc w:val="left"/>
            </w:pPr>
            <w:r>
              <w:rPr>
                <w:rFonts w:ascii="Arial" w:hAnsi="Arial" w:eastAsia="等线" w:cs="Arial"/>
                <w:sz w:val="22"/>
              </w:rPr>
              <w:t xml:space="preserve"> 话术</w:t>
            </w:r>
          </w:p>
          <w:p>
            <w:pPr>
              <w:numPr>
                <w:ilvl w:val="0"/>
                <w:numId w:val="17"/>
              </w:numPr>
              <w:spacing w:before="120" w:after="120" w:line="288" w:lineRule="auto"/>
              <w:ind w:left="453"/>
              <w:jc w:val="left"/>
            </w:pPr>
            <w:r>
              <w:rPr>
                <w:rFonts w:ascii="Arial" w:hAnsi="Arial" w:eastAsia="等线" w:cs="Arial"/>
                <w:sz w:val="22"/>
              </w:rPr>
              <w:t>短循环反复念：</w:t>
            </w:r>
          </w:p>
          <w:p>
            <w:pPr>
              <w:numPr>
                <w:ilvl w:val="0"/>
                <w:numId w:val="18"/>
              </w:numPr>
              <w:spacing w:before="120" w:after="120" w:line="288" w:lineRule="auto"/>
              <w:ind w:left="907"/>
              <w:jc w:val="left"/>
            </w:pPr>
            <w:r>
              <w:rPr>
                <w:rFonts w:ascii="Arial" w:hAnsi="Arial" w:eastAsia="等线" w:cs="Arial"/>
                <w:sz w:val="22"/>
              </w:rPr>
              <w:t>卖点排比式输出：</w:t>
            </w:r>
          </w:p>
          <w:p>
            <w:pPr>
              <w:numPr>
                <w:ilvl w:val="0"/>
                <w:numId w:val="19"/>
              </w:numPr>
              <w:spacing w:before="120" w:after="120" w:line="288" w:lineRule="auto"/>
              <w:ind w:left="907"/>
              <w:jc w:val="left"/>
            </w:pPr>
            <w:r>
              <w:rPr>
                <w:rFonts w:ascii="Arial" w:hAnsi="Arial" w:eastAsia="等线" w:cs="Arial"/>
                <w:sz w:val="22"/>
              </w:rPr>
              <w:t>价格优惠策略：价格套餐，最后一天，清仓甩卖</w:t>
            </w:r>
          </w:p>
          <w:p>
            <w:pPr>
              <w:numPr>
                <w:ilvl w:val="0"/>
                <w:numId w:val="20"/>
              </w:numPr>
              <w:spacing w:before="120" w:after="120" w:line="288" w:lineRule="auto"/>
              <w:ind w:left="907"/>
              <w:jc w:val="left"/>
            </w:pPr>
            <w:r>
              <w:rPr>
                <w:rFonts w:ascii="Arial" w:hAnsi="Arial" w:eastAsia="等线" w:cs="Arial"/>
                <w:sz w:val="22"/>
              </w:rPr>
              <w:t>质量保证：假一赔十，运费险，正品授权</w:t>
            </w:r>
          </w:p>
          <w:p>
            <w:pPr>
              <w:numPr>
                <w:ilvl w:val="0"/>
                <w:numId w:val="21"/>
              </w:numPr>
              <w:spacing w:before="120" w:after="120" w:line="288" w:lineRule="auto"/>
              <w:ind w:left="907"/>
              <w:jc w:val="left"/>
            </w:pPr>
            <w:r>
              <w:rPr>
                <w:rFonts w:ascii="Arial" w:hAnsi="Arial" w:eastAsia="等线" w:cs="Arial"/>
                <w:sz w:val="22"/>
              </w:rPr>
              <w:t>铃声催促、言语洗脑引导下单：</w:t>
            </w:r>
          </w:p>
          <w:p>
            <w:pPr>
              <w:numPr>
                <w:ilvl w:val="0"/>
                <w:numId w:val="22"/>
              </w:numPr>
              <w:spacing w:before="120" w:after="120" w:line="288" w:lineRule="auto"/>
              <w:ind w:left="1360"/>
              <w:jc w:val="left"/>
            </w:pPr>
            <w:r>
              <w:rPr>
                <w:rFonts w:ascii="Arial" w:hAnsi="Arial" w:eastAsia="等线" w:cs="Arial"/>
                <w:sz w:val="22"/>
              </w:rPr>
              <w:t>一定要快哈，一点库存了</w:t>
            </w:r>
          </w:p>
          <w:p>
            <w:pPr>
              <w:numPr>
                <w:ilvl w:val="0"/>
                <w:numId w:val="23"/>
              </w:numPr>
              <w:spacing w:before="120" w:after="120" w:line="288" w:lineRule="auto"/>
              <w:ind w:left="453"/>
              <w:jc w:val="left"/>
            </w:pPr>
            <w:r>
              <w:rPr>
                <w:rFonts w:ascii="Arial" w:hAnsi="Arial" w:eastAsia="等线" w:cs="Arial"/>
                <w:sz w:val="22"/>
              </w:rPr>
              <w:t>长循环固定周期念</w:t>
            </w:r>
          </w:p>
          <w:p>
            <w:pPr>
              <w:numPr>
                <w:ilvl w:val="0"/>
                <w:numId w:val="24"/>
              </w:numPr>
              <w:spacing w:before="120" w:after="120" w:line="288" w:lineRule="auto"/>
              <w:ind w:left="907"/>
              <w:jc w:val="left"/>
            </w:pPr>
            <w:r>
              <w:rPr>
                <w:rFonts w:ascii="Arial" w:hAnsi="Arial" w:eastAsia="等线" w:cs="Arial"/>
                <w:sz w:val="22"/>
              </w:rPr>
              <w:t>场景引入</w:t>
            </w:r>
          </w:p>
          <w:p>
            <w:pPr>
              <w:numPr>
                <w:ilvl w:val="0"/>
                <w:numId w:val="25"/>
              </w:numPr>
              <w:spacing w:before="120" w:after="120" w:line="288" w:lineRule="auto"/>
              <w:ind w:left="1360"/>
              <w:jc w:val="left"/>
            </w:pPr>
            <w:r>
              <w:rPr>
                <w:rFonts w:ascii="Arial" w:hAnsi="Arial" w:eastAsia="等线" w:cs="Arial"/>
                <w:sz w:val="22"/>
              </w:rPr>
              <w:t>戳用户痛点：</w:t>
            </w:r>
          </w:p>
          <w:p>
            <w:pPr>
              <w:numPr>
                <w:ilvl w:val="0"/>
                <w:numId w:val="26"/>
              </w:numPr>
              <w:spacing w:before="120" w:after="120" w:line="288" w:lineRule="auto"/>
              <w:ind w:left="1360"/>
              <w:jc w:val="left"/>
            </w:pPr>
            <w:r>
              <w:rPr>
                <w:rFonts w:ascii="Arial" w:hAnsi="Arial" w:eastAsia="等线" w:cs="Arial"/>
                <w:sz w:val="22"/>
              </w:rPr>
              <w:t>强调价格卖点</w:t>
            </w:r>
          </w:p>
          <w:p>
            <w:pPr>
              <w:numPr>
                <w:ilvl w:val="0"/>
                <w:numId w:val="27"/>
              </w:numPr>
              <w:spacing w:before="120" w:after="120" w:line="288" w:lineRule="auto"/>
              <w:ind w:left="1814"/>
              <w:jc w:val="left"/>
            </w:pPr>
            <w:r>
              <w:rPr>
                <w:rFonts w:ascii="Arial" w:hAnsi="Arial" w:eastAsia="等线" w:cs="Arial"/>
                <w:sz w:val="22"/>
              </w:rPr>
              <w:t>全网最低价</w:t>
            </w:r>
          </w:p>
          <w:p>
            <w:pPr>
              <w:numPr>
                <w:ilvl w:val="0"/>
                <w:numId w:val="28"/>
              </w:numPr>
              <w:spacing w:before="120" w:after="120" w:line="288" w:lineRule="auto"/>
              <w:ind w:left="1814"/>
              <w:jc w:val="left"/>
            </w:pPr>
            <w:r>
              <w:rPr>
                <w:rFonts w:ascii="Arial" w:hAnsi="Arial" w:eastAsia="等线" w:cs="Arial"/>
                <w:sz w:val="22"/>
              </w:rPr>
              <w:t>比商超优惠</w:t>
            </w:r>
          </w:p>
          <w:p>
            <w:pPr>
              <w:numPr>
                <w:ilvl w:val="0"/>
                <w:numId w:val="29"/>
              </w:numPr>
              <w:spacing w:before="120" w:after="120" w:line="288" w:lineRule="auto"/>
              <w:ind w:left="1360"/>
              <w:jc w:val="left"/>
            </w:pPr>
            <w:r>
              <w:rPr>
                <w:rFonts w:ascii="Arial" w:hAnsi="Arial" w:eastAsia="等线" w:cs="Arial"/>
                <w:sz w:val="22"/>
              </w:rPr>
              <w:t>使用场景</w:t>
            </w:r>
          </w:p>
          <w:p>
            <w:pPr>
              <w:numPr>
                <w:ilvl w:val="0"/>
                <w:numId w:val="30"/>
              </w:numPr>
              <w:spacing w:before="120" w:after="120" w:line="288" w:lineRule="auto"/>
              <w:ind w:left="1814"/>
              <w:jc w:val="left"/>
            </w:pPr>
            <w:r>
              <w:rPr>
                <w:rFonts w:ascii="Arial" w:hAnsi="Arial" w:eastAsia="等线" w:cs="Arial"/>
                <w:sz w:val="22"/>
              </w:rPr>
              <w:t>工作时</w:t>
            </w:r>
          </w:p>
          <w:p>
            <w:pPr>
              <w:numPr>
                <w:ilvl w:val="0"/>
                <w:numId w:val="31"/>
              </w:numPr>
              <w:spacing w:before="120" w:after="120" w:line="288" w:lineRule="auto"/>
              <w:ind w:left="1814"/>
              <w:jc w:val="left"/>
            </w:pPr>
            <w:r>
              <w:rPr>
                <w:rFonts w:ascii="Arial" w:hAnsi="Arial" w:eastAsia="等线" w:cs="Arial"/>
                <w:sz w:val="22"/>
              </w:rPr>
              <w:t>健身时</w:t>
            </w:r>
          </w:p>
          <w:p>
            <w:pPr>
              <w:numPr>
                <w:ilvl w:val="0"/>
                <w:numId w:val="32"/>
              </w:numPr>
              <w:spacing w:before="120" w:after="120" w:line="288" w:lineRule="auto"/>
              <w:ind w:left="1814"/>
              <w:jc w:val="left"/>
            </w:pPr>
            <w:r>
              <w:rPr>
                <w:rFonts w:ascii="Arial" w:hAnsi="Arial" w:eastAsia="等线" w:cs="Arial"/>
                <w:sz w:val="22"/>
              </w:rPr>
              <w:t>出游时</w:t>
            </w:r>
          </w:p>
        </w:tc>
      </w:tr>
    </w:tbl>
    <w:p>
      <w:pPr>
        <w:pBdr>
          <w:bottom w:val="single" w:color="DEE0E3" w:sz="2" w:space="0"/>
          <w:between w:val="single" w:color="DEE0E3" w:sz="2" w:space="0"/>
        </w:pBdr>
        <w:spacing w:before="120" w:after="120" w:line="288" w:lineRule="auto"/>
        <w:ind w:left="0"/>
      </w:pPr>
    </w:p>
    <w:p>
      <w:pPr>
        <w:spacing w:before="320" w:after="120" w:line="288" w:lineRule="auto"/>
        <w:ind w:left="0"/>
        <w:jc w:val="left"/>
        <w:outlineLvl w:val="1"/>
      </w:pPr>
      <w:bookmarkStart w:id="14" w:name="heading_14"/>
      <w:r>
        <w:rPr>
          <w:rFonts w:ascii="Arial" w:hAnsi="Arial" w:eastAsia="等线" w:cs="Arial"/>
          <w:b/>
          <w:sz w:val="32"/>
        </w:rPr>
        <w:t>3.7 核心假设</w:t>
      </w:r>
      <w:bookmarkEnd w:id="14"/>
    </w:p>
    <w:tbl>
      <w:tblPr>
        <w:tblStyle w:val="4"/>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45"/>
        <w:gridCol w:w="2520"/>
        <w:gridCol w:w="2175"/>
        <w:gridCol w:w="217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005" w:type="dxa"/>
            <w:shd w:val="clear" w:color="auto" w:fill="FABF8F" w:themeFill="accent6" w:themeFillTint="99"/>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假设方案</w:t>
            </w:r>
          </w:p>
          <w:p>
            <w:pPr>
              <w:spacing w:before="120" w:after="120" w:line="288" w:lineRule="auto"/>
              <w:ind w:left="0"/>
              <w:jc w:val="left"/>
            </w:pPr>
          </w:p>
        </w:tc>
        <w:tc>
          <w:tcPr>
            <w:tcW w:w="2670" w:type="dxa"/>
            <w:shd w:val="clear" w:color="auto" w:fill="FABF8F" w:themeFill="accent6" w:themeFillTint="99"/>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千礼送“鹅毛”——专门送礼的男士羽绒服</w:t>
            </w:r>
          </w:p>
        </w:tc>
        <w:tc>
          <w:tcPr>
            <w:tcW w:w="2310" w:type="dxa"/>
            <w:shd w:val="clear" w:color="auto" w:fill="FABF8F" w:themeFill="accent6" w:themeFillTint="99"/>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轻如“鹅”毛——工作、上课时穿的羽绒服</w:t>
            </w:r>
          </w:p>
        </w:tc>
        <w:tc>
          <w:tcPr>
            <w:tcW w:w="2310" w:type="dxa"/>
            <w:shd w:val="clear" w:color="auto" w:fill="FABF8F" w:themeFill="accent6" w:themeFillTint="99"/>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天鹅戏水——易清洗羽绒服</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005" w:type="dxa"/>
            <w:shd w:val="clear" w:color="auto" w:fill="92CDDC" w:themeFill="accent5" w:themeFillTint="99"/>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原因由来</w:t>
            </w:r>
          </w:p>
          <w:p>
            <w:pPr>
              <w:spacing w:before="120" w:after="120" w:line="288" w:lineRule="auto"/>
              <w:ind w:left="0"/>
              <w:jc w:val="left"/>
            </w:pPr>
          </w:p>
        </w:tc>
        <w:tc>
          <w:tcPr>
            <w:tcW w:w="2670" w:type="dxa"/>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现象观察：</w:t>
            </w:r>
            <w:r>
              <w:rPr>
                <w:rFonts w:ascii="Arial" w:hAnsi="Arial" w:eastAsia="等线" w:cs="Arial"/>
                <w:sz w:val="22"/>
              </w:rPr>
              <w:t>在考察爆款商品的评论的时候，发现：</w:t>
            </w:r>
          </w:p>
          <w:p>
            <w:pPr>
              <w:spacing w:before="120" w:after="120" w:line="288" w:lineRule="auto"/>
              <w:ind w:left="0"/>
              <w:jc w:val="left"/>
            </w:pPr>
            <w:r>
              <w:rPr>
                <w:rFonts w:ascii="Arial" w:hAnsi="Arial" w:eastAsia="等线" w:cs="Arial"/>
                <w:sz w:val="22"/>
              </w:rPr>
              <w:t>非常多的顾客并不是买来自己穿，而是送给男性亲友（丈夫、父亲、岳父等）。</w:t>
            </w:r>
          </w:p>
          <w:p>
            <w:pPr>
              <w:spacing w:before="120" w:after="120" w:line="288" w:lineRule="auto"/>
              <w:ind w:left="0"/>
              <w:jc w:val="left"/>
            </w:pPr>
            <w:r>
              <w:rPr>
                <w:rFonts w:ascii="Arial" w:hAnsi="Arial" w:eastAsia="等线" w:cs="Arial"/>
                <w:sz w:val="22"/>
              </w:rPr>
              <w:t>收到礼物的人的反馈对购买者对商品的评价的影响很大。</w:t>
            </w:r>
          </w:p>
          <w:p>
            <w:pPr>
              <w:spacing w:before="120" w:after="120" w:line="288" w:lineRule="auto"/>
              <w:ind w:left="0"/>
              <w:jc w:val="left"/>
            </w:pPr>
            <w:r>
              <w:rPr>
                <w:rFonts w:ascii="Arial" w:hAnsi="Arial" w:eastAsia="等线" w:cs="Arial"/>
                <w:b/>
                <w:sz w:val="22"/>
              </w:rPr>
              <w:t>观察推测：</w:t>
            </w:r>
            <w:r>
              <w:rPr>
                <w:rFonts w:ascii="Arial" w:hAnsi="Arial" w:eastAsia="等线" w:cs="Arial"/>
                <w:sz w:val="22"/>
              </w:rPr>
              <w:t>羽绒服作为一款季节性产品，虽然是刚需但不一定要买新的，因此网购经历不足的男性用户不一定会在网上下单，尤其是中老年男性。</w:t>
            </w:r>
          </w:p>
          <w:p>
            <w:pPr>
              <w:spacing w:before="120" w:after="120" w:line="288" w:lineRule="auto"/>
              <w:ind w:left="0"/>
              <w:jc w:val="left"/>
            </w:pPr>
            <w:r>
              <w:rPr>
                <w:rFonts w:ascii="Arial" w:hAnsi="Arial" w:eastAsia="等线" w:cs="Arial"/>
                <w:b/>
                <w:sz w:val="22"/>
              </w:rPr>
              <w:t>其他推力：</w:t>
            </w:r>
            <w:r>
              <w:rPr>
                <w:rFonts w:ascii="Arial" w:hAnsi="Arial" w:eastAsia="等线" w:cs="Arial"/>
                <w:sz w:val="22"/>
              </w:rPr>
              <w:t>羽绒服的销售旺季在冬天，即过年附近，合家团聚，工作了一年的子女回家尽孝心的时间。</w:t>
            </w:r>
          </w:p>
          <w:p>
            <w:pPr>
              <w:spacing w:before="120" w:after="120" w:line="288" w:lineRule="auto"/>
              <w:ind w:left="0"/>
              <w:jc w:val="left"/>
            </w:pPr>
            <w:r>
              <w:rPr>
                <w:rFonts w:ascii="Arial" w:hAnsi="Arial" w:eastAsia="等线" w:cs="Arial"/>
                <w:b/>
                <w:sz w:val="22"/>
              </w:rPr>
              <w:t>结论：</w:t>
            </w:r>
            <w:r>
              <w:rPr>
                <w:rFonts w:ascii="Arial" w:hAnsi="Arial" w:eastAsia="等线" w:cs="Arial"/>
                <w:sz w:val="22"/>
              </w:rPr>
              <w:t>因此中老年男性的羽绒服市场有发掘的空间，但是要吸引的购买者不是使用者本人，而是这些人的子女，配偶等。</w:t>
            </w:r>
          </w:p>
        </w:tc>
        <w:tc>
          <w:tcPr>
            <w:tcW w:w="2310" w:type="dxa"/>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生活经验：</w:t>
            </w:r>
            <w:r>
              <w:rPr>
                <w:rFonts w:ascii="Arial" w:hAnsi="Arial" w:eastAsia="等线" w:cs="Arial"/>
                <w:sz w:val="22"/>
              </w:rPr>
              <w:t>结合个人经历，在冬天的时候穿羽绒服上课，坐在座位上厚重的羽绒服会限制上半身的活动。</w:t>
            </w:r>
          </w:p>
          <w:p>
            <w:pPr>
              <w:spacing w:before="120" w:after="120" w:line="288" w:lineRule="auto"/>
              <w:ind w:left="0"/>
              <w:jc w:val="left"/>
            </w:pPr>
            <w:r>
              <w:rPr>
                <w:rFonts w:ascii="Arial" w:hAnsi="Arial" w:eastAsia="等线" w:cs="Arial"/>
                <w:b/>
                <w:sz w:val="22"/>
              </w:rPr>
              <w:t>痛点分析：</w:t>
            </w:r>
            <w:r>
              <w:rPr>
                <w:rFonts w:ascii="Arial" w:hAnsi="Arial" w:eastAsia="等线" w:cs="Arial"/>
                <w:sz w:val="22"/>
              </w:rPr>
              <w:t>在一些场景下，穿着羽绒服会让人觉得行动受限，尤其会影响肩膀，双臂的运动，为了保暖功能需要牺牲一些灵活性，这是羽绒服这个产品的痛点。</w:t>
            </w:r>
          </w:p>
          <w:p>
            <w:pPr>
              <w:spacing w:before="120" w:after="120" w:line="288" w:lineRule="auto"/>
              <w:ind w:left="0"/>
              <w:jc w:val="left"/>
            </w:pPr>
            <w:r>
              <w:rPr>
                <w:rFonts w:ascii="Arial" w:hAnsi="Arial" w:eastAsia="等线" w:cs="Arial"/>
                <w:b/>
                <w:sz w:val="22"/>
              </w:rPr>
              <w:t>结论：</w:t>
            </w:r>
            <w:r>
              <w:rPr>
                <w:rFonts w:ascii="Arial" w:hAnsi="Arial" w:eastAsia="等线" w:cs="Arial"/>
                <w:sz w:val="22"/>
              </w:rPr>
              <w:t>因此，可以推出一款以兼具灵活性和保暖性为卖点的羽绒服。</w:t>
            </w:r>
          </w:p>
          <w:p>
            <w:pPr>
              <w:spacing w:before="120" w:after="120" w:line="288" w:lineRule="auto"/>
              <w:ind w:left="0"/>
              <w:jc w:val="left"/>
            </w:pPr>
          </w:p>
        </w:tc>
        <w:tc>
          <w:tcPr>
            <w:tcW w:w="2310" w:type="dxa"/>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痛点分析：</w:t>
            </w:r>
            <w:r>
              <w:rPr>
                <w:rFonts w:ascii="Arial" w:hAnsi="Arial" w:eastAsia="等线" w:cs="Arial"/>
                <w:sz w:val="22"/>
              </w:rPr>
              <w:t>羽绒服的清洗问题一直是顾客的一大痛点。要么是担心机洗会破坏羽绒服的内部结构，要么是担心羽绒见水之后会不暖和。羽绒服的晾晒时间长、洗后羽绒结块等问题导致清洗成本进一步增加。</w:t>
            </w:r>
          </w:p>
          <w:p>
            <w:pPr>
              <w:spacing w:before="120" w:after="120" w:line="288" w:lineRule="auto"/>
              <w:ind w:left="0"/>
              <w:jc w:val="left"/>
            </w:pPr>
            <w:r>
              <w:rPr>
                <w:rFonts w:ascii="Arial" w:hAnsi="Arial" w:eastAsia="等线" w:cs="Arial"/>
                <w:b/>
                <w:sz w:val="22"/>
              </w:rPr>
              <w:t>现象观察：</w:t>
            </w:r>
            <w:r>
              <w:rPr>
                <w:rFonts w:ascii="Arial" w:hAnsi="Arial" w:eastAsia="等线" w:cs="Arial"/>
                <w:sz w:val="22"/>
              </w:rPr>
              <w:t>对此，一些人会选择送到专门的清洗店，一些人只清洗表面，当然还有直接放在洗衣机里听天由命和等到穿不到羽绒服的那天再洗的人。</w:t>
            </w:r>
          </w:p>
          <w:p>
            <w:pPr>
              <w:spacing w:before="120" w:after="120" w:line="288" w:lineRule="auto"/>
              <w:ind w:left="0"/>
              <w:jc w:val="left"/>
            </w:pPr>
            <w:r>
              <w:rPr>
                <w:rFonts w:ascii="Arial" w:hAnsi="Arial" w:eastAsia="等线" w:cs="Arial"/>
                <w:sz w:val="22"/>
              </w:rPr>
              <w:t>不管选择哪种清洗方法，在考虑羽绒服的清洗的时候，顾客都要花费更多的心思和精力。</w:t>
            </w:r>
          </w:p>
          <w:p>
            <w:pPr>
              <w:spacing w:before="120" w:after="120" w:line="288" w:lineRule="auto"/>
              <w:ind w:left="0"/>
              <w:jc w:val="left"/>
            </w:pPr>
            <w:r>
              <w:rPr>
                <w:rFonts w:ascii="Arial" w:hAnsi="Arial" w:eastAsia="等线" w:cs="Arial"/>
                <w:b/>
                <w:sz w:val="22"/>
              </w:rPr>
              <w:t>结论：</w:t>
            </w:r>
            <w:r>
              <w:rPr>
                <w:rFonts w:ascii="Arial" w:hAnsi="Arial" w:eastAsia="等线" w:cs="Arial"/>
                <w:sz w:val="22"/>
              </w:rPr>
              <w:t>因此，一款可以让顾客放心地机洗的羽绒服，预计有不小的市场空间</w:t>
            </w:r>
          </w:p>
          <w:p>
            <w:pPr>
              <w:spacing w:before="120" w:after="120" w:line="288" w:lineRule="auto"/>
              <w:ind w:left="0"/>
              <w:jc w:val="left"/>
            </w:pP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005" w:type="dxa"/>
            <w:shd w:val="clear" w:color="auto" w:fill="92CDDC" w:themeFill="accent5" w:themeFillTint="99"/>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关键词</w:t>
            </w:r>
          </w:p>
          <w:p>
            <w:pPr>
              <w:spacing w:before="120" w:after="120" w:line="288" w:lineRule="auto"/>
              <w:ind w:left="0"/>
              <w:jc w:val="left"/>
            </w:pPr>
          </w:p>
        </w:tc>
        <w:tc>
          <w:tcPr>
            <w:tcW w:w="267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“送老人”、“送爸爸”、“送老公”</w:t>
            </w:r>
          </w:p>
          <w:p>
            <w:pPr>
              <w:spacing w:before="120" w:after="120" w:line="288" w:lineRule="auto"/>
              <w:ind w:left="0"/>
              <w:jc w:val="left"/>
            </w:pPr>
            <w:r>
              <w:rPr>
                <w:rFonts w:ascii="Arial" w:hAnsi="Arial" w:eastAsia="等线" w:cs="Arial"/>
                <w:sz w:val="22"/>
              </w:rPr>
              <w:t>标题和详情页都要强调商品的“礼物性”，以吸引核心购买者。</w:t>
            </w:r>
          </w:p>
        </w:tc>
        <w:tc>
          <w:tcPr>
            <w:tcW w:w="23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“工作时穿”、“上课穿”、“灵活轻便”、“解放双肩”</w:t>
            </w:r>
          </w:p>
          <w:p>
            <w:pPr>
              <w:spacing w:before="120" w:after="120" w:line="288" w:lineRule="auto"/>
              <w:ind w:left="0"/>
              <w:jc w:val="left"/>
            </w:pPr>
          </w:p>
        </w:tc>
        <w:tc>
          <w:tcPr>
            <w:tcW w:w="23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“易清洗”、“不结块”、“可机洗”、“速干”</w:t>
            </w:r>
          </w:p>
          <w:p>
            <w:pPr>
              <w:spacing w:before="120" w:after="120" w:line="288" w:lineRule="auto"/>
              <w:ind w:left="0"/>
              <w:jc w:val="left"/>
            </w:pP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005" w:type="dxa"/>
            <w:shd w:val="clear" w:color="auto" w:fill="92CDDC" w:themeFill="accent5" w:themeFillTint="99"/>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产品形象</w:t>
            </w:r>
          </w:p>
        </w:tc>
        <w:tc>
          <w:tcPr>
            <w:tcW w:w="2670" w:type="dxa"/>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颜色：</w:t>
            </w:r>
            <w:r>
              <w:rPr>
                <w:rFonts w:ascii="Arial" w:hAnsi="Arial" w:eastAsia="等线" w:cs="Arial"/>
                <w:sz w:val="22"/>
              </w:rPr>
              <w:t>偏暗，耐脏。</w:t>
            </w:r>
          </w:p>
          <w:p>
            <w:pPr>
              <w:spacing w:before="120" w:after="120" w:line="288" w:lineRule="auto"/>
              <w:ind w:left="0"/>
              <w:jc w:val="left"/>
            </w:pPr>
            <w:r>
              <w:rPr>
                <w:rFonts w:ascii="Arial" w:hAnsi="Arial" w:eastAsia="等线" w:cs="Arial"/>
                <w:b/>
                <w:sz w:val="22"/>
              </w:rPr>
              <w:t>风格：</w:t>
            </w:r>
            <w:r>
              <w:rPr>
                <w:rFonts w:ascii="Arial" w:hAnsi="Arial" w:eastAsia="等线" w:cs="Arial"/>
                <w:sz w:val="22"/>
              </w:rPr>
              <w:t>本体朴素，但是要渲染作为礼物的贵重感。</w:t>
            </w:r>
          </w:p>
          <w:p>
            <w:pPr>
              <w:spacing w:before="120" w:after="120" w:line="288" w:lineRule="auto"/>
              <w:ind w:left="0"/>
              <w:jc w:val="left"/>
            </w:pPr>
            <w:r>
              <w:rPr>
                <w:rFonts w:ascii="Arial" w:hAnsi="Arial" w:eastAsia="等线" w:cs="Arial"/>
                <w:b/>
                <w:sz w:val="22"/>
              </w:rPr>
              <w:t>功能：</w:t>
            </w:r>
            <w:r>
              <w:rPr>
                <w:rFonts w:ascii="Arial" w:hAnsi="Arial" w:eastAsia="等线" w:cs="Arial"/>
                <w:sz w:val="22"/>
              </w:rPr>
              <w:t>保暖、抗皱、易清洗。</w:t>
            </w:r>
          </w:p>
        </w:tc>
        <w:tc>
          <w:tcPr>
            <w:tcW w:w="2310" w:type="dxa"/>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风格：</w:t>
            </w:r>
            <w:r>
              <w:rPr>
                <w:rFonts w:ascii="Arial" w:hAnsi="Arial" w:eastAsia="等线" w:cs="Arial"/>
                <w:sz w:val="22"/>
              </w:rPr>
              <w:t>时尚、简洁</w:t>
            </w:r>
          </w:p>
          <w:p>
            <w:pPr>
              <w:spacing w:before="120" w:after="120" w:line="288" w:lineRule="auto"/>
              <w:ind w:left="0"/>
              <w:jc w:val="left"/>
            </w:pPr>
            <w:r>
              <w:rPr>
                <w:rFonts w:ascii="Arial" w:hAnsi="Arial" w:eastAsia="等线" w:cs="Arial"/>
                <w:b/>
                <w:sz w:val="22"/>
              </w:rPr>
              <w:t>功能：</w:t>
            </w:r>
            <w:r>
              <w:rPr>
                <w:rFonts w:ascii="Arial" w:hAnsi="Arial" w:eastAsia="等线" w:cs="Arial"/>
                <w:sz w:val="22"/>
              </w:rPr>
              <w:t>保暖、不阻碍肢体运动</w:t>
            </w:r>
          </w:p>
          <w:p>
            <w:pPr>
              <w:spacing w:before="120" w:after="120" w:line="288" w:lineRule="auto"/>
              <w:ind w:left="0"/>
              <w:jc w:val="left"/>
            </w:pPr>
          </w:p>
        </w:tc>
        <w:tc>
          <w:tcPr>
            <w:tcW w:w="2310" w:type="dxa"/>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功能：</w:t>
            </w:r>
            <w:r>
              <w:rPr>
                <w:rFonts w:ascii="Arial" w:hAnsi="Arial" w:eastAsia="等线" w:cs="Arial"/>
                <w:sz w:val="22"/>
              </w:rPr>
              <w:t>保暖、易清洗</w:t>
            </w:r>
          </w:p>
          <w:p>
            <w:pPr>
              <w:spacing w:before="120" w:after="120" w:line="288" w:lineRule="auto"/>
              <w:ind w:left="0"/>
              <w:jc w:val="left"/>
            </w:pP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005" w:type="dxa"/>
            <w:shd w:val="clear" w:color="auto" w:fill="92CDDC" w:themeFill="accent5" w:themeFillTint="99"/>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广告设计</w:t>
            </w:r>
          </w:p>
          <w:p>
            <w:pPr>
              <w:spacing w:before="120" w:after="120" w:line="288" w:lineRule="auto"/>
              <w:ind w:left="0"/>
              <w:jc w:val="left"/>
            </w:pPr>
          </w:p>
        </w:tc>
        <w:tc>
          <w:tcPr>
            <w:tcW w:w="2670" w:type="dxa"/>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目标效果：</w:t>
            </w:r>
            <w:r>
              <w:rPr>
                <w:rFonts w:ascii="Arial" w:hAnsi="Arial" w:eastAsia="等线" w:cs="Arial"/>
                <w:sz w:val="22"/>
              </w:rPr>
              <w:t>打造令人满意的“礼物”形象</w:t>
            </w:r>
          </w:p>
          <w:p>
            <w:pPr>
              <w:spacing w:before="120" w:after="120" w:line="288" w:lineRule="auto"/>
              <w:ind w:left="0"/>
              <w:jc w:val="left"/>
            </w:pPr>
            <w:r>
              <w:rPr>
                <w:rFonts w:ascii="Arial" w:hAnsi="Arial" w:eastAsia="等线" w:cs="Arial"/>
                <w:b/>
                <w:sz w:val="22"/>
              </w:rPr>
              <w:t>推荐内容：</w:t>
            </w:r>
            <w:r>
              <w:rPr>
                <w:rFonts w:ascii="Arial" w:hAnsi="Arial" w:eastAsia="等线" w:cs="Arial"/>
                <w:sz w:val="22"/>
              </w:rPr>
              <w:t>视频里一定要有赠送的过程，最好对比受礼者的情绪转变——收到礼物得到长辈的肯定等。</w:t>
            </w:r>
          </w:p>
          <w:p>
            <w:pPr>
              <w:spacing w:before="120" w:after="120" w:line="288" w:lineRule="auto"/>
              <w:ind w:left="0"/>
              <w:jc w:val="left"/>
            </w:pPr>
            <w:r>
              <w:rPr>
                <w:rFonts w:ascii="Arial" w:hAnsi="Arial" w:eastAsia="等线" w:cs="Arial"/>
                <w:b/>
                <w:sz w:val="22"/>
              </w:rPr>
              <w:t>推荐内容：</w:t>
            </w:r>
            <w:r>
              <w:rPr>
                <w:rFonts w:ascii="Arial" w:hAnsi="Arial" w:eastAsia="等线" w:cs="Arial"/>
                <w:sz w:val="22"/>
              </w:rPr>
              <w:t>先放冬天老人找不到合适的羽绒服穿，只能凑合的场景，激发子女的孝心和同情心，甚至是常年在外不能陪伴父母的愧疚感。</w:t>
            </w:r>
          </w:p>
        </w:tc>
        <w:tc>
          <w:tcPr>
            <w:tcW w:w="2310" w:type="dxa"/>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目标效果：</w:t>
            </w:r>
            <w:r>
              <w:rPr>
                <w:rFonts w:ascii="Arial" w:hAnsi="Arial" w:eastAsia="等线" w:cs="Arial"/>
                <w:sz w:val="22"/>
              </w:rPr>
              <w:t>充分展现商品不会限制肢体动作的核心优势</w:t>
            </w:r>
          </w:p>
          <w:p>
            <w:pPr>
              <w:spacing w:before="120" w:after="120" w:line="288" w:lineRule="auto"/>
              <w:ind w:left="0"/>
              <w:jc w:val="left"/>
            </w:pPr>
            <w:r>
              <w:rPr>
                <w:rFonts w:ascii="Arial" w:hAnsi="Arial" w:eastAsia="等线" w:cs="Arial"/>
                <w:b/>
                <w:sz w:val="22"/>
              </w:rPr>
              <w:t>推荐内容：</w:t>
            </w:r>
            <w:r>
              <w:rPr>
                <w:rFonts w:ascii="Arial" w:hAnsi="Arial" w:eastAsia="等线" w:cs="Arial"/>
                <w:sz w:val="22"/>
              </w:rPr>
              <w:t>可以请舞者穿着羽绒服在户外跳街舞，既展示灵活，又展示保暖。</w:t>
            </w:r>
          </w:p>
        </w:tc>
        <w:tc>
          <w:tcPr>
            <w:tcW w:w="2310" w:type="dxa"/>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目标效果：</w:t>
            </w:r>
            <w:r>
              <w:rPr>
                <w:rFonts w:ascii="Arial" w:hAnsi="Arial" w:eastAsia="等线" w:cs="Arial"/>
                <w:sz w:val="22"/>
              </w:rPr>
              <w:t>充分展现商品的核心竞争力——易清洗</w:t>
            </w:r>
          </w:p>
          <w:p>
            <w:pPr>
              <w:spacing w:before="120" w:after="120" w:line="288" w:lineRule="auto"/>
              <w:ind w:left="0"/>
              <w:jc w:val="left"/>
            </w:pPr>
            <w:r>
              <w:rPr>
                <w:rFonts w:ascii="Arial" w:hAnsi="Arial" w:eastAsia="等线" w:cs="Arial"/>
                <w:b/>
                <w:sz w:val="22"/>
              </w:rPr>
              <w:t>推荐内容：</w:t>
            </w:r>
            <w:r>
              <w:rPr>
                <w:rFonts w:ascii="Arial" w:hAnsi="Arial" w:eastAsia="等线" w:cs="Arial"/>
                <w:sz w:val="22"/>
              </w:rPr>
              <w:t>可以在广告中用洗衣机清洗羽绒服，展示整个清洗过程的关键节点，最后对比清洗前后的羽绒服，让顾客放心。</w:t>
            </w:r>
          </w:p>
          <w:p>
            <w:pPr>
              <w:spacing w:before="120" w:after="120" w:line="288" w:lineRule="auto"/>
              <w:ind w:left="0"/>
              <w:jc w:val="left"/>
            </w:pPr>
            <w:r>
              <w:rPr>
                <w:rFonts w:ascii="Arial" w:hAnsi="Arial" w:eastAsia="等线" w:cs="Arial"/>
                <w:b/>
                <w:sz w:val="22"/>
              </w:rPr>
              <w:t>语言引导：</w:t>
            </w:r>
            <w:r>
              <w:rPr>
                <w:rFonts w:ascii="Arial" w:hAnsi="Arial" w:eastAsia="等线" w:cs="Arial"/>
                <w:sz w:val="22"/>
              </w:rPr>
              <w:t>从产品结构的方面，向顾客解释清楚可以机洗的原因。</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005" w:type="dxa"/>
            <w:shd w:val="clear" w:color="auto" w:fill="92CDDC" w:themeFill="accent5" w:themeFillTint="99"/>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核心话术</w:t>
            </w:r>
          </w:p>
          <w:p>
            <w:pPr>
              <w:spacing w:before="120" w:after="120" w:line="288" w:lineRule="auto"/>
              <w:ind w:left="0"/>
              <w:jc w:val="left"/>
            </w:pPr>
          </w:p>
        </w:tc>
        <w:tc>
          <w:tcPr>
            <w:tcW w:w="267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“一年一套羽绒服”</w:t>
            </w:r>
          </w:p>
          <w:p>
            <w:pPr>
              <w:spacing w:before="120" w:after="120" w:line="288" w:lineRule="auto"/>
              <w:ind w:left="0"/>
              <w:jc w:val="left"/>
            </w:pPr>
            <w:r>
              <w:rPr>
                <w:rFonts w:ascii="Arial" w:hAnsi="Arial" w:eastAsia="等线" w:cs="Arial"/>
                <w:sz w:val="22"/>
              </w:rPr>
              <w:t>“过年就送爸妈羽绒服”</w:t>
            </w:r>
          </w:p>
          <w:p>
            <w:pPr>
              <w:spacing w:before="120" w:after="120" w:line="288" w:lineRule="auto"/>
              <w:ind w:left="0"/>
              <w:jc w:val="left"/>
            </w:pPr>
            <w:r>
              <w:rPr>
                <w:rFonts w:ascii="Arial" w:hAnsi="Arial" w:eastAsia="等线" w:cs="Arial"/>
                <w:sz w:val="22"/>
              </w:rPr>
              <w:t>“穿在身上暖在心里”</w:t>
            </w:r>
          </w:p>
          <w:p>
            <w:pPr>
              <w:spacing w:before="120" w:after="120" w:line="288" w:lineRule="auto"/>
              <w:ind w:left="0"/>
              <w:jc w:val="left"/>
            </w:pPr>
            <w:r>
              <w:rPr>
                <w:rFonts w:ascii="Arial" w:hAnsi="Arial" w:eastAsia="等线" w:cs="Arial"/>
                <w:sz w:val="22"/>
              </w:rPr>
              <w:t>“专为中老年男性设计”</w:t>
            </w:r>
          </w:p>
        </w:tc>
        <w:tc>
          <w:tcPr>
            <w:tcW w:w="23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“羽绒服，轻如鸿毛”</w:t>
            </w:r>
          </w:p>
          <w:p>
            <w:pPr>
              <w:spacing w:before="120" w:after="120" w:line="288" w:lineRule="auto"/>
              <w:ind w:left="0"/>
              <w:jc w:val="left"/>
            </w:pPr>
            <w:r>
              <w:rPr>
                <w:rFonts w:ascii="Arial" w:hAnsi="Arial" w:eastAsia="等线" w:cs="Arial"/>
                <w:sz w:val="22"/>
              </w:rPr>
              <w:t>“工作学习，如虎添翼”</w:t>
            </w:r>
          </w:p>
          <w:p>
            <w:pPr>
              <w:spacing w:before="120" w:after="120" w:line="288" w:lineRule="auto"/>
              <w:ind w:left="0"/>
              <w:jc w:val="left"/>
            </w:pPr>
          </w:p>
        </w:tc>
        <w:tc>
          <w:tcPr>
            <w:tcW w:w="23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“你的羽绒服不能机洗？”</w:t>
            </w:r>
          </w:p>
          <w:p>
            <w:pPr>
              <w:spacing w:before="120" w:after="120" w:line="288" w:lineRule="auto"/>
              <w:ind w:left="0"/>
              <w:jc w:val="left"/>
            </w:pPr>
            <w:r>
              <w:rPr>
                <w:rFonts w:ascii="Arial" w:hAnsi="Arial" w:eastAsia="等线" w:cs="Arial"/>
                <w:sz w:val="22"/>
              </w:rPr>
              <w:t>“机洗速干、不结块、不漏绒”</w:t>
            </w:r>
          </w:p>
          <w:p>
            <w:pPr>
              <w:spacing w:before="120" w:after="120" w:line="288" w:lineRule="auto"/>
              <w:ind w:left="0"/>
              <w:jc w:val="left"/>
            </w:pP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005" w:type="dxa"/>
            <w:shd w:val="clear" w:color="auto" w:fill="92CDDC" w:themeFill="accent5" w:themeFillTint="99"/>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难点</w:t>
            </w:r>
          </w:p>
        </w:tc>
        <w:tc>
          <w:tcPr>
            <w:tcW w:w="2670" w:type="dxa"/>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营销难点：</w:t>
            </w:r>
            <w:r>
              <w:rPr>
                <w:rFonts w:ascii="Arial" w:hAnsi="Arial" w:eastAsia="等线" w:cs="Arial"/>
                <w:sz w:val="22"/>
              </w:rPr>
              <w:t>打造“礼物型”羽绒服的产品形象</w:t>
            </w:r>
          </w:p>
          <w:p>
            <w:pPr>
              <w:spacing w:before="120" w:after="120" w:line="288" w:lineRule="auto"/>
              <w:ind w:left="0"/>
              <w:jc w:val="left"/>
            </w:pPr>
            <w:r>
              <w:rPr>
                <w:rFonts w:ascii="Arial" w:hAnsi="Arial" w:eastAsia="等线" w:cs="Arial"/>
                <w:b/>
                <w:sz w:val="22"/>
              </w:rPr>
              <w:t>技术难点：</w:t>
            </w:r>
            <w:r>
              <w:rPr>
                <w:rFonts w:ascii="Arial" w:hAnsi="Arial" w:eastAsia="等线" w:cs="Arial"/>
                <w:sz w:val="22"/>
              </w:rPr>
              <w:t>与其他羽绒服相比有更适合做礼物的特点</w:t>
            </w:r>
          </w:p>
          <w:p>
            <w:pPr>
              <w:spacing w:before="120" w:after="120" w:line="288" w:lineRule="auto"/>
              <w:ind w:left="0"/>
              <w:jc w:val="left"/>
            </w:pPr>
          </w:p>
        </w:tc>
        <w:tc>
          <w:tcPr>
            <w:tcW w:w="2310" w:type="dxa"/>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技术难点：</w:t>
            </w:r>
            <w:r>
              <w:rPr>
                <w:rFonts w:ascii="Arial" w:hAnsi="Arial" w:eastAsia="等线" w:cs="Arial"/>
                <w:sz w:val="22"/>
              </w:rPr>
              <w:t>设计羽绒服的版型、局部充绒量等，以实现不阻碍身体移动的功能。</w:t>
            </w:r>
          </w:p>
          <w:p>
            <w:pPr>
              <w:spacing w:before="120" w:after="120" w:line="288" w:lineRule="auto"/>
              <w:ind w:left="0"/>
              <w:jc w:val="left"/>
            </w:pPr>
            <w:r>
              <w:rPr>
                <w:rFonts w:ascii="Arial" w:hAnsi="Arial" w:eastAsia="等线" w:cs="Arial"/>
                <w:b/>
                <w:sz w:val="22"/>
              </w:rPr>
              <w:t>技术难点：</w:t>
            </w:r>
            <w:r>
              <w:rPr>
                <w:rFonts w:ascii="Arial" w:hAnsi="Arial" w:eastAsia="等线" w:cs="Arial"/>
                <w:sz w:val="22"/>
              </w:rPr>
              <w:t>使用弹性布料，防止运动的拉扯感。</w:t>
            </w:r>
          </w:p>
          <w:p>
            <w:pPr>
              <w:spacing w:before="120" w:after="120" w:line="288" w:lineRule="auto"/>
              <w:ind w:left="0"/>
              <w:jc w:val="left"/>
            </w:pPr>
            <w:r>
              <w:rPr>
                <w:rFonts w:ascii="Arial" w:hAnsi="Arial" w:eastAsia="等线" w:cs="Arial"/>
                <w:b/>
                <w:sz w:val="22"/>
              </w:rPr>
              <w:t>营销难点：</w:t>
            </w:r>
            <w:r>
              <w:rPr>
                <w:rFonts w:ascii="Arial" w:hAnsi="Arial" w:eastAsia="等线" w:cs="Arial"/>
                <w:sz w:val="22"/>
              </w:rPr>
              <w:t>打造“运动型”羽绒服的品牌形象。</w:t>
            </w:r>
          </w:p>
        </w:tc>
        <w:tc>
          <w:tcPr>
            <w:tcW w:w="2310" w:type="dxa"/>
            <w:tcMar>
              <w:top w:w="60" w:type="dxa"/>
              <w:left w:w="120" w:type="dxa"/>
              <w:bottom w:w="30" w:type="dxa"/>
              <w:right w:w="120" w:type="dxa"/>
            </w:tcMar>
          </w:tcPr>
          <w:p>
            <w:pPr>
              <w:spacing w:before="120" w:after="120" w:line="288" w:lineRule="auto"/>
              <w:ind w:left="0"/>
              <w:jc w:val="left"/>
            </w:pPr>
            <w:r>
              <w:rPr>
                <w:rFonts w:ascii="Arial" w:hAnsi="Arial" w:eastAsia="等线" w:cs="Arial"/>
                <w:b/>
                <w:sz w:val="22"/>
              </w:rPr>
              <w:t>技术难点：</w:t>
            </w:r>
            <w:r>
              <w:rPr>
                <w:rFonts w:ascii="Arial" w:hAnsi="Arial" w:eastAsia="等线" w:cs="Arial"/>
                <w:sz w:val="22"/>
              </w:rPr>
              <w:t>优化羽绒服的结构，实现可以机洗的功能创新。</w:t>
            </w:r>
          </w:p>
          <w:p>
            <w:pPr>
              <w:spacing w:before="120" w:after="120" w:line="288" w:lineRule="auto"/>
              <w:ind w:left="0"/>
              <w:jc w:val="left"/>
            </w:pPr>
            <w:r>
              <w:rPr>
                <w:rFonts w:ascii="Arial" w:hAnsi="Arial" w:eastAsia="等线" w:cs="Arial"/>
                <w:b/>
                <w:sz w:val="22"/>
              </w:rPr>
              <w:t>营销难点：</w:t>
            </w:r>
            <w:r>
              <w:rPr>
                <w:rFonts w:ascii="Arial" w:hAnsi="Arial" w:eastAsia="等线" w:cs="Arial"/>
                <w:sz w:val="22"/>
              </w:rPr>
              <w:t>让顾客相信本产品确实有机洗功能。</w:t>
            </w:r>
          </w:p>
        </w:tc>
      </w:tr>
    </w:tbl>
    <w:p>
      <w:pPr>
        <w:spacing w:before="300" w:after="120" w:line="288" w:lineRule="auto"/>
        <w:ind w:left="0"/>
        <w:jc w:val="left"/>
        <w:outlineLvl w:val="2"/>
      </w:pPr>
      <w:bookmarkStart w:id="15" w:name="heading_15"/>
      <w:r>
        <w:rPr>
          <w:rFonts w:ascii="Arial" w:hAnsi="Arial" w:eastAsia="等线" w:cs="Arial"/>
          <w:b/>
          <w:sz w:val="30"/>
        </w:rPr>
        <w:t>ICE打分：</w:t>
      </w:r>
      <w:bookmarkEnd w:id="15"/>
    </w:p>
    <w:tbl>
      <w:tblPr>
        <w:tblStyle w:val="4"/>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4215"/>
        <w:gridCol w:w="960"/>
        <w:gridCol w:w="1185"/>
        <w:gridCol w:w="960"/>
        <w:gridCol w:w="96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421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p>
        </w:tc>
        <w:tc>
          <w:tcPr>
            <w:tcW w:w="960"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预期影响</w:t>
            </w:r>
          </w:p>
        </w:tc>
        <w:tc>
          <w:tcPr>
            <w:tcW w:w="1185"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成功概率</w:t>
            </w:r>
          </w:p>
        </w:tc>
        <w:tc>
          <w:tcPr>
            <w:tcW w:w="960"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实现难易</w:t>
            </w:r>
          </w:p>
        </w:tc>
        <w:tc>
          <w:tcPr>
            <w:tcW w:w="960" w:type="dxa"/>
            <w:shd w:val="clear" w:color="auto" w:fill="FBD4B4" w:themeFill="accent6" w:themeFillTint="66"/>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总积</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421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千礼送“鹅毛”——专门送礼的男士羽绒服</w:t>
            </w:r>
          </w:p>
        </w:tc>
        <w:tc>
          <w:tcPr>
            <w:tcW w:w="96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6</w:t>
            </w:r>
          </w:p>
        </w:tc>
        <w:tc>
          <w:tcPr>
            <w:tcW w:w="11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8</w:t>
            </w:r>
          </w:p>
        </w:tc>
        <w:tc>
          <w:tcPr>
            <w:tcW w:w="96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7</w:t>
            </w:r>
          </w:p>
        </w:tc>
        <w:tc>
          <w:tcPr>
            <w:tcW w:w="96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336</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421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轻如“鹅”毛——工作、上课时穿的羽绒服</w:t>
            </w:r>
          </w:p>
        </w:tc>
        <w:tc>
          <w:tcPr>
            <w:tcW w:w="96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6</w:t>
            </w:r>
          </w:p>
        </w:tc>
        <w:tc>
          <w:tcPr>
            <w:tcW w:w="11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6</w:t>
            </w:r>
          </w:p>
        </w:tc>
        <w:tc>
          <w:tcPr>
            <w:tcW w:w="96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6</w:t>
            </w:r>
          </w:p>
        </w:tc>
        <w:tc>
          <w:tcPr>
            <w:tcW w:w="96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216</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421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天鹅戏水——易清洗羽绒服</w:t>
            </w:r>
          </w:p>
        </w:tc>
        <w:tc>
          <w:tcPr>
            <w:tcW w:w="96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8</w:t>
            </w:r>
          </w:p>
        </w:tc>
        <w:tc>
          <w:tcPr>
            <w:tcW w:w="118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8</w:t>
            </w:r>
          </w:p>
        </w:tc>
        <w:tc>
          <w:tcPr>
            <w:tcW w:w="96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6</w:t>
            </w:r>
          </w:p>
        </w:tc>
        <w:tc>
          <w:tcPr>
            <w:tcW w:w="96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384</w:t>
            </w:r>
          </w:p>
        </w:tc>
      </w:tr>
    </w:tbl>
    <w:p>
      <w:pPr>
        <w:spacing w:before="120" w:after="120" w:line="288" w:lineRule="auto"/>
        <w:ind w:left="0"/>
        <w:jc w:val="left"/>
      </w:pPr>
      <w:r>
        <w:rPr>
          <w:rFonts w:ascii="Arial" w:hAnsi="Arial" w:eastAsia="等线" w:cs="Arial"/>
          <w:sz w:val="22"/>
        </w:rPr>
        <w:t>以此，应该选择“天鹅戏水——易清洗羽绒服”作为开品方案。</w:t>
      </w:r>
    </w:p>
    <w:sectPr>
      <w:headerReference r:id="rId3" w:type="default"/>
      <w:footerReference r:id="rId4" w:type="default"/>
      <w:pgSz w:w="11905" w:h="1684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1"/>
      </w:rPr>
      <w:pict>
        <v:shape id="_x0000_s2049" o:spid="_x0000_s2049"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default" w:eastAsia="宋体"/>
        <w:lang w:val="en-US" w:eastAsia="zh-CN"/>
      </w:rPr>
    </w:pPr>
    <w:r>
      <w:rPr>
        <w:rFonts w:hint="eastAsia"/>
        <w:lang w:val="en-US" w:eastAsia="zh-CN"/>
      </w:rPr>
      <w:t>数糖科技：羽绒服开品研究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1FADE"/>
    <w:multiLevelType w:val="singleLevel"/>
    <w:tmpl w:val="8461FADE"/>
    <w:lvl w:ilvl="0" w:tentative="0">
      <w:start w:val="2"/>
      <w:numFmt w:val="lowerLetter"/>
      <w:lvlText w:val="%1."/>
      <w:lvlJc w:val="left"/>
      <w:rPr>
        <w:color w:val="3370FF"/>
      </w:rPr>
    </w:lvl>
  </w:abstractNum>
  <w:abstractNum w:abstractNumId="1">
    <w:nsid w:val="9239341B"/>
    <w:multiLevelType w:val="singleLevel"/>
    <w:tmpl w:val="9239341B"/>
    <w:lvl w:ilvl="0" w:tentative="0">
      <w:start w:val="0"/>
      <w:numFmt w:val="bullet"/>
      <w:lvlText w:val="•"/>
      <w:lvlJc w:val="left"/>
      <w:rPr>
        <w:color w:val="3370FF"/>
      </w:rPr>
    </w:lvl>
  </w:abstractNum>
  <w:abstractNum w:abstractNumId="2">
    <w:nsid w:val="9288B902"/>
    <w:multiLevelType w:val="singleLevel"/>
    <w:tmpl w:val="9288B902"/>
    <w:lvl w:ilvl="0" w:tentative="0">
      <w:start w:val="3"/>
      <w:numFmt w:val="decimal"/>
      <w:lvlText w:val="%1."/>
      <w:lvlJc w:val="left"/>
      <w:rPr>
        <w:color w:val="3370FF"/>
      </w:rPr>
    </w:lvl>
  </w:abstractNum>
  <w:abstractNum w:abstractNumId="3">
    <w:nsid w:val="9C8AC8EF"/>
    <w:multiLevelType w:val="singleLevel"/>
    <w:tmpl w:val="9C8AC8EF"/>
    <w:lvl w:ilvl="0" w:tentative="0">
      <w:start w:val="2"/>
      <w:numFmt w:val="lowerRoman"/>
      <w:lvlText w:val="%1."/>
      <w:lvlJc w:val="left"/>
      <w:rPr>
        <w:color w:val="3370FF"/>
      </w:rPr>
    </w:lvl>
  </w:abstractNum>
  <w:abstractNum w:abstractNumId="4">
    <w:nsid w:val="B0F1ACD9"/>
    <w:multiLevelType w:val="singleLevel"/>
    <w:tmpl w:val="B0F1ACD9"/>
    <w:lvl w:ilvl="0" w:tentative="0">
      <w:start w:val="1"/>
      <w:numFmt w:val="lowerRoman"/>
      <w:lvlText w:val="%1."/>
      <w:lvlJc w:val="left"/>
      <w:rPr>
        <w:color w:val="3370FF"/>
      </w:rPr>
    </w:lvl>
  </w:abstractNum>
  <w:abstractNum w:abstractNumId="5">
    <w:nsid w:val="B5E306ED"/>
    <w:multiLevelType w:val="singleLevel"/>
    <w:tmpl w:val="B5E306ED"/>
    <w:lvl w:ilvl="0" w:tentative="0">
      <w:start w:val="2"/>
      <w:numFmt w:val="decimal"/>
      <w:lvlText w:val="%1."/>
      <w:lvlJc w:val="left"/>
      <w:rPr>
        <w:color w:val="3370FF"/>
      </w:rPr>
    </w:lvl>
  </w:abstractNum>
  <w:abstractNum w:abstractNumId="6">
    <w:nsid w:val="BE923771"/>
    <w:multiLevelType w:val="singleLevel"/>
    <w:tmpl w:val="BE923771"/>
    <w:lvl w:ilvl="0" w:tentative="0">
      <w:start w:val="1"/>
      <w:numFmt w:val="lowerLetter"/>
      <w:lvlText w:val="%1."/>
      <w:lvlJc w:val="left"/>
      <w:rPr>
        <w:color w:val="3370FF"/>
      </w:rPr>
    </w:lvl>
  </w:abstractNum>
  <w:abstractNum w:abstractNumId="7">
    <w:nsid w:val="BF205925"/>
    <w:multiLevelType w:val="singleLevel"/>
    <w:tmpl w:val="BF205925"/>
    <w:lvl w:ilvl="0" w:tentative="0">
      <w:start w:val="1"/>
      <w:numFmt w:val="decimal"/>
      <w:lvlText w:val="%1."/>
      <w:lvlJc w:val="left"/>
      <w:rPr>
        <w:color w:val="3370FF"/>
      </w:rPr>
    </w:lvl>
  </w:abstractNum>
  <w:abstractNum w:abstractNumId="8">
    <w:nsid w:val="C8879AEF"/>
    <w:multiLevelType w:val="singleLevel"/>
    <w:tmpl w:val="C8879AEF"/>
    <w:lvl w:ilvl="0" w:tentative="0">
      <w:start w:val="3"/>
      <w:numFmt w:val="decimal"/>
      <w:lvlText w:val="%1."/>
      <w:lvlJc w:val="left"/>
      <w:rPr>
        <w:color w:val="3370FF"/>
      </w:rPr>
    </w:lvl>
  </w:abstractNum>
  <w:abstractNum w:abstractNumId="9">
    <w:nsid w:val="CF092B84"/>
    <w:multiLevelType w:val="singleLevel"/>
    <w:tmpl w:val="CF092B84"/>
    <w:lvl w:ilvl="0" w:tentative="0">
      <w:start w:val="0"/>
      <w:numFmt w:val="bullet"/>
      <w:lvlText w:val="•"/>
      <w:lvlJc w:val="left"/>
      <w:rPr>
        <w:color w:val="3370FF"/>
      </w:rPr>
    </w:lvl>
  </w:abstractNum>
  <w:abstractNum w:abstractNumId="10">
    <w:nsid w:val="D7F9FE59"/>
    <w:multiLevelType w:val="singleLevel"/>
    <w:tmpl w:val="D7F9FE59"/>
    <w:lvl w:ilvl="0" w:tentative="0">
      <w:start w:val="1"/>
      <w:numFmt w:val="lowerRoman"/>
      <w:lvlText w:val="%1."/>
      <w:lvlJc w:val="left"/>
      <w:rPr>
        <w:color w:val="3370FF"/>
      </w:rPr>
    </w:lvl>
  </w:abstractNum>
  <w:abstractNum w:abstractNumId="11">
    <w:nsid w:val="DCBA6B53"/>
    <w:multiLevelType w:val="singleLevel"/>
    <w:tmpl w:val="DCBA6B53"/>
    <w:lvl w:ilvl="0" w:tentative="0">
      <w:start w:val="1"/>
      <w:numFmt w:val="lowerLetter"/>
      <w:lvlText w:val="%1."/>
      <w:lvlJc w:val="left"/>
      <w:rPr>
        <w:color w:val="3370FF"/>
      </w:rPr>
    </w:lvl>
  </w:abstractNum>
  <w:abstractNum w:abstractNumId="12">
    <w:nsid w:val="F4B5D9F5"/>
    <w:multiLevelType w:val="singleLevel"/>
    <w:tmpl w:val="F4B5D9F5"/>
    <w:lvl w:ilvl="0" w:tentative="0">
      <w:start w:val="5"/>
      <w:numFmt w:val="decimal"/>
      <w:lvlText w:val="%1."/>
      <w:lvlJc w:val="left"/>
      <w:rPr>
        <w:color w:val="3370FF"/>
      </w:rPr>
    </w:lvl>
  </w:abstractNum>
  <w:abstractNum w:abstractNumId="13">
    <w:nsid w:val="0053208E"/>
    <w:multiLevelType w:val="singleLevel"/>
    <w:tmpl w:val="0053208E"/>
    <w:lvl w:ilvl="0" w:tentative="0">
      <w:start w:val="0"/>
      <w:numFmt w:val="bullet"/>
      <w:lvlText w:val="•"/>
      <w:lvlJc w:val="left"/>
      <w:rPr>
        <w:color w:val="3370FF"/>
      </w:rPr>
    </w:lvl>
  </w:abstractNum>
  <w:abstractNum w:abstractNumId="14">
    <w:nsid w:val="0248C179"/>
    <w:multiLevelType w:val="singleLevel"/>
    <w:tmpl w:val="0248C179"/>
    <w:lvl w:ilvl="0" w:tentative="0">
      <w:start w:val="0"/>
      <w:numFmt w:val="bullet"/>
      <w:lvlText w:val="•"/>
      <w:lvlJc w:val="left"/>
      <w:rPr>
        <w:color w:val="3370FF"/>
      </w:rPr>
    </w:lvl>
  </w:abstractNum>
  <w:abstractNum w:abstractNumId="15">
    <w:nsid w:val="03D62ECE"/>
    <w:multiLevelType w:val="singleLevel"/>
    <w:tmpl w:val="03D62ECE"/>
    <w:lvl w:ilvl="0" w:tentative="0">
      <w:start w:val="3"/>
      <w:numFmt w:val="decimal"/>
      <w:lvlText w:val="%1."/>
      <w:lvlJc w:val="left"/>
      <w:rPr>
        <w:color w:val="3370FF"/>
      </w:rPr>
    </w:lvl>
  </w:abstractNum>
  <w:abstractNum w:abstractNumId="16">
    <w:nsid w:val="0E640482"/>
    <w:multiLevelType w:val="singleLevel"/>
    <w:tmpl w:val="0E640482"/>
    <w:lvl w:ilvl="0" w:tentative="0">
      <w:start w:val="1"/>
      <w:numFmt w:val="decimal"/>
      <w:lvlText w:val="%1."/>
      <w:lvlJc w:val="left"/>
      <w:rPr>
        <w:color w:val="3370FF"/>
      </w:rPr>
    </w:lvl>
  </w:abstractNum>
  <w:abstractNum w:abstractNumId="17">
    <w:nsid w:val="2470EC97"/>
    <w:multiLevelType w:val="singleLevel"/>
    <w:tmpl w:val="2470EC97"/>
    <w:lvl w:ilvl="0" w:tentative="0">
      <w:start w:val="6"/>
      <w:numFmt w:val="decimal"/>
      <w:lvlText w:val="%1."/>
      <w:lvlJc w:val="left"/>
      <w:rPr>
        <w:color w:val="3370FF"/>
      </w:rPr>
    </w:lvl>
  </w:abstractNum>
  <w:abstractNum w:abstractNumId="18">
    <w:nsid w:val="25B654F3"/>
    <w:multiLevelType w:val="singleLevel"/>
    <w:tmpl w:val="25B654F3"/>
    <w:lvl w:ilvl="0" w:tentative="0">
      <w:start w:val="4"/>
      <w:numFmt w:val="decimal"/>
      <w:lvlText w:val="%1."/>
      <w:lvlJc w:val="left"/>
      <w:rPr>
        <w:color w:val="3370FF"/>
      </w:rPr>
    </w:lvl>
  </w:abstractNum>
  <w:abstractNum w:abstractNumId="19">
    <w:nsid w:val="2A8F537B"/>
    <w:multiLevelType w:val="singleLevel"/>
    <w:tmpl w:val="2A8F537B"/>
    <w:lvl w:ilvl="0" w:tentative="0">
      <w:start w:val="1"/>
      <w:numFmt w:val="decimal"/>
      <w:lvlText w:val="%1."/>
      <w:lvlJc w:val="left"/>
      <w:rPr>
        <w:color w:val="3370FF"/>
      </w:rPr>
    </w:lvl>
  </w:abstractNum>
  <w:abstractNum w:abstractNumId="20">
    <w:nsid w:val="39A0D9AC"/>
    <w:multiLevelType w:val="singleLevel"/>
    <w:tmpl w:val="39A0D9AC"/>
    <w:lvl w:ilvl="0" w:tentative="0">
      <w:start w:val="1"/>
      <w:numFmt w:val="lowerLetter"/>
      <w:lvlText w:val="%1."/>
      <w:lvlJc w:val="left"/>
      <w:rPr>
        <w:color w:val="3370FF"/>
      </w:rPr>
    </w:lvl>
  </w:abstractNum>
  <w:abstractNum w:abstractNumId="21">
    <w:nsid w:val="46A08BB8"/>
    <w:multiLevelType w:val="singleLevel"/>
    <w:tmpl w:val="46A08BB8"/>
    <w:lvl w:ilvl="0" w:tentative="0">
      <w:start w:val="2"/>
      <w:numFmt w:val="lowerLetter"/>
      <w:lvlText w:val="%1."/>
      <w:lvlJc w:val="left"/>
      <w:rPr>
        <w:color w:val="3370FF"/>
      </w:rPr>
    </w:lvl>
  </w:abstractNum>
  <w:abstractNum w:abstractNumId="22">
    <w:nsid w:val="4C1BAE26"/>
    <w:multiLevelType w:val="singleLevel"/>
    <w:tmpl w:val="4C1BAE26"/>
    <w:lvl w:ilvl="0" w:tentative="0">
      <w:start w:val="3"/>
      <w:numFmt w:val="lowerRoman"/>
      <w:lvlText w:val="%1."/>
      <w:lvlJc w:val="left"/>
      <w:rPr>
        <w:color w:val="3370FF"/>
      </w:rPr>
    </w:lvl>
  </w:abstractNum>
  <w:abstractNum w:abstractNumId="23">
    <w:nsid w:val="4D4DC07F"/>
    <w:multiLevelType w:val="singleLevel"/>
    <w:tmpl w:val="4D4DC07F"/>
    <w:lvl w:ilvl="0" w:tentative="0">
      <w:start w:val="4"/>
      <w:numFmt w:val="decimal"/>
      <w:lvlText w:val="%1."/>
      <w:lvlJc w:val="left"/>
      <w:rPr>
        <w:color w:val="3370FF"/>
      </w:rPr>
    </w:lvl>
  </w:abstractNum>
  <w:abstractNum w:abstractNumId="24">
    <w:nsid w:val="58765686"/>
    <w:multiLevelType w:val="singleLevel"/>
    <w:tmpl w:val="58765686"/>
    <w:lvl w:ilvl="0" w:tentative="0">
      <w:start w:val="3"/>
      <w:numFmt w:val="lowerLetter"/>
      <w:lvlText w:val="%1."/>
      <w:lvlJc w:val="left"/>
      <w:rPr>
        <w:color w:val="3370FF"/>
      </w:rPr>
    </w:lvl>
  </w:abstractNum>
  <w:abstractNum w:abstractNumId="25">
    <w:nsid w:val="59ADCABA"/>
    <w:multiLevelType w:val="singleLevel"/>
    <w:tmpl w:val="59ADCABA"/>
    <w:lvl w:ilvl="0" w:tentative="0">
      <w:start w:val="0"/>
      <w:numFmt w:val="bullet"/>
      <w:lvlText w:val="•"/>
      <w:lvlJc w:val="left"/>
      <w:rPr>
        <w:color w:val="3370FF"/>
      </w:rPr>
    </w:lvl>
  </w:abstractNum>
  <w:abstractNum w:abstractNumId="26">
    <w:nsid w:val="5A241D34"/>
    <w:multiLevelType w:val="singleLevel"/>
    <w:tmpl w:val="5A241D34"/>
    <w:lvl w:ilvl="0" w:tentative="0">
      <w:start w:val="2"/>
      <w:numFmt w:val="decimal"/>
      <w:lvlText w:val="%1."/>
      <w:lvlJc w:val="left"/>
      <w:rPr>
        <w:color w:val="3370FF"/>
      </w:rPr>
    </w:lvl>
  </w:abstractNum>
  <w:abstractNum w:abstractNumId="27">
    <w:nsid w:val="60382F6E"/>
    <w:multiLevelType w:val="singleLevel"/>
    <w:tmpl w:val="60382F6E"/>
    <w:lvl w:ilvl="0" w:tentative="0">
      <w:start w:val="4"/>
      <w:numFmt w:val="lowerRoman"/>
      <w:lvlText w:val="%1."/>
      <w:lvlJc w:val="left"/>
      <w:rPr>
        <w:color w:val="3370FF"/>
      </w:rPr>
    </w:lvl>
  </w:abstractNum>
  <w:abstractNum w:abstractNumId="28">
    <w:nsid w:val="629F7852"/>
    <w:multiLevelType w:val="singleLevel"/>
    <w:tmpl w:val="629F7852"/>
    <w:lvl w:ilvl="0" w:tentative="0">
      <w:start w:val="2"/>
      <w:numFmt w:val="lowerLetter"/>
      <w:lvlText w:val="%1."/>
      <w:lvlJc w:val="left"/>
      <w:rPr>
        <w:color w:val="3370FF"/>
      </w:rPr>
    </w:lvl>
  </w:abstractNum>
  <w:abstractNum w:abstractNumId="29">
    <w:nsid w:val="72183CF9"/>
    <w:multiLevelType w:val="singleLevel"/>
    <w:tmpl w:val="72183CF9"/>
    <w:lvl w:ilvl="0" w:tentative="0">
      <w:start w:val="5"/>
      <w:numFmt w:val="decimal"/>
      <w:lvlText w:val="%1."/>
      <w:lvlJc w:val="left"/>
      <w:rPr>
        <w:color w:val="3370FF"/>
      </w:rPr>
    </w:lvl>
  </w:abstractNum>
  <w:abstractNum w:abstractNumId="30">
    <w:nsid w:val="77ECEA79"/>
    <w:multiLevelType w:val="singleLevel"/>
    <w:tmpl w:val="77ECEA79"/>
    <w:lvl w:ilvl="0" w:tentative="0">
      <w:start w:val="2"/>
      <w:numFmt w:val="decimal"/>
      <w:lvlText w:val="%1."/>
      <w:lvlJc w:val="left"/>
      <w:rPr>
        <w:color w:val="3370FF"/>
      </w:rPr>
    </w:lvl>
  </w:abstractNum>
  <w:abstractNum w:abstractNumId="31">
    <w:nsid w:val="7C246926"/>
    <w:multiLevelType w:val="singleLevel"/>
    <w:tmpl w:val="7C246926"/>
    <w:lvl w:ilvl="0" w:tentative="0">
      <w:start w:val="1"/>
      <w:numFmt w:val="decimal"/>
      <w:lvlText w:val="%1."/>
      <w:lvlJc w:val="left"/>
      <w:rPr>
        <w:color w:val="3370FF"/>
      </w:rPr>
    </w:lvl>
  </w:abstractNum>
  <w:num w:numId="1">
    <w:abstractNumId w:val="13"/>
  </w:num>
  <w:num w:numId="2">
    <w:abstractNumId w:val="9"/>
  </w:num>
  <w:num w:numId="3">
    <w:abstractNumId w:val="25"/>
  </w:num>
  <w:num w:numId="4">
    <w:abstractNumId w:val="7"/>
  </w:num>
  <w:num w:numId="5">
    <w:abstractNumId w:val="5"/>
  </w:num>
  <w:num w:numId="6">
    <w:abstractNumId w:val="15"/>
  </w:num>
  <w:num w:numId="7">
    <w:abstractNumId w:val="18"/>
  </w:num>
  <w:num w:numId="8">
    <w:abstractNumId w:val="29"/>
  </w:num>
  <w:num w:numId="9">
    <w:abstractNumId w:val="14"/>
  </w:num>
  <w:num w:numId="10">
    <w:abstractNumId w:val="1"/>
  </w:num>
  <w:num w:numId="11">
    <w:abstractNumId w:val="19"/>
  </w:num>
  <w:num w:numId="12">
    <w:abstractNumId w:val="26"/>
  </w:num>
  <w:num w:numId="13">
    <w:abstractNumId w:val="8"/>
  </w:num>
  <w:num w:numId="14">
    <w:abstractNumId w:val="23"/>
  </w:num>
  <w:num w:numId="15">
    <w:abstractNumId w:val="12"/>
  </w:num>
  <w:num w:numId="16">
    <w:abstractNumId w:val="17"/>
  </w:num>
  <w:num w:numId="17">
    <w:abstractNumId w:val="11"/>
  </w:num>
  <w:num w:numId="18">
    <w:abstractNumId w:val="10"/>
  </w:num>
  <w:num w:numId="19">
    <w:abstractNumId w:val="3"/>
  </w:num>
  <w:num w:numId="20">
    <w:abstractNumId w:val="22"/>
  </w:num>
  <w:num w:numId="21">
    <w:abstractNumId w:val="27"/>
  </w:num>
  <w:num w:numId="22">
    <w:abstractNumId w:val="16"/>
  </w:num>
  <w:num w:numId="23">
    <w:abstractNumId w:val="21"/>
  </w:num>
  <w:num w:numId="24">
    <w:abstractNumId w:val="4"/>
  </w:num>
  <w:num w:numId="25">
    <w:abstractNumId w:val="31"/>
  </w:num>
  <w:num w:numId="26">
    <w:abstractNumId w:val="30"/>
  </w:num>
  <w:num w:numId="27">
    <w:abstractNumId w:val="6"/>
  </w:num>
  <w:num w:numId="28">
    <w:abstractNumId w:val="28"/>
  </w:num>
  <w:num w:numId="29">
    <w:abstractNumId w:val="2"/>
  </w:num>
  <w:num w:numId="30">
    <w:abstractNumId w:val="20"/>
  </w:num>
  <w:num w:numId="31">
    <w:abstractNumId w:val="0"/>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hdrShapeDefaults>
    <o:shapelayout v:ext="edit">
      <o:idmap v:ext="edit" data="2"/>
    </o:shapelayout>
  </w:hdrShapeDefaults>
  <w:compat>
    <w:useFELayout/>
    <w:splitPgBreakAndParaMark/>
    <w:compatSetting w:name="compatibilityMode" w:uri="http://schemas.microsoft.com/office/word" w:val="12"/>
  </w:compat>
  <w:docVars>
    <w:docVar w:name="commondata" w:val="eyJoZGlkIjoiM2EyNDA0YmQ1ODYwNzVlZmE4YjJiZjFkNzNmYTU5ZTIifQ=="/>
  </w:docVars>
  <w:rsids>
    <w:rsidRoot w:val="00000000"/>
    <w:rsid w:val="4175344D"/>
    <w:rsid w:val="77247C7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jc w:val="both"/>
    </w:pPr>
    <w:rPr>
      <w:sz w:val="21"/>
      <w:szCs w:val="2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30</TotalTime>
  <ScaleCrop>false</ScaleCrop>
  <LinksUpToDate>false</LinksUpToDate>
  <Application>WPS Office_12.1.0.16388_F1E327BC-269C-435d-A152-05C5408002CA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2024-04-02T13:29:00Z</dcterms:created>
  <dc:creator>Apache POI</dc:creator>
  <cp:lastModifiedBy>洛英</cp:lastModifiedBy>
  <dcterms:modified xsi:type="dcterms:W3CDTF">2024-04-02T14:02:56Z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73A6A4634A9E4BE8B1677B0FB83BF080_12</vt:lpwstr>
  </property>
</Properties>
</file>