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18"/>
        <w:tblGridChange w:id="0">
          <w:tblGrid>
            <w:gridCol w:w="9318"/>
          </w:tblGrid>
        </w:tblGridChange>
      </w:tblGrid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개 인 이 력 카 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" w:cs="굴림" w:eastAsia="굴림" w:hAnsi="굴림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rFonts w:ascii="굴림" w:cs="굴림" w:eastAsia="굴림" w:hAnsi="굴림"/>
          <w:b w:val="0"/>
          <w:color w:val="000000"/>
          <w:sz w:val="18"/>
          <w:szCs w:val="18"/>
          <w:vertAlign w:val="baseline"/>
          <w:rtl w:val="0"/>
        </w:rPr>
        <w:t xml:space="preserve">신상기록  (굵은 글씨는 꼭 기재바랍니다.)     근무형태 : 정규직,계약직,프리랜서</w:t>
      </w:r>
    </w:p>
    <w:tbl>
      <w:tblPr>
        <w:tblStyle w:val="Table2"/>
        <w:tblW w:w="9300.0" w:type="dxa"/>
        <w:jc w:val="left"/>
        <w:tblInd w:w="99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1300"/>
        <w:gridCol w:w="600"/>
        <w:gridCol w:w="853"/>
        <w:gridCol w:w="850"/>
        <w:gridCol w:w="1560"/>
        <w:gridCol w:w="425"/>
        <w:gridCol w:w="425"/>
        <w:gridCol w:w="284"/>
        <w:gridCol w:w="567"/>
        <w:gridCol w:w="936"/>
        <w:tblGridChange w:id="0">
          <w:tblGrid>
            <w:gridCol w:w="1500"/>
            <w:gridCol w:w="1300"/>
            <w:gridCol w:w="600"/>
            <w:gridCol w:w="853"/>
            <w:gridCol w:w="850"/>
            <w:gridCol w:w="1560"/>
            <w:gridCol w:w="425"/>
            <w:gridCol w:w="425"/>
            <w:gridCol w:w="284"/>
            <w:gridCol w:w="567"/>
            <w:gridCol w:w="936"/>
          </w:tblGrid>
        </w:tblGridChange>
      </w:tblGrid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360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문승현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1972년 1월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남</w:t>
            </w:r>
          </w:p>
        </w:tc>
      </w:tr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총 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15 년    개월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등 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고급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부    서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SI사업부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병 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육군 (19</w:t>
            </w: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93</w:t>
            </w: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년.1월-1994년.7월)</w:t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역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단기사병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주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서울시 서대문구 현저동 극동아파트 201번지 116동 811호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oujeon@gmail.com</w:t>
            </w: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유선전화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무선전화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희망단가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최저 (   )만원 ~ 최고 (   )만원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근무가능일/근무형태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굴림" w:cs="굴림" w:eastAsia="굴림" w:hAnsi="굴림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굴림" w:cs="굴림" w:eastAsia="굴림" w:hAnsi="굴림"/>
          <w:b w:val="1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  <w:rtl w:val="0"/>
        </w:rPr>
        <w:t xml:space="preserve">2. 학  력 (고등학교부터 적어주세요)</w:t>
      </w: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20"/>
          <w:szCs w:val="20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2"/>
        <w:gridCol w:w="218"/>
        <w:gridCol w:w="2400"/>
        <w:gridCol w:w="1500"/>
        <w:tblGridChange w:id="0">
          <w:tblGrid>
            <w:gridCol w:w="5182"/>
            <w:gridCol w:w="218"/>
            <w:gridCol w:w="2400"/>
            <w:gridCol w:w="1500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720"/>
              <w:jc w:val="left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동대문 상업</w:t>
            </w: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고등학교               졸업      1990  년    2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자격증명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취득일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전 산 원  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굴림체" w:cs="굴림체" w:eastAsia="굴림체" w:hAnsi="굴림체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정보처리산업기사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굴림체" w:cs="굴림체" w:eastAsia="굴림체" w:hAnsi="굴림체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1998.10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학점은행 전문학사 </w:t>
            </w: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전문대학  </w:t>
            </w: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정보처리학과 </w:t>
            </w: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과 졸업   2013년  2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체" w:cs="굴림체" w:eastAsia="굴림체" w:hAnsi="굴림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900"/>
              <w:jc w:val="both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대학교           과 졸업 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체" w:cs="굴림체" w:eastAsia="굴림체" w:hAnsi="굴림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돋움체" w:cs="돋움체" w:eastAsia="돋움체" w:hAnsi="돋움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돋움체" w:cs="돋움체" w:eastAsia="돋움체" w:hAnsi="돋움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  <w:rtl w:val="0"/>
        </w:rPr>
        <w:t xml:space="preserve">4. 경  력</w:t>
      </w:r>
    </w:p>
    <w:tbl>
      <w:tblPr>
        <w:tblStyle w:val="Table4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200"/>
        <w:gridCol w:w="1600"/>
        <w:gridCol w:w="2600"/>
        <w:tblGridChange w:id="0">
          <w:tblGrid>
            <w:gridCol w:w="2900"/>
            <w:gridCol w:w="2200"/>
            <w:gridCol w:w="1600"/>
            <w:gridCol w:w="260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회 사 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간 (개월)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담 당 업 무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2007.05~현재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개발 , SM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해오름인포텍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2005.11~2007.05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개발 , SM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블루넷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2004.01~2004.10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돋움체" w:cs="돋움체" w:eastAsia="돋움체" w:hAnsi="돋움체"/>
                <w:sz w:val="18"/>
                <w:szCs w:val="18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개발 , SM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다인시스템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2002.03~2004.01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개발 , SM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고시학회21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2000.09~2002.01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개발 , SM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골프스카이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1999.12~2000.08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개발 , SM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제일공업주식회사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1997.01~1999.11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전산실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  <w:rtl w:val="0"/>
        </w:rPr>
        <w:t xml:space="preserve">5. 교  육</w:t>
      </w: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20"/>
          <w:szCs w:val="20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굴림체" w:cs="굴림체" w:eastAsia="굴림체" w:hAnsi="굴림체"/>
          <w:b w:val="0"/>
          <w:color w:val="000000"/>
          <w:sz w:val="18"/>
          <w:szCs w:val="18"/>
          <w:vertAlign w:val="baseline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0"/>
        <w:gridCol w:w="1000"/>
        <w:gridCol w:w="1100"/>
        <w:gridCol w:w="1682"/>
        <w:gridCol w:w="218"/>
        <w:gridCol w:w="1800"/>
        <w:gridCol w:w="1300"/>
        <w:tblGridChange w:id="0">
          <w:tblGrid>
            <w:gridCol w:w="2200"/>
            <w:gridCol w:w="1000"/>
            <w:gridCol w:w="1100"/>
            <w:gridCol w:w="1682"/>
            <w:gridCol w:w="218"/>
            <w:gridCol w:w="1800"/>
            <w:gridCol w:w="130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숙련도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Web master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굴림체" w:cs="굴림체" w:eastAsia="굴림체" w:hAnsi="굴림체"/>
                <w:sz w:val="18"/>
                <w:szCs w:val="18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굴림체" w:cs="굴림체" w:eastAsia="굴림체" w:hAnsi="굴림체"/>
                <w:sz w:val="18"/>
                <w:szCs w:val="18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2000.02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8"/>
                <w:szCs w:val="18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경실련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돋움체" w:cs="돋움체" w:eastAsia="돋움체" w:hAnsi="돋움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돋움체" w:cs="돋움체" w:eastAsia="돋움체" w:hAnsi="돋움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돋움체" w:cs="돋움체" w:eastAsia="돋움체" w:hAnsi="돋움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돋움체" w:cs="돋움체" w:eastAsia="돋움체" w:hAnsi="돋움체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굴림체" w:cs="굴림체" w:eastAsia="굴림체" w:hAnsi="굴림체"/>
          <w:b w:val="0"/>
          <w:sz w:val="20"/>
          <w:szCs w:val="20"/>
          <w:vertAlign w:val="baseline"/>
        </w:rPr>
        <w:sectPr>
          <w:pgSz w:h="11907" w:w="16840"/>
          <w:pgMar w:bottom="539" w:top="902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굴림체" w:cs="굴림체" w:eastAsia="굴림체" w:hAnsi="굴림체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-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굴림체" w:cs="굴림체" w:eastAsia="굴림체" w:hAnsi="굴림체"/>
                <w:b w:val="1"/>
                <w:color w:val="000000"/>
                <w:sz w:val="35"/>
                <w:szCs w:val="35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1"/>
                <w:color w:val="000000"/>
                <w:sz w:val="35"/>
                <w:szCs w:val="35"/>
                <w:vertAlign w:val="baseline"/>
                <w:rtl w:val="0"/>
              </w:rPr>
              <w:t xml:space="preserve">SKILL  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8356600</wp:posOffset>
                      </wp:positionH>
                      <wp:positionV relativeFrom="paragraph">
                        <wp:posOffset>63500</wp:posOffset>
                      </wp:positionV>
                      <wp:extent cx="1193800" cy="266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48465" y="364665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굴림체" w:cs="굴림체" w:eastAsia="굴림체" w:hAnsi="굴림체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작성자 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굴림체" w:cs="굴림체" w:eastAsia="굴림체" w:hAnsi="굴림체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굴림체" w:cs="굴림체" w:eastAsia="굴림체" w:hAnsi="굴림체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굴림체" w:cs="굴림체" w:eastAsia="굴림체" w:hAnsi="굴림체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8356600</wp:posOffset>
                      </wp:positionH>
                      <wp:positionV relativeFrom="paragraph">
                        <wp:posOffset>63500</wp:posOffset>
                      </wp:positionV>
                      <wp:extent cx="1193800" cy="266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38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체" w:cs="굴림체" w:eastAsia="굴림체" w:hAnsi="굴림체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80.0" w:type="dxa"/>
        <w:jc w:val="left"/>
        <w:tblInd w:w="-1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1365"/>
        <w:gridCol w:w="1785"/>
        <w:gridCol w:w="1275"/>
        <w:gridCol w:w="405"/>
        <w:gridCol w:w="465"/>
        <w:gridCol w:w="555"/>
        <w:gridCol w:w="1020"/>
        <w:gridCol w:w="1200"/>
        <w:gridCol w:w="1125"/>
        <w:gridCol w:w="1245"/>
        <w:gridCol w:w="1350"/>
        <w:gridCol w:w="615"/>
        <w:gridCol w:w="885"/>
        <w:tblGridChange w:id="0">
          <w:tblGrid>
            <w:gridCol w:w="2190"/>
            <w:gridCol w:w="1365"/>
            <w:gridCol w:w="1785"/>
            <w:gridCol w:w="1275"/>
            <w:gridCol w:w="405"/>
            <w:gridCol w:w="465"/>
            <w:gridCol w:w="555"/>
            <w:gridCol w:w="1020"/>
            <w:gridCol w:w="1200"/>
            <w:gridCol w:w="1125"/>
            <w:gridCol w:w="1245"/>
            <w:gridCol w:w="1350"/>
            <w:gridCol w:w="615"/>
            <w:gridCol w:w="885"/>
          </w:tblGrid>
        </w:tblGridChange>
      </w:tblGrid>
      <w:t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개발환경</w:t>
            </w:r>
          </w:p>
        </w:tc>
      </w:tr>
      <w:t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18"/>
                <w:szCs w:val="18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체" w:cs="굴림체" w:eastAsia="굴림체" w:hAnsi="굴림체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vertAlign w:val="baseline"/>
                <w:rtl w:val="0"/>
              </w:rPr>
              <w:t xml:space="preserve">기타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영업관리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프로그램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1997.01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1997.10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HP3000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MPE/IX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터보이미지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바탕체" w:cs="바탕체" w:eastAsia="바탕체" w:hAnsi="바탕체"/>
                <w:sz w:val="16"/>
                <w:szCs w:val="16"/>
              </w:rPr>
            </w:pP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기업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Y2k </w:t>
            </w: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1998.01 </w:t>
              <w:br w:type="textWrapping"/>
              <w:t xml:space="preserve">~</w:t>
              <w:br w:type="textWrapping"/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공공업무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  <w:br w:type="textWrapping"/>
              <w:t xml:space="preserve">ISAM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바탕체" w:cs="바탕체" w:eastAsia="바탕체" w:hAnsi="바탕체"/>
                <w:sz w:val="16"/>
                <w:szCs w:val="16"/>
              </w:rPr>
            </w:pP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골프스카이(주)</w:t>
              <w:br w:type="textWrapping"/>
              <w:t xml:space="preserve">(</w:t>
            </w:r>
            <w:hyperlink r:id="rId7">
              <w:r w:rsidDel="00000000" w:rsidR="00000000" w:rsidRPr="00000000">
                <w:rPr>
                  <w:rFonts w:ascii="굴림체" w:cs="굴림체" w:eastAsia="굴림체" w:hAnsi="굴림체"/>
                  <w:color w:val="1155cc"/>
                  <w:sz w:val="16"/>
                  <w:szCs w:val="16"/>
                  <w:u w:val="single"/>
                  <w:rtl w:val="0"/>
                </w:rPr>
                <w:t xml:space="preserve">www.golfsky.com</w:t>
              </w:r>
            </w:hyperlink>
            <w:r w:rsidDel="00000000" w:rsidR="00000000" w:rsidRPr="00000000">
              <w:rPr>
                <w:rFonts w:ascii="굴림체" w:cs="굴림체" w:eastAsia="굴림체" w:hAnsi="굴림체"/>
                <w:color w:val="7f007f"/>
                <w:sz w:val="16"/>
                <w:szCs w:val="16"/>
                <w:u w:val="singl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1999.12</w:t>
              <w:br w:type="textWrapping"/>
              <w:t xml:space="preserve">~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골프스카이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골프스카이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WINNT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WINNT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MSSQL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바탕체" w:cs="바탕체" w:eastAsia="바탕체" w:hAnsi="바탕체"/>
                <w:sz w:val="16"/>
                <w:szCs w:val="16"/>
              </w:rPr>
            </w:pP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ind w:firstLine="20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다인시스템(주) 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2000-09</w:t>
              <w:br w:type="textWrapping"/>
              <w:t xml:space="preserve">~</w:t>
              <w:br w:type="textWrapping"/>
              <w:t xml:space="preserve">2004.01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ind w:firstLine="20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한국산업안전공단노조</w:t>
            </w: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사이트</w:t>
            </w: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(</w:t>
            </w:r>
            <w:hyperlink r:id="rId8">
              <w:r w:rsidDel="00000000" w:rsidR="00000000" w:rsidRPr="00000000">
                <w:rPr>
                  <w:rFonts w:ascii="굴림체" w:cs="굴림체" w:eastAsia="굴림체" w:hAnsi="굴림체"/>
                  <w:color w:val="1155cc"/>
                  <w:sz w:val="16"/>
                  <w:szCs w:val="16"/>
                  <w:u w:val="single"/>
                  <w:rtl w:val="0"/>
                </w:rPr>
                <w:t xml:space="preserve">www.koshaunion.net</w:t>
              </w:r>
            </w:hyperlink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캐리어탱고 </w:t>
            </w: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취업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rFonts w:ascii="굴림체" w:cs="굴림체" w:eastAsia="굴림체" w:hAnsi="굴림체"/>
                  <w:color w:val="1155cc"/>
                  <w:sz w:val="16"/>
                  <w:szCs w:val="16"/>
                  <w:u w:val="single"/>
                  <w:rtl w:val="0"/>
                </w:rPr>
                <w:t xml:space="preserve">www.careertango.co.kr</w:t>
              </w:r>
            </w:hyperlink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선진보건관리 시스템</w:t>
              <w:br w:type="textWrapping"/>
              <w:t xml:space="preserve">(삼성반도체 인트라넷)</w:t>
              <w:br w:type="textWrapping"/>
              <w:t xml:space="preserve">(웹)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ind w:firstLine="200"/>
              <w:jc w:val="center"/>
              <w:rPr>
                <w:rFonts w:ascii="바탕체" w:cs="바탕체" w:eastAsia="바탕체" w:hAnsi="바탕체"/>
                <w:sz w:val="16"/>
                <w:szCs w:val="16"/>
              </w:rPr>
            </w:pP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다인시스템</w:t>
            </w:r>
          </w:p>
          <w:p w:rsidR="00000000" w:rsidDel="00000000" w:rsidP="00000000" w:rsidRDefault="00000000" w:rsidRPr="00000000" w14:paraId="000000FB">
            <w:pPr>
              <w:widowControl w:val="0"/>
              <w:ind w:firstLine="200"/>
              <w:jc w:val="center"/>
              <w:rPr>
                <w:rFonts w:ascii="바탕체" w:cs="바탕체" w:eastAsia="바탕체" w:hAnsi="바탕체"/>
                <w:sz w:val="16"/>
                <w:szCs w:val="16"/>
              </w:rPr>
            </w:pP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(주)</w:t>
              <w:br w:type="textWrapping"/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LINUX</w:t>
              <w:br w:type="textWrapping"/>
              <w:t xml:space="preserve">SERVER</w:t>
              <w:br w:type="textWrapping"/>
              <w:t xml:space="preserve">WIN2000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LINUX 7.0</w:t>
              <w:br w:type="textWrapping"/>
              <w:t xml:space="preserve">WIN2000</w:t>
            </w:r>
          </w:p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WEBLOGIC</w:t>
            </w:r>
          </w:p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PHP</w:t>
              <w:br w:type="textWrapping"/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MYSQL</w:t>
              <w:br w:type="textWrapping"/>
              <w:t xml:space="preserve">ORACLE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STRUTS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바탕체" w:cs="바탕체" w:eastAsia="바탕체" w:hAnsi="바탕체"/>
                <w:sz w:val="16"/>
                <w:szCs w:val="16"/>
              </w:rPr>
            </w:pPr>
            <w:r w:rsidDel="00000000" w:rsidR="00000000" w:rsidRPr="00000000">
              <w:rPr>
                <w:rFonts w:ascii="바탕체" w:cs="바탕체" w:eastAsia="바탕체" w:hAnsi="바탕체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광진구청 </w:t>
              <w:br w:type="textWrapping"/>
              <w:t xml:space="preserve">(</w:t>
            </w:r>
            <w:hyperlink r:id="rId10">
              <w:r w:rsidDel="00000000" w:rsidR="00000000" w:rsidRPr="00000000">
                <w:rPr>
                  <w:rFonts w:ascii="굴림체" w:cs="굴림체" w:eastAsia="굴림체" w:hAnsi="굴림체"/>
                  <w:color w:val="1155cc"/>
                  <w:sz w:val="16"/>
                  <w:szCs w:val="16"/>
                  <w:u w:val="single"/>
                  <w:rtl w:val="0"/>
                </w:rPr>
                <w:t xml:space="preserve">www.gwangjin.go.kr</w:t>
              </w:r>
            </w:hyperlink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2004.01</w:t>
              <w:br w:type="textWrapping"/>
              <w:t xml:space="preserve">~</w:t>
              <w:br w:type="textWrapping"/>
              <w:t xml:space="preserve">2004.10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광진구청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블루넷(주)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SUNOS 5.8</w:t>
              <w:br w:type="textWrapping"/>
              <w:t xml:space="preserve">TOMCAT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스피드메이트</w:t>
              <w:br w:type="textWrapping"/>
              <w:t xml:space="preserve">(</w:t>
            </w:r>
            <w:hyperlink r:id="rId11">
              <w:r w:rsidDel="00000000" w:rsidR="00000000" w:rsidRPr="00000000">
                <w:rPr>
                  <w:rFonts w:ascii="굴림체" w:cs="굴림체" w:eastAsia="굴림체" w:hAnsi="굴림체"/>
                  <w:color w:val="1155cc"/>
                  <w:sz w:val="16"/>
                  <w:szCs w:val="16"/>
                  <w:u w:val="single"/>
                  <w:rtl w:val="0"/>
                </w:rPr>
                <w:t xml:space="preserve">www.speedmate.co.kr</w:t>
              </w:r>
            </w:hyperlink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2004.11</w:t>
              <w:br w:type="textWrapping"/>
              <w:t xml:space="preserve">~</w:t>
              <w:br w:type="textWrapping"/>
              <w:t xml:space="preserve">2005.07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SK 네트웍스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라이온시스템</w:t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HP 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SUNOS </w:t>
              <w:br w:type="textWrapping"/>
              <w:t xml:space="preserve">EWRAP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다음금융 사이트</w:t>
              <w:br w:type="textWrapping"/>
              <w:t xml:space="preserve">(</w:t>
            </w:r>
            <w:hyperlink r:id="rId12">
              <w:r w:rsidDel="00000000" w:rsidR="00000000" w:rsidRPr="00000000">
                <w:rPr>
                  <w:rFonts w:ascii="굴림체" w:cs="굴림체" w:eastAsia="굴림체" w:hAnsi="굴림체"/>
                  <w:color w:val="1155cc"/>
                  <w:sz w:val="16"/>
                  <w:szCs w:val="16"/>
                  <w:u w:val="single"/>
                  <w:rtl w:val="0"/>
                </w:rPr>
                <w:t xml:space="preserve">www.daum.net</w:t>
              </w:r>
            </w:hyperlink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2005.08</w:t>
              <w:br w:type="textWrapping"/>
              <w:t xml:space="preserve">~</w:t>
              <w:br w:type="textWrapping"/>
              <w:t xml:space="preserve"> 2005.10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다음금융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다음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  <w:br w:type="textWrapping"/>
              <w:t xml:space="preserve">RESIN</w:t>
            </w:r>
          </w:p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삼성화재보험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단체상해보험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2005.11</w:t>
              <w:br w:type="textWrapping"/>
              <w:t xml:space="preserve">~</w:t>
            </w:r>
          </w:p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2006.03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삼성화재 보험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br w:type="textWrapping"/>
              <w:br w:type="textWrapping"/>
              <w:t xml:space="preserve">삼성 SDS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해오름인포텍</w:t>
            </w:r>
          </w:p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시군구고도화</w:t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1차(법제업무)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2006.03</w:t>
              <w:br w:type="textWrapping"/>
              <w:t xml:space="preserve">~</w:t>
            </w:r>
          </w:p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트러스트폼,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시도2단계</w:t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업무개발(산림업무)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2006.09</w:t>
              <w:br w:type="textWrapping"/>
              <w:t xml:space="preserve">~</w:t>
            </w:r>
          </w:p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2007.01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온라인 국민참여포털시스템 확대2단계 구축사업(연계업무)</w:t>
            </w:r>
          </w:p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2007.01</w:t>
              <w:br w:type="textWrapping"/>
              <w:t xml:space="preserve">~</w:t>
              <w:br w:type="textWrapping"/>
              <w:t xml:space="preserve">2007.05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국민고충위원회</w:t>
              <w:br w:type="textWrapping"/>
              <w:t xml:space="preserve">SK C&amp;C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미래에셋생명 </w:t>
              <w:br w:type="textWrapping"/>
              <w:t xml:space="preserve">신 기간계 시스템 </w:t>
              <w:br w:type="textWrapping"/>
              <w:t xml:space="preserve">퇴직보험</w:t>
              <w:br w:type="textWrapping"/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2007.06</w:t>
              <w:br w:type="textWrapping"/>
              <w:t xml:space="preserve">~</w:t>
              <w:br w:type="textWrapping"/>
              <w:t xml:space="preserve">2007.11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미래에셋생명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br w:type="textWrapping"/>
              <w:t xml:space="preserve">SK C&amp;C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㈜멕스에이드 </w:t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  <w:br w:type="textWrapping"/>
              <w:t xml:space="preserve">TMAX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마이플랫폼</w:t>
              <w:br w:type="textWrapping"/>
              <w:t xml:space="preserve">프로빌더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사이버 창구 이미지 시스템</w:t>
              <w:br w:type="textWrapping"/>
              <w:t xml:space="preserve">영업관리 시스템</w:t>
            </w:r>
          </w:p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장기 수수료율 안내표</w:t>
              <w:br w:type="textWrapping"/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2007-12-01</w:t>
              <w:br w:type="textWrapping"/>
              <w:t xml:space="preserve">~</w:t>
              <w:br w:type="textWrapping"/>
              <w:t xml:space="preserve">2009-08-31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메트라이프생명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  <w:br w:type="textWrapping"/>
              <w:t xml:space="preserve">AS400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  <w:br w:type="textWrapping"/>
              <w:t xml:space="preserve">WEBSPARE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  <w:br w:type="textWrapping"/>
              <w:t xml:space="preserve">가우스</w:t>
            </w:r>
          </w:p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EAI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현대해상차세대</w:t>
              <w:br w:type="textWrapping"/>
              <w:t xml:space="preserve">(마케팅, 배치)</w:t>
              <w:br w:type="textWrapping"/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2009-08-01</w:t>
              <w:br w:type="textWrapping"/>
              <w:t xml:space="preserve">~</w:t>
              <w:br w:type="textWrapping"/>
              <w:t xml:space="preserve">2010-04-31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현대해상보험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ind w:firstLine="18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현대HDS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A5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트러스트폼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한화손해보험 </w:t>
              <w:br w:type="textWrapping"/>
              <w:t xml:space="preserve">영업지원시스템</w:t>
              <w:br w:type="textWrapping"/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2010.05.13</w:t>
              <w:br w:type="textWrapping"/>
              <w:t xml:space="preserve">~</w:t>
              <w:br w:type="textWrapping"/>
              <w:t xml:space="preserve">2010.11.31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한화손해보험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(주)티베스 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(자동차 보험)</w:t>
              <w:br w:type="textWrapping"/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2010.12.01</w:t>
              <w:br w:type="textWrapping"/>
              <w:t xml:space="preserve">~</w:t>
              <w:br w:type="textWrapping"/>
              <w:t xml:space="preserve">2011.03.31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현대 HDS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에이치정보기술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LIG 손해보험</w:t>
              <w:br w:type="textWrapping"/>
              <w:t xml:space="preserve">모바일 웹보상시스템</w:t>
              <w:br w:type="textWrapping"/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2011.04.07</w:t>
              <w:br w:type="textWrapping"/>
              <w:t xml:space="preserve">~</w:t>
              <w:br w:type="textWrapping"/>
              <w:t xml:space="preserve">2011.07.06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LIG 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(주)핀솔정보 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DB2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삼성화재보험</w:t>
              <w:br w:type="textWrapping"/>
              <w:t xml:space="preserve">비즈니스 모바일화</w:t>
              <w:br w:type="textWrapping"/>
              <w:t xml:space="preserve"> (장기, 자동차)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하이브리드앱</w:t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2011.07.18 </w:t>
              <w:br w:type="textWrapping"/>
              <w:t xml:space="preserve">~</w:t>
              <w:br w:type="textWrapping"/>
              <w:t xml:space="preserve"> 2011.11.31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삼성화재보험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(주)이수정보 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JAVA</w:t>
              <w:br w:type="textWrapping"/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G2G 무인점포(물류)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2011.12.01 </w:t>
              <w:br w:type="textWrapping"/>
              <w:t xml:space="preserve">~</w:t>
              <w:br w:type="textWrapping"/>
              <w:t xml:space="preserve"> 2012.02.29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외환은행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㈜가온정보 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메리츠화재보험</w:t>
              <w:br w:type="textWrapping"/>
              <w:t xml:space="preserve">(검진, 적부)</w:t>
            </w:r>
          </w:p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2012.03.01</w:t>
              <w:br w:type="textWrapping"/>
              <w:t xml:space="preserve"> ~</w:t>
              <w:br w:type="textWrapping"/>
              <w:t xml:space="preserve"> 2012.10.30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메리츠화재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㈜이수정보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기업은행 </w:t>
              <w:br w:type="textWrapping"/>
              <w:t xml:space="preserve">ATM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2012.10.20</w:t>
              <w:br w:type="textWrapping"/>
              <w:t xml:space="preserve"> ~</w:t>
              <w:br w:type="textWrapping"/>
              <w:t xml:space="preserve"> 2013.03.20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기업은행</w:t>
              <w:br w:type="textWrapping"/>
              <w:t xml:space="preserve">효성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엠피정보㈜</w:t>
            </w:r>
          </w:p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EXTJS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서울시청</w:t>
              <w:br w:type="textWrapping"/>
              <w:t xml:space="preserve">모바일 서울 웹앱</w:t>
              <w:br w:type="textWrapping"/>
              <w:t xml:space="preserve">m.seoul.co.kr</w:t>
              <w:br w:type="textWrapping"/>
              <w:t xml:space="preserve">(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웹앱)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2014.08.01~2014.12.31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서울시청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pnc(주)</w:t>
              <w:br w:type="textWrapping"/>
              <w:t xml:space="preserve">봄풀(주) 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이클립스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cj 프레시웨이 관리 포털</w:t>
            </w:r>
          </w:p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2015.01.01~2015.04.31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left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CJ올리브네트워크</w:t>
            </w:r>
          </w:p>
          <w:p w:rsidR="00000000" w:rsidDel="00000000" w:rsidP="00000000" w:rsidRDefault="00000000" w:rsidRPr="00000000" w14:paraId="00000221">
            <w:pPr>
              <w:widowControl w:val="0"/>
              <w:jc w:val="left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티에아이(주)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UNIX,</w:t>
              <w:br w:type="textWrapping"/>
              <w:t xml:space="preserve">JBOSS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EXTJS4</w:t>
            </w:r>
          </w:p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ARCHITECT</w:t>
            </w:r>
          </w:p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필리핀 어학연수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2015.05.10</w:t>
              <w:br w:type="textWrapping"/>
              <w:t xml:space="preserve">~</w:t>
              <w:br w:type="textWrapping"/>
              <w:t xml:space="preserve">2015.08.01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나라신용정보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2015.08.10</w:t>
              <w:br w:type="textWrapping"/>
              <w:t xml:space="preserve">~</w:t>
              <w:br w:type="textWrapping"/>
              <w:t xml:space="preserve">2015.12.31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나라신용정보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나라신용정보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금융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인스팟(주)</w:t>
              <w:br w:type="textWrapping"/>
              <w:br w:type="textWrapping"/>
              <w:t xml:space="preserve">(카디프손해생명 사이버창구 </w:t>
              <w:br w:type="textWrapping"/>
              <w:t xml:space="preserve">sbs golf 쇼핑몰, </w:t>
              <w:br w:type="textWrapping"/>
              <w:t xml:space="preserve">서민금융지원센터)</w:t>
              <w:br w:type="textWrapping"/>
              <w:t xml:space="preserve">(웹)</w:t>
            </w:r>
          </w:p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2016-02-01</w:t>
            </w:r>
          </w:p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~</w:t>
              <w:br w:type="textWrapping"/>
              <w:t xml:space="preserve">2016-12-31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카디프손해보험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br w:type="textWrapping"/>
              <w:t xml:space="preserve">SBS 골프</w:t>
            </w: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br w:type="textWrapping"/>
              <w:t xml:space="preserve">신용정보위원회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인스팟(주)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UNIX,</w:t>
              <w:br w:type="textWrapping"/>
              <w:t xml:space="preserve">WEBLOGI,</w:t>
            </w:r>
          </w:p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APACHE,</w:t>
              <w:br w:type="textWrapping"/>
              <w:t xml:space="preserve">TOCMAT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STRUT</w:t>
              <w:br w:type="textWrapping"/>
              <w:t xml:space="preserve">전자정부 프레임워크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보험</w:t>
              <w:br w:type="textWrapping"/>
              <w:t xml:space="preserve">쇼핑몰</w:t>
              <w:br w:type="textWrapping"/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공공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롯데하이마트 물류시스템 </w:t>
              <w:br w:type="textWrapping"/>
              <w:t xml:space="preserve">WMS</w:t>
            </w:r>
          </w:p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(Warehouse Management System)</w:t>
              <w:br w:type="textWrapping"/>
            </w: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(웹, PDA)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2017-04-01</w:t>
              <w:br w:type="textWrapping"/>
              <w:t xml:space="preserve">~</w:t>
              <w:br w:type="textWrapping"/>
              <w:t xml:space="preserve">2017-07-31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롯데하이마트(주)</w:t>
              <w:br w:type="textWrapping"/>
              <w:t xml:space="preserve">벨류체인지(주)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더큰정보기술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EXTJS 4.2</w:t>
            </w:r>
          </w:p>
          <w:p w:rsidR="00000000" w:rsidDel="00000000" w:rsidP="00000000" w:rsidRDefault="00000000" w:rsidRPr="00000000" w14:paraId="0000026D">
            <w:pPr>
              <w:widowControl w:val="0"/>
              <w:jc w:val="left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jc w:val="left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   SENCHA   TOUCH 2.4</w:t>
            </w:r>
          </w:p>
          <w:p w:rsidR="00000000" w:rsidDel="00000000" w:rsidP="00000000" w:rsidRDefault="00000000" w:rsidRPr="00000000" w14:paraId="0000026F">
            <w:pPr>
              <w:widowControl w:val="0"/>
              <w:jc w:val="left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물류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광주은행 차세대</w:t>
              <w:br w:type="textWrapping"/>
              <w:t xml:space="preserve">(논뱅킹)</w:t>
              <w:br w:type="textWrapping"/>
              <w:t xml:space="preserve">(웹)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2017-08-01</w:t>
              <w:br w:type="textWrapping"/>
              <w:t xml:space="preserve">~</w:t>
              <w:br w:type="textWrapping"/>
              <w:t xml:space="preserve">2017-11-31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광주은행(주)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이니텍,</w:t>
            </w:r>
          </w:p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유진인포텍, 스마트5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롯데쇼핑몰 app 통합</w:t>
            </w:r>
          </w:p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rFonts w:ascii="굴림" w:cs="굴림" w:eastAsia="굴림" w:hAnsi="굴림"/>
                  <w:color w:val="1155cc"/>
                  <w:sz w:val="16"/>
                  <w:szCs w:val="16"/>
                  <w:u w:val="single"/>
                  <w:rtl w:val="0"/>
                </w:rPr>
                <w:t xml:space="preserve">m.lotteimall.com</w:t>
              </w:r>
            </w:hyperlink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br w:type="textWrapping"/>
              <w:t xml:space="preserve">(웹앱)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2018-01-10</w:t>
            </w:r>
          </w:p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2018-03-15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롯데쇼핑몰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엔스마트</w:t>
              <w:br w:type="textWrapping"/>
            </w: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사회서비스 예탁은행 선전 사업 자금관리시스템 기능개선 사업단</w:t>
            </w:r>
          </w:p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(본인부담금 미환급자)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2018-04-15</w:t>
            </w:r>
          </w:p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2018-09-31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사회보장정보원</w:t>
            </w:r>
          </w:p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신한은행</w:t>
            </w:r>
          </w:p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온앤온정보시스켐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다른정보시스템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 </w:t>
            </w:r>
          </w:p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left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   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롯데건설ERP</w:t>
              <w:br w:type="textWrapping"/>
              <w:t xml:space="preserve">FCMS(주문자 자재), PBM(제공자 자재)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2018-10-01</w:t>
            </w:r>
          </w:p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2019-03-31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테오스(주)</w:t>
            </w:r>
          </w:p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롯데건설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C&amp;C Networks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굴림체" w:cs="굴림체" w:eastAsia="굴림체" w:hAnsi="굴림체"/>
                <w:sz w:val="16"/>
                <w:szCs w:val="1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EXTJS 5.2</w:t>
            </w:r>
          </w:p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6"/>
                <w:szCs w:val="16"/>
                <w:rtl w:val="0"/>
              </w:rPr>
              <w:t xml:space="preserve">ARCHITECT 4</w:t>
            </w:r>
          </w:p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맑은 고딕" w:cs="맑은 고딕" w:eastAsia="맑은 고딕" w:hAnsi="맑은 고딕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건설</w:t>
            </w:r>
          </w:p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  <w:sz w:val="16"/>
                <w:szCs w:val="16"/>
              </w:rPr>
            </w:pPr>
            <w:r w:rsidDel="00000000" w:rsidR="00000000" w:rsidRPr="00000000">
              <w:rPr>
                <w:rFonts w:ascii="굴림" w:cs="굴림" w:eastAsia="굴림" w:hAnsi="굴림"/>
                <w:sz w:val="16"/>
                <w:szCs w:val="16"/>
                <w:rtl w:val="0"/>
              </w:rPr>
              <w:t xml:space="preserve">ERP</w:t>
            </w:r>
          </w:p>
        </w:tc>
      </w:tr>
      <w:tr>
        <w:trPr>
          <w:trHeight w:val="560" w:hRule="atLeast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EXTJS, SENCHA, 센차 개발 라이센스 구입 (800만원)</w:t>
            </w:r>
          </w:p>
        </w:tc>
      </w:tr>
      <w:tr>
        <w:trPr>
          <w:trHeight w:val="560" w:hRule="atLeast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굴림" w:cs="굴림" w:eastAsia="굴림" w:hAnsi="굴림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sz w:val="20"/>
          <w:szCs w:val="20"/>
          <w:vertAlign w:val="baseline"/>
          <w:rtl w:val="0"/>
        </w:rPr>
        <w:t xml:space="preserve">*업무는 오름차순으로(최근 프로젝트가 맨 밑으로), 참여기간은 YY.MM-YY.MM (_년__개월) 형식으로 기재바랍니다.</w:t>
      </w:r>
    </w:p>
    <w:sectPr>
      <w:type w:val="continuous"/>
      <w:pgSz w:h="11907" w:w="16840"/>
      <w:pgMar w:bottom="539" w:top="902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맑은 고딕"/>
  <w:font w:name="돋움체"/>
  <w:font w:name="굴림"/>
  <w:font w:name="굴림체"/>
  <w:font w:name="바탕체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peedmate.co.kr" TargetMode="External"/><Relationship Id="rId10" Type="http://schemas.openxmlformats.org/officeDocument/2006/relationships/hyperlink" Target="http://www.gwangjin.go.kr" TargetMode="External"/><Relationship Id="rId13" Type="http://schemas.openxmlformats.org/officeDocument/2006/relationships/hyperlink" Target="http://m.lotteimall.com" TargetMode="External"/><Relationship Id="rId12" Type="http://schemas.openxmlformats.org/officeDocument/2006/relationships/hyperlink" Target="http://www.daum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areertango.co.k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lfsky.com" TargetMode="External"/><Relationship Id="rId8" Type="http://schemas.openxmlformats.org/officeDocument/2006/relationships/hyperlink" Target="http://www.koshaunio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