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  <w:r>
        <w:t xml:space="preserve"> </w:t>
      </w:r>
      <w:r>
        <w:t xml:space="preserve">Explained</w:t>
      </w:r>
    </w:p>
    <w:p>
      <w:pPr>
        <w:pStyle w:val="FirstParagraph"/>
      </w:pPr>
      <w:r>
        <w:t xml:space="preserve">If we only had one data set to analyze, it would probably be faster to load the</w:t>
      </w:r>
      <w:r>
        <w:t xml:space="preserve"> </w:t>
      </w:r>
      <w:r>
        <w:t xml:space="preserve">file into a spreadsheet and use that to plot simple statistics. However, the</w:t>
      </w:r>
      <w:r>
        <w:t xml:space="preserve"> </w:t>
      </w:r>
      <w:r>
        <w:t xml:space="preserve">our data may be updated periodically, and we may want to pull in that new</w:t>
      </w:r>
      <w:r>
        <w:t xml:space="preserve"> </w:t>
      </w:r>
      <w:r>
        <w:t xml:space="preserve">information later and re-run our analysis again. We may also obtain similar data</w:t>
      </w:r>
      <w:r>
        <w:t xml:space="preserve"> </w:t>
      </w:r>
      <w:r>
        <w:t xml:space="preserve">from a different source in the future.</w:t>
      </w:r>
    </w:p>
    <w:p>
      <w:pPr>
        <w:pStyle w:val="BodyText"/>
      </w:pPr>
      <w:r>
        <w:t xml:space="preserve">In this lesson, we’ll learn how to write a function so that we can repeat</w:t>
      </w:r>
      <w:r>
        <w:t xml:space="preserve"> </w:t>
      </w:r>
      <w:r>
        <w:t xml:space="preserve">several operations with a single command.</w:t>
      </w:r>
    </w:p>
    <w:p>
      <w:pPr>
        <w:pStyle w:val="Heading2"/>
      </w:pPr>
      <w:bookmarkStart w:id="20" w:name="what-is-a-function"/>
      <w:r>
        <w:t xml:space="preserve">What is a function?</w:t>
      </w:r>
      <w:bookmarkEnd w:id="20"/>
    </w:p>
    <w:p>
      <w:pPr>
        <w:pStyle w:val="BlockText"/>
      </w:pPr>
      <w:r>
        <w:t xml:space="preserve">Functions gather a sequence of operations into a whole, preserving it for</w:t>
      </w:r>
      <w:r>
        <w:t xml:space="preserve"> </w:t>
      </w:r>
      <w:r>
        <w:t xml:space="preserve">ongoing use. Functions provide:</w:t>
      </w:r>
    </w:p>
    <w:p>
      <w:pPr>
        <w:numPr>
          <w:ilvl w:val="0"/>
          <w:numId w:val="1001"/>
        </w:numPr>
        <w:pStyle w:val="Compact"/>
      </w:pPr>
      <w:r>
        <w:t xml:space="preserve">a name we can remember and invoke it by</w:t>
      </w:r>
    </w:p>
    <w:p>
      <w:pPr>
        <w:numPr>
          <w:ilvl w:val="0"/>
          <w:numId w:val="1001"/>
        </w:numPr>
        <w:pStyle w:val="Compact"/>
      </w:pPr>
      <w:r>
        <w:t xml:space="preserve">relief from the need to remember the individual operations</w:t>
      </w:r>
    </w:p>
    <w:p>
      <w:pPr>
        <w:numPr>
          <w:ilvl w:val="0"/>
          <w:numId w:val="1001"/>
        </w:numPr>
        <w:pStyle w:val="Compact"/>
      </w:pPr>
      <w:r>
        <w:t xml:space="preserve">a defined set of inputs and expected outputs</w:t>
      </w:r>
    </w:p>
    <w:p>
      <w:pPr>
        <w:numPr>
          <w:ilvl w:val="0"/>
          <w:numId w:val="1001"/>
        </w:numPr>
        <w:pStyle w:val="Compact"/>
      </w:pPr>
      <w:r>
        <w:t xml:space="preserve">rich connections to the larger programming environment</w:t>
      </w:r>
    </w:p>
    <w:p>
      <w:pPr>
        <w:pStyle w:val="BlockText"/>
      </w:pPr>
      <w:r>
        <w:t xml:space="preserve">As the basic building block of most programming languages, user-defined</w:t>
      </w:r>
      <w:r>
        <w:t xml:space="preserve"> </w:t>
      </w:r>
      <w:r>
        <w:t xml:space="preserve">functions constitute</w:t>
      </w:r>
      <w:r>
        <w:t xml:space="preserve"> </w:t>
      </w:r>
      <w:r>
        <w:t xml:space="preserve">“</w:t>
      </w:r>
      <w:r>
        <w:t xml:space="preserve">programming</w:t>
      </w:r>
      <w:r>
        <w:t xml:space="preserve">”</w:t>
      </w:r>
      <w:r>
        <w:t xml:space="preserve"> </w:t>
      </w:r>
      <w:r>
        <w:t xml:space="preserve">as much as any single abstraction can. If</w:t>
      </w:r>
      <w:r>
        <w:t xml:space="preserve"> </w:t>
      </w:r>
      <w:r>
        <w:t xml:space="preserve">you have written a function, you are a computer programmer.</w:t>
      </w:r>
    </w:p>
    <w:bookmarkStart w:id="26" w:name="defining-a-function"/>
    <w:p>
      <w:pPr>
        <w:pStyle w:val="Heading2"/>
      </w:pPr>
      <w:r>
        <w:t xml:space="preserve">Defining a function</w:t>
      </w:r>
    </w:p>
    <w:p>
      <w:pPr>
        <w:pStyle w:val="FirstParagraph"/>
      </w:pPr>
      <w:r>
        <w:t xml:space="preserve">Let’s open a new R script file in the</w:t>
      </w:r>
      <w:r>
        <w:t xml:space="preserve"> </w:t>
      </w:r>
      <w:r>
        <w:rPr>
          <w:rStyle w:val="VerbatimChar"/>
        </w:rPr>
        <w:t xml:space="preserve">functions/</w:t>
      </w:r>
      <w:r>
        <w:t xml:space="preserve"> </w:t>
      </w:r>
      <w:r>
        <w:t xml:space="preserve">directory and call it</w:t>
      </w:r>
      <w:r>
        <w:t xml:space="preserve"> </w:t>
      </w:r>
      <w:r>
        <w:t xml:space="preserve">functions-lesson.R.</w:t>
      </w:r>
    </w:p>
    <w:p>
      <w:pPr>
        <w:pStyle w:val="BodyText"/>
      </w:pPr>
      <w:r>
        <w:t xml:space="preserve">Let’s define a function</w:t>
      </w:r>
      <w:r>
        <w:t xml:space="preserve"> </w:t>
      </w:r>
      <w:r>
        <w:rPr>
          <w:rStyle w:val="VerbatimChar"/>
        </w:rPr>
        <w:t xml:space="preserve">fahr_to_kelvin()</w:t>
      </w:r>
      <w:r>
        <w:t xml:space="preserve"> </w:t>
      </w:r>
      <w:r>
        <w:t xml:space="preserve">that converts temperatures from</w:t>
      </w:r>
      <w:r>
        <w:t xml:space="preserve"> </w:t>
      </w:r>
      <w:r>
        <w:t xml:space="preserve">Fahrenheit to Kelvin:</w:t>
      </w:r>
    </w:p>
    <w:p>
      <w:pPr>
        <w:pStyle w:val="SourceCode"/>
      </w:pPr>
      <w:r>
        <w:rPr>
          <w:rStyle w:val="NormalTok"/>
        </w:rPr>
        <w:t xml:space="preserve">fahr_to_kelvin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(kelvin)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 define</w:t>
      </w:r>
      <w:r>
        <w:t xml:space="preserve"> </w:t>
      </w:r>
      <w:r>
        <w:rPr>
          <w:rStyle w:val="VerbatimChar"/>
        </w:rPr>
        <w:t xml:space="preserve">fahr_to_kelvin()</w:t>
      </w:r>
      <w:r>
        <w:t xml:space="preserve"> </w:t>
      </w:r>
      <w:r>
        <w:t xml:space="preserve">by assigning it to the output of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. The</w:t>
      </w:r>
      <w:r>
        <w:t xml:space="preserve"> </w:t>
      </w:r>
      <w:r>
        <w:t xml:space="preserve">list of argument names are contained within parentheses. Next, the</w:t>
      </w:r>
      <w:r>
        <w:t xml:space="preserve"> </w:t>
      </w:r>
      <w:hyperlink r:id="rId21">
        <w:r>
          <w:rPr>
            <w:rStyle w:val="Hyperlink"/>
          </w:rPr>
          <w:t xml:space="preserve">body</w:t>
        </w:r>
      </w:hyperlink>
      <w:r>
        <w:t xml:space="preserve"> </w:t>
      </w:r>
      <w:r>
        <w:t xml:space="preserve">of the function–the</w:t>
      </w:r>
      <w:r>
        <w:t xml:space="preserve"> </w:t>
      </w:r>
      <w:r>
        <w:t xml:space="preserve">statements that are executed when it runs–is contained within curly braces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{}</w:t>
      </w:r>
      <w:r>
        <w:t xml:space="preserve">). The statements in the body are indented by two spaces. This makes the</w:t>
      </w:r>
      <w:r>
        <w:t xml:space="preserve"> </w:t>
      </w:r>
      <w:r>
        <w:t xml:space="preserve">code easier to read but does not affect how the code operates.</w:t>
      </w:r>
    </w:p>
    <w:p>
      <w:pPr>
        <w:pStyle w:val="BodyText"/>
      </w:pPr>
      <w:r>
        <w:t xml:space="preserve">It is useful to think of creating functions like writing a cookbook. First you define the</w:t>
      </w:r>
      <w:r>
        <w:t xml:space="preserve"> </w:t>
      </w:r>
      <w:r>
        <w:t xml:space="preserve">“</w:t>
      </w:r>
      <w:r>
        <w:t xml:space="preserve">ingredients</w:t>
      </w:r>
      <w:r>
        <w:t xml:space="preserve">”</w:t>
      </w:r>
      <w:r>
        <w:t xml:space="preserve"> </w:t>
      </w:r>
      <w:r>
        <w:t xml:space="preserve">that your function needs. In this case, we only need one ingredient to use our function:</w:t>
      </w:r>
      <w:r>
        <w:t xml:space="preserve"> </w:t>
      </w:r>
      <w:r>
        <w:t xml:space="preserve">“</w:t>
      </w:r>
      <w:r>
        <w:t xml:space="preserve">temp</w:t>
      </w:r>
      <w:r>
        <w:t xml:space="preserve">”</w:t>
      </w:r>
      <w:r>
        <w:t xml:space="preserve">. After we list our ingredients, we then say what we will do with them, in this case, we are taking our ingredient and applying a set of mathmatical operators to it.</w:t>
      </w:r>
    </w:p>
    <w:p>
      <w:pPr>
        <w:pStyle w:val="BodyText"/>
      </w:pPr>
      <w:r>
        <w:t xml:space="preserve">When we call the function, the values we pass to it as arguments are assigned to</w:t>
      </w:r>
      <w:r>
        <w:t xml:space="preserve"> </w:t>
      </w:r>
      <w:r>
        <w:t xml:space="preserve">those variables so that we can use them inside the function. Inside the</w:t>
      </w:r>
      <w:r>
        <w:t xml:space="preserve"> </w:t>
      </w:r>
      <w:r>
        <w:t xml:space="preserve">function, we use a</w:t>
      </w:r>
      <w:r>
        <w:t xml:space="preserve"> </w:t>
      </w:r>
      <w:hyperlink r:id="rId22">
        <w:r>
          <w:rPr>
            <w:rStyle w:val="Hyperlink"/>
          </w:rPr>
          <w:t xml:space="preserve">return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statement</w:t>
        </w:r>
      </w:hyperlink>
      <w:r>
        <w:t xml:space="preserve"> </w:t>
      </w:r>
      <w:r>
        <w:t xml:space="preserve">to send a result back to</w:t>
      </w:r>
      <w:r>
        <w:t xml:space="preserve"> </w:t>
      </w:r>
      <w:r>
        <w:t xml:space="preserve">whoever asked for it.</w:t>
      </w:r>
    </w:p>
    <w:p>
      <w:pPr>
        <w:pStyle w:val="Heading2"/>
      </w:pPr>
      <w:bookmarkStart w:id="23" w:name="tip"/>
      <w:r>
        <w:t xml:space="preserve">Tip</w:t>
      </w:r>
      <w:bookmarkEnd w:id="23"/>
    </w:p>
    <w:p>
      <w:pPr>
        <w:pStyle w:val="BlockText"/>
      </w:pPr>
      <w:r>
        <w:t xml:space="preserve">One feature unique to R is that the return statement is not required.</w:t>
      </w:r>
      <w:r>
        <w:t xml:space="preserve"> </w:t>
      </w:r>
      <w:r>
        <w:t xml:space="preserve">R automatically returns whichever variable is on the last line of the body</w:t>
      </w:r>
      <w:r>
        <w:t xml:space="preserve"> </w:t>
      </w:r>
      <w:r>
        <w:t xml:space="preserve">of the function. But for clarity, we will explicitly define the</w:t>
      </w:r>
      <w:r>
        <w:t xml:space="preserve"> </w:t>
      </w:r>
      <w:r>
        <w:t xml:space="preserve">return statement.</w:t>
      </w:r>
    </w:p>
    <w:p>
      <w:pPr>
        <w:pStyle w:val="FirstParagraph"/>
      </w:pPr>
      <w:r>
        <w:t xml:space="preserve">Let’s try running our function.</w:t>
      </w:r>
      <w:r>
        <w:t xml:space="preserve"> </w:t>
      </w:r>
      <w:r>
        <w:t xml:space="preserve">Calling our own function is no different from calling any other function:</w:t>
      </w:r>
    </w:p>
    <w:p>
      <w:pPr>
        <w:pStyle w:val="SourceCode"/>
      </w:pPr>
      <w:r>
        <w:rPr>
          <w:rStyle w:val="CommentTok"/>
        </w:rPr>
        <w:t xml:space="preserve"># freezing point of water</w:t>
      </w:r>
      <w:r>
        <w:br/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273.15</w:t>
      </w:r>
    </w:p>
    <w:p>
      <w:pPr>
        <w:pStyle w:val="SourceCode"/>
      </w:pPr>
      <w:r>
        <w:rPr>
          <w:rStyle w:val="CommentTok"/>
        </w:rPr>
        <w:t xml:space="preserve"># boiling point of water</w:t>
      </w:r>
      <w:r>
        <w:br/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373.15</w:t>
      </w:r>
    </w:p>
    <w:p>
      <w:pPr>
        <w:pStyle w:val="Heading2"/>
      </w:pPr>
      <w:bookmarkStart w:id="24" w:name="challenge-1"/>
      <w:r>
        <w:t xml:space="preserve">Challenge 1</w:t>
      </w:r>
      <w:bookmarkEnd w:id="24"/>
    </w:p>
    <w:p>
      <w:pPr>
        <w:pStyle w:val="BlockText"/>
      </w:pPr>
      <w:r>
        <w:t xml:space="preserve">Write a function called</w:t>
      </w:r>
      <w:r>
        <w:t xml:space="preserve"> </w:t>
      </w:r>
      <w:r>
        <w:rPr>
          <w:rStyle w:val="VerbatimChar"/>
        </w:rPr>
        <w:t xml:space="preserve">kelvin_to_celsius()</w:t>
      </w:r>
      <w:r>
        <w:t xml:space="preserve"> </w:t>
      </w:r>
      <w:r>
        <w:t xml:space="preserve">that takes a temperature in</w:t>
      </w:r>
      <w:r>
        <w:t xml:space="preserve"> </w:t>
      </w:r>
      <w:r>
        <w:t xml:space="preserve">Kelvin and returns that temperature in Celsius.</w:t>
      </w:r>
    </w:p>
    <w:p>
      <w:pPr>
        <w:pStyle w:val="BlockText"/>
      </w:pPr>
      <w:r>
        <w:t xml:space="preserve">Hint: To convert from Kelvin to Celsius you subtract 273.15</w:t>
      </w:r>
    </w:p>
    <w:p>
      <w:pPr>
        <w:pStyle w:val="Heading2"/>
      </w:pPr>
      <w:bookmarkStart w:id="25" w:name="solution-to-challenge-1"/>
      <w:r>
        <w:t xml:space="preserve">Solution to challenge 1</w:t>
      </w:r>
      <w:bookmarkEnd w:id="25"/>
    </w:p>
    <w:p>
      <w:pPr>
        <w:pStyle w:val="BlockText"/>
      </w:pPr>
      <w:r>
        <w:t xml:space="preserve">Write a function called</w:t>
      </w:r>
      <w:r>
        <w:t xml:space="preserve"> </w:t>
      </w:r>
      <w:r>
        <w:rPr>
          <w:rStyle w:val="VerbatimChar"/>
        </w:rPr>
        <w:t xml:space="preserve">kelvin_to_celsius</w:t>
      </w:r>
      <w:r>
        <w:t xml:space="preserve"> </w:t>
      </w:r>
      <w:r>
        <w:t xml:space="preserve">that takes a temperature in Kelvin</w:t>
      </w:r>
      <w:r>
        <w:t xml:space="preserve"> </w:t>
      </w:r>
      <w:r>
        <w:t xml:space="preserve">and returns that temperature in Celsius</w:t>
      </w:r>
    </w:p>
    <w:p>
      <w:pPr>
        <w:pStyle w:val="SourceCode"/>
      </w:pPr>
      <w:r>
        <w:rPr>
          <w:rStyle w:val="NormalTok"/>
        </w:rPr>
        <w:t xml:space="preserve">kelvin_to_celsius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(celsius)</w:t>
      </w:r>
      <w:r>
        <w:br/>
      </w:r>
      <w:r>
        <w:rPr>
          <w:rStyle w:val="NormalTok"/>
        </w:rPr>
        <w:t xml:space="preserve">}</w:t>
      </w:r>
    </w:p>
    <w:bookmarkEnd w:id="26"/>
    <w:bookmarkStart w:id="29" w:name="combining-functions"/>
    <w:p>
      <w:pPr>
        <w:pStyle w:val="Heading2"/>
      </w:pPr>
      <w:r>
        <w:t xml:space="preserve">Combining functions</w:t>
      </w:r>
    </w:p>
    <w:p>
      <w:pPr>
        <w:pStyle w:val="FirstParagraph"/>
      </w:pPr>
      <w:r>
        <w:t xml:space="preserve">The real power of functions comes from mixing, matching and combining them</w:t>
      </w:r>
      <w:r>
        <w:t xml:space="preserve"> </w:t>
      </w:r>
      <w:r>
        <w:t xml:space="preserve">into ever-larger chunks to get the effect we want.</w:t>
      </w:r>
    </w:p>
    <w:p>
      <w:pPr>
        <w:pStyle w:val="BodyText"/>
      </w:pPr>
      <w:r>
        <w:t xml:space="preserve">Let’s define two functions that will convert temperature from Fahrenheit to</w:t>
      </w:r>
      <w:r>
        <w:t xml:space="preserve"> </w:t>
      </w:r>
      <w:r>
        <w:t xml:space="preserve">Kelvin, and Kelvin to Celsius:</w:t>
      </w:r>
    </w:p>
    <w:p>
      <w:pPr>
        <w:pStyle w:val="SourceCode"/>
      </w:pPr>
      <w:r>
        <w:rPr>
          <w:rStyle w:val="NormalTok"/>
        </w:rPr>
        <w:t xml:space="preserve">fahr_to_kelvin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(kelvin)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kelvin_to_celsius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(celsius)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27" w:name="challenge-2"/>
      <w:r>
        <w:t xml:space="preserve">Challenge 2</w:t>
      </w:r>
      <w:bookmarkEnd w:id="27"/>
    </w:p>
    <w:p>
      <w:pPr>
        <w:pStyle w:val="BlockText"/>
      </w:pPr>
      <w:r>
        <w:t xml:space="preserve">Define the function to convert directly from Fahrenheit to Celsius,</w:t>
      </w:r>
      <w:r>
        <w:t xml:space="preserve"> </w:t>
      </w:r>
      <w:r>
        <w:t xml:space="preserve">by reusing the two functions above (or using your own functions if you</w:t>
      </w:r>
      <w:r>
        <w:t xml:space="preserve"> </w:t>
      </w:r>
      <w:r>
        <w:t xml:space="preserve">prefer).</w:t>
      </w:r>
    </w:p>
    <w:p>
      <w:pPr>
        <w:pStyle w:val="Heading2"/>
      </w:pPr>
      <w:bookmarkStart w:id="28" w:name="solution-to-challenge-2"/>
      <w:r>
        <w:t xml:space="preserve">Solution to challenge 2</w:t>
      </w:r>
      <w:bookmarkEnd w:id="28"/>
    </w:p>
    <w:p>
      <w:pPr>
        <w:pStyle w:val="BlockText"/>
      </w:pPr>
      <w:r>
        <w:t xml:space="preserve">Define the function to convert directly from Fahrenheit to Celsius,</w:t>
      </w:r>
      <w:r>
        <w:t xml:space="preserve"> </w:t>
      </w:r>
      <w:r>
        <w:t xml:space="preserve">by reusing these two functions above</w:t>
      </w:r>
    </w:p>
    <w:p>
      <w:pPr>
        <w:pStyle w:val="SourceCode"/>
      </w:pPr>
      <w:r>
        <w:rPr>
          <w:rStyle w:val="NormalTok"/>
        </w:rPr>
        <w:t xml:space="preserve">fahr_to_celsius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temp_k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(temp)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kelvin_to_celsius</w:t>
      </w:r>
      <w:r>
        <w:rPr>
          <w:rStyle w:val="NormalTok"/>
        </w:rPr>
        <w:t xml:space="preserve">(temp_k)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</w:p>
    <w:bookmarkEnd w:id="29"/>
    <w:bookmarkStart w:id="41" w:name="defensive-programming"/>
    <w:p>
      <w:pPr>
        <w:pStyle w:val="Heading2"/>
      </w:pPr>
      <w:r>
        <w:t xml:space="preserve">Defensive Programming</w:t>
      </w:r>
    </w:p>
    <w:p>
      <w:pPr>
        <w:pStyle w:val="FirstParagraph"/>
      </w:pPr>
      <w:r>
        <w:t xml:space="preserve">Now that we’ve begun to appreciate how writing functions provides an efficient</w:t>
      </w:r>
      <w:r>
        <w:t xml:space="preserve"> </w:t>
      </w:r>
      <w:r>
        <w:t xml:space="preserve">way to make R code re-usable and modular, we should note that it is important</w:t>
      </w:r>
      <w:r>
        <w:t xml:space="preserve"> </w:t>
      </w:r>
      <w:r>
        <w:t xml:space="preserve">to ensure that functions only work in their intended use-cases. Checking</w:t>
      </w:r>
      <w:r>
        <w:t xml:space="preserve"> </w:t>
      </w:r>
      <w:r>
        <w:t xml:space="preserve">function parameters is related to the concept of</w:t>
      </w:r>
      <w:r>
        <w:t xml:space="preserve"> </w:t>
      </w:r>
      <w:r>
        <w:rPr>
          <w:iCs/>
          <w:i/>
        </w:rPr>
        <w:t xml:space="preserve">defensive programming</w:t>
      </w:r>
      <w:r>
        <w:t xml:space="preserve">.</w:t>
      </w:r>
      <w:r>
        <w:t xml:space="preserve"> </w:t>
      </w:r>
      <w:r>
        <w:t xml:space="preserve">Defensive programming encourages us to frequently check conditions and throw an</w:t>
      </w:r>
      <w:r>
        <w:t xml:space="preserve"> </w:t>
      </w:r>
      <w:r>
        <w:t xml:space="preserve">error if something is wrong. These checks are referred to as assertion</w:t>
      </w:r>
      <w:r>
        <w:t xml:space="preserve"> </w:t>
      </w:r>
      <w:r>
        <w:t xml:space="preserve">statements because we want to assert some condition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before proceeding.</w:t>
      </w:r>
      <w:r>
        <w:t xml:space="preserve"> </w:t>
      </w:r>
      <w:r>
        <w:t xml:space="preserve">They make it easier to debug because they give us a better idea of where the</w:t>
      </w:r>
      <w:r>
        <w:t xml:space="preserve"> </w:t>
      </w:r>
      <w:r>
        <w:t xml:space="preserve">errors originate.</w:t>
      </w:r>
    </w:p>
    <w:bookmarkStart w:id="32" w:name="checking-conditions-with-stopifnot"/>
    <w:p>
      <w:pPr>
        <w:pStyle w:val="Heading3"/>
      </w:pPr>
      <w:r>
        <w:t xml:space="preserve">Checking conditions with</w:t>
      </w:r>
      <w:r>
        <w:t xml:space="preserve"> </w:t>
      </w:r>
      <w:r>
        <w:rPr>
          <w:rStyle w:val="VerbatimChar"/>
        </w:rPr>
        <w:t xml:space="preserve">stopifnot()</w:t>
      </w:r>
    </w:p>
    <w:p>
      <w:pPr>
        <w:pStyle w:val="FirstParagraph"/>
      </w:pPr>
      <w:r>
        <w:t xml:space="preserve">Let’s start by re-examining</w:t>
      </w:r>
      <w:r>
        <w:t xml:space="preserve"> </w:t>
      </w:r>
      <w:r>
        <w:rPr>
          <w:rStyle w:val="VerbatimChar"/>
        </w:rPr>
        <w:t xml:space="preserve">fahr_to_kelvin()</w:t>
      </w:r>
      <w:r>
        <w:t xml:space="preserve">, our function for converting</w:t>
      </w:r>
      <w:r>
        <w:t xml:space="preserve"> </w:t>
      </w:r>
      <w:r>
        <w:t xml:space="preserve">temperatures from Fahrenheit to Kelvin. It was defined like so:</w:t>
      </w:r>
    </w:p>
    <w:p>
      <w:pPr>
        <w:pStyle w:val="SourceCode"/>
      </w:pPr>
      <w:r>
        <w:rPr>
          <w:rStyle w:val="NormalTok"/>
        </w:rPr>
        <w:t xml:space="preserve">fahr_to_kelvin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(kelvin)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this function to work as intended, the argument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must be a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value; otherwise, the mathematical procedure for converting between the two</w:t>
      </w:r>
      <w:r>
        <w:t xml:space="preserve"> </w:t>
      </w:r>
      <w:r>
        <w:t xml:space="preserve">temperature scales will not work. Luckily R provides the convenience function</w:t>
      </w:r>
      <w:r>
        <w:t xml:space="preserve"> </w:t>
      </w:r>
      <w:r>
        <w:rPr>
          <w:rStyle w:val="VerbatimChar"/>
        </w:rPr>
        <w:t xml:space="preserve">stopifnot()</w:t>
      </w:r>
      <w:r>
        <w:t xml:space="preserve">. We can list as many requirements that should evaluate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</w:t>
      </w:r>
      <w:r>
        <w:t xml:space="preserve"> </w:t>
      </w:r>
      <w:r>
        <w:rPr>
          <w:rStyle w:val="VerbatimChar"/>
        </w:rPr>
        <w:t xml:space="preserve">stopifnot()</w:t>
      </w:r>
      <w:r>
        <w:t xml:space="preserve"> </w:t>
      </w:r>
      <w:r>
        <w:t xml:space="preserve">throws an error if it finds one that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Listing these</w:t>
      </w:r>
      <w:r>
        <w:t xml:space="preserve"> </w:t>
      </w:r>
      <w:r>
        <w:t xml:space="preserve">conditions also serves a secondary purpose as extra documentation for the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Let’s try out defensive programming with</w:t>
      </w:r>
      <w:r>
        <w:t xml:space="preserve"> </w:t>
      </w:r>
      <w:r>
        <w:rPr>
          <w:rStyle w:val="VerbatimChar"/>
        </w:rPr>
        <w:t xml:space="preserve">stopifnot()</w:t>
      </w:r>
      <w:r>
        <w:t xml:space="preserve"> </w:t>
      </w:r>
      <w:r>
        <w:t xml:space="preserve">by adding assertions to</w:t>
      </w:r>
      <w:r>
        <w:t xml:space="preserve"> </w:t>
      </w:r>
      <w:r>
        <w:t xml:space="preserve">check the input to our function</w:t>
      </w:r>
      <w:r>
        <w:t xml:space="preserve"> </w:t>
      </w:r>
      <w:r>
        <w:rPr>
          <w:rStyle w:val="VerbatimChar"/>
        </w:rPr>
        <w:t xml:space="preserve">fahr_to_kelvin()</w:t>
      </w:r>
      <w:r>
        <w:t xml:space="preserve">.</w:t>
      </w:r>
    </w:p>
    <w:p>
      <w:pPr>
        <w:pStyle w:val="BodyText"/>
      </w:pPr>
      <w:r>
        <w:t xml:space="preserve">We want to assert the following: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is a numeric vector. We may do that like</w:t>
      </w:r>
      <w:r>
        <w:t xml:space="preserve"> </w:t>
      </w:r>
      <w:r>
        <w:t xml:space="preserve">so:</w:t>
      </w:r>
    </w:p>
    <w:p>
      <w:pPr>
        <w:pStyle w:val="SourceCode"/>
      </w:pPr>
      <w:r>
        <w:rPr>
          <w:rStyle w:val="NormalTok"/>
        </w:rPr>
        <w:t xml:space="preserve">fahr_to_kelvin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(temp))</w:t>
      </w:r>
      <w:r>
        <w:br/>
      </w:r>
      <w:r>
        <w:rPr>
          <w:rStyle w:val="NormalTok"/>
        </w:rPr>
        <w:t xml:space="preserve">  kelvin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(kelvin)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It still works when given proper input.</w:t>
      </w:r>
    </w:p>
    <w:p>
      <w:pPr>
        <w:pStyle w:val="SourceCode"/>
      </w:pPr>
      <w:r>
        <w:rPr>
          <w:rStyle w:val="CommentTok"/>
        </w:rPr>
        <w:t xml:space="preserve"># freezing point of water</w:t>
      </w:r>
      <w:r>
        <w:br/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273.15</w:t>
      </w:r>
    </w:p>
    <w:p>
      <w:pPr>
        <w:pStyle w:val="FirstParagraph"/>
      </w:pPr>
      <w:r>
        <w:t xml:space="preserve">But fails instantly if given improper input.</w:t>
      </w:r>
    </w:p>
    <w:p>
      <w:pPr>
        <w:pStyle w:val="SourceCode"/>
      </w:pPr>
      <w:r>
        <w:rPr>
          <w:rStyle w:val="CommentTok"/>
        </w:rPr>
        <w:t xml:space="preserve"># Metric is a factor instead of numeric</w:t>
      </w:r>
      <w:r>
        <w:br/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Error in fahr_to_kelvin(temp = as.factor(32)): is.numeric(temp) is not TRUE</w:t>
      </w:r>
    </w:p>
    <w:p>
      <w:pPr>
        <w:pStyle w:val="Heading2"/>
      </w:pPr>
      <w:bookmarkStart w:id="30" w:name="challenge-3"/>
      <w:r>
        <w:t xml:space="preserve">Challenge 3</w:t>
      </w:r>
      <w:bookmarkEnd w:id="30"/>
    </w:p>
    <w:p>
      <w:pPr>
        <w:pStyle w:val="BlockText"/>
      </w:pPr>
      <w:r>
        <w:t xml:space="preserve">Use defensive programming to ensure that our</w:t>
      </w:r>
      <w:r>
        <w:t xml:space="preserve"> </w:t>
      </w:r>
      <w:r>
        <w:rPr>
          <w:rStyle w:val="VerbatimChar"/>
        </w:rPr>
        <w:t xml:space="preserve">fahr_to_celsius()</w:t>
      </w:r>
      <w:r>
        <w:t xml:space="preserve"> </w:t>
      </w:r>
      <w:r>
        <w:t xml:space="preserve">function</w:t>
      </w:r>
      <w:r>
        <w:t xml:space="preserve"> </w:t>
      </w:r>
      <w:r>
        <w:t xml:space="preserve">throws an error immediately if the argument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is specified</w:t>
      </w:r>
      <w:r>
        <w:t xml:space="preserve"> </w:t>
      </w:r>
      <w:r>
        <w:t xml:space="preserve">inappropriately.</w:t>
      </w:r>
    </w:p>
    <w:p>
      <w:pPr>
        <w:pStyle w:val="Heading2"/>
      </w:pPr>
      <w:bookmarkStart w:id="31" w:name="solution-to-challenge-3"/>
      <w:r>
        <w:t xml:space="preserve">Solution to challenge 3</w:t>
      </w:r>
      <w:bookmarkEnd w:id="31"/>
    </w:p>
    <w:p>
      <w:pPr>
        <w:pStyle w:val="BlockText"/>
      </w:pPr>
      <w:r>
        <w:t xml:space="preserve">Extend our previous definition of the function by adding in an explicit call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stopifnot()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fahr_to_celsius()</w:t>
      </w:r>
      <w:r>
        <w:t xml:space="preserve"> </w:t>
      </w:r>
      <w:r>
        <w:t xml:space="preserve">is a composition of two other</w:t>
      </w:r>
      <w:r>
        <w:t xml:space="preserve"> </w:t>
      </w:r>
      <w:r>
        <w:t xml:space="preserve">functions, checking inside here makes adding checks to the two component</w:t>
      </w:r>
      <w:r>
        <w:t xml:space="preserve"> </w:t>
      </w:r>
      <w:r>
        <w:t xml:space="preserve">functions redundant.</w:t>
      </w:r>
    </w:p>
    <w:p>
      <w:pPr>
        <w:pStyle w:val="SourceCode"/>
      </w:pPr>
      <w:r>
        <w:rPr>
          <w:rStyle w:val="NormalTok"/>
        </w:rPr>
        <w:t xml:space="preserve">fahr_to_celsius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(temp)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(temp))</w:t>
      </w:r>
      <w:r>
        <w:br/>
      </w:r>
      <w:r>
        <w:rPr>
          <w:rStyle w:val="NormalTok"/>
        </w:rPr>
        <w:t xml:space="preserve">  temp_k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fahr_to_kelvin</w:t>
      </w:r>
      <w:r>
        <w:rPr>
          <w:rStyle w:val="NormalTok"/>
        </w:rPr>
        <w:t xml:space="preserve">(temp)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kelvin_to_celsius</w:t>
      </w:r>
      <w:r>
        <w:rPr>
          <w:rStyle w:val="NormalTok"/>
        </w:rPr>
        <w:t xml:space="preserve">(temp_k)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</w:p>
    <w:bookmarkEnd w:id="32"/>
    <w:bookmarkStart w:id="40" w:name="testing-and-documenting"/>
    <w:p>
      <w:pPr>
        <w:pStyle w:val="Heading3"/>
      </w:pPr>
      <w:r>
        <w:t xml:space="preserve">Testing and Documenting</w:t>
      </w:r>
    </w:p>
    <w:p>
      <w:pPr>
        <w:pStyle w:val="FirstParagraph"/>
      </w:pPr>
      <w:r>
        <w:t xml:space="preserve">We have one more task first, though: we should write some</w:t>
      </w:r>
      <w:r>
        <w:t xml:space="preserve"> </w:t>
      </w:r>
      <w:hyperlink r:id="rId33">
        <w:r>
          <w:rPr>
            <w:rStyle w:val="Hyperlink"/>
          </w:rPr>
          <w:t xml:space="preserve">documentation</w:t>
        </w:r>
      </w:hyperlink>
      <w:r>
        <w:t xml:space="preserve"> </w:t>
      </w:r>
      <w:r>
        <w:t xml:space="preserve">for our function to remind ourselves later what it’s for and how to use it.</w:t>
      </w:r>
    </w:p>
    <w:p>
      <w:pPr>
        <w:pStyle w:val="BodyText"/>
      </w:pPr>
      <w:r>
        <w:t xml:space="preserve">A common way to put documentation in software is to add</w:t>
      </w:r>
      <w:r>
        <w:t xml:space="preserve"> </w:t>
      </w:r>
      <w:hyperlink r:id="rId34">
        <w:r>
          <w:rPr>
            <w:rStyle w:val="Hyperlink"/>
          </w:rPr>
          <w:t xml:space="preserve">comments</w:t>
        </w:r>
      </w:hyperlink>
      <w:r>
        <w:t xml:space="preserve"> </w:t>
      </w:r>
      <w:r>
        <w:t xml:space="preserve">like this:</w:t>
      </w:r>
    </w:p>
    <w:p>
      <w:pPr>
        <w:pStyle w:val="SourceCode"/>
      </w:pPr>
      <w:r>
        <w:rPr>
          <w:rStyle w:val="NormalTok"/>
        </w:rPr>
        <w:t xml:space="preserve">center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midpoint)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a new vector containing the original data centered around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midpoint.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Example: center(c(1, 2, 3), 0) =&gt; c(-1, 0, 1)</w:t>
      </w:r>
      <w:r>
        <w:br/>
      </w:r>
      <w:r>
        <w:rPr>
          <w:rStyle w:val="NormalTok"/>
        </w:rPr>
        <w:t xml:space="preserve">  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midpoint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(new_data)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35" w:name="tip-testing-and-documenting"/>
      <w:r>
        <w:t xml:space="preserve">Tip: Testing and documenting</w:t>
      </w:r>
      <w:bookmarkEnd w:id="35"/>
    </w:p>
    <w:p>
      <w:pPr>
        <w:pStyle w:val="BlockText"/>
      </w:pPr>
      <w:r>
        <w:t xml:space="preserve">It’s important to both test functions and document them:</w:t>
      </w:r>
      <w:r>
        <w:t xml:space="preserve"> </w:t>
      </w:r>
      <w:r>
        <w:t xml:space="preserve">Documentation helps you, and others, understand what the</w:t>
      </w:r>
      <w:r>
        <w:t xml:space="preserve"> </w:t>
      </w:r>
      <w:r>
        <w:t xml:space="preserve">purpose of your function is, and how to use it, and it’s</w:t>
      </w:r>
      <w:r>
        <w:t xml:space="preserve"> </w:t>
      </w:r>
      <w:r>
        <w:t xml:space="preserve">important to make sure that your function actually does</w:t>
      </w:r>
      <w:r>
        <w:t xml:space="preserve"> </w:t>
      </w:r>
      <w:r>
        <w:t xml:space="preserve">what you think.</w:t>
      </w:r>
    </w:p>
    <w:p>
      <w:pPr>
        <w:pStyle w:val="BlockText"/>
      </w:pPr>
      <w:r>
        <w:t xml:space="preserve">When you first start out, your workflow will probably look a lot</w:t>
      </w:r>
      <w:r>
        <w:t xml:space="preserve"> </w:t>
      </w:r>
      <w:r>
        <w:t xml:space="preserve">like this:</w:t>
      </w:r>
    </w:p>
    <w:p>
      <w:pPr>
        <w:numPr>
          <w:ilvl w:val="0"/>
          <w:numId w:val="1002"/>
        </w:numPr>
        <w:pStyle w:val="Compact"/>
      </w:pPr>
      <w:r>
        <w:t xml:space="preserve">Write a function</w:t>
      </w:r>
    </w:p>
    <w:p>
      <w:pPr>
        <w:numPr>
          <w:ilvl w:val="0"/>
          <w:numId w:val="1002"/>
        </w:numPr>
        <w:pStyle w:val="Compact"/>
      </w:pPr>
      <w:r>
        <w:t xml:space="preserve">Comment parts of the function to document its behaviour</w:t>
      </w:r>
    </w:p>
    <w:p>
      <w:pPr>
        <w:numPr>
          <w:ilvl w:val="0"/>
          <w:numId w:val="1002"/>
        </w:numPr>
        <w:pStyle w:val="Compact"/>
      </w:pPr>
      <w:r>
        <w:t xml:space="preserve">Load in the source file</w:t>
      </w:r>
    </w:p>
    <w:p>
      <w:pPr>
        <w:numPr>
          <w:ilvl w:val="0"/>
          <w:numId w:val="1002"/>
        </w:numPr>
        <w:pStyle w:val="Compact"/>
      </w:pPr>
      <w:r>
        <w:t xml:space="preserve">Experiment with it in the console to make sure it behaves</w:t>
      </w:r>
      <w:r>
        <w:t xml:space="preserve"> </w:t>
      </w:r>
      <w:r>
        <w:t xml:space="preserve">as you expect</w:t>
      </w:r>
    </w:p>
    <w:p>
      <w:pPr>
        <w:numPr>
          <w:ilvl w:val="0"/>
          <w:numId w:val="1002"/>
        </w:numPr>
        <w:pStyle w:val="Compact"/>
      </w:pPr>
      <w:r>
        <w:t xml:space="preserve">Make any necessary bug fixes</w:t>
      </w:r>
    </w:p>
    <w:p>
      <w:pPr>
        <w:numPr>
          <w:ilvl w:val="0"/>
          <w:numId w:val="1002"/>
        </w:numPr>
        <w:pStyle w:val="Compact"/>
      </w:pPr>
      <w:r>
        <w:t xml:space="preserve">Rinse and repeat.</w:t>
      </w:r>
    </w:p>
    <w:p>
      <w:pPr>
        <w:pStyle w:val="BlockText"/>
      </w:pPr>
      <w:r>
        <w:t xml:space="preserve">Formal documentation for functions, written in separate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files, gets turned into the documentation you see in help</w:t>
      </w:r>
      <w:r>
        <w:t xml:space="preserve"> </w:t>
      </w:r>
      <w:r>
        <w:t xml:space="preserve">files. The</w:t>
      </w:r>
      <w:r>
        <w:t xml:space="preserve"> </w:t>
      </w:r>
      <w:hyperlink r:id="rId36">
        <w:r>
          <w:rPr>
            <w:rStyle w:val="Hyperlink"/>
          </w:rPr>
          <w:t xml:space="preserve">roxygen2</w:t>
        </w:r>
      </w:hyperlink>
      <w:r>
        <w:t xml:space="preserve"> </w:t>
      </w:r>
      <w:r>
        <w:t xml:space="preserve">package allows R coders to write documentation</w:t>
      </w:r>
      <w:r>
        <w:t xml:space="preserve"> </w:t>
      </w:r>
      <w:r>
        <w:t xml:space="preserve">alongside the function code and then process it into the appropriate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files. You will want to switch to this more formal method of writing</w:t>
      </w:r>
      <w:r>
        <w:t xml:space="preserve"> </w:t>
      </w:r>
      <w:r>
        <w:t xml:space="preserve">documentation when you start writing more complicated R projects.</w:t>
      </w:r>
    </w:p>
    <w:p>
      <w:pPr>
        <w:pStyle w:val="BlockText"/>
      </w:pPr>
      <w:r>
        <w:t xml:space="preserve">Formal automated tests can be written using the</w:t>
      </w:r>
      <w:r>
        <w:t xml:space="preserve"> </w:t>
      </w:r>
      <w:hyperlink r:id="rId37">
        <w:r>
          <w:rPr>
            <w:rStyle w:val="Hyperlink"/>
          </w:rPr>
          <w:t xml:space="preserve">testthat</w:t>
        </w:r>
      </w:hyperlink>
      <w:r>
        <w:t xml:space="preserve"> </w:t>
      </w:r>
      <w:r>
        <w:t xml:space="preserve">package.</w:t>
      </w:r>
    </w:p>
    <w:p>
      <w:pPr>
        <w:pStyle w:val="Heading2"/>
      </w:pPr>
      <w:bookmarkStart w:id="38" w:name="tip-pass-by-value"/>
      <w:r>
        <w:t xml:space="preserve">Tip: Pass by value</w:t>
      </w:r>
      <w:bookmarkEnd w:id="38"/>
    </w:p>
    <w:p>
      <w:pPr>
        <w:pStyle w:val="BlockText"/>
      </w:pPr>
      <w:r>
        <w:t xml:space="preserve">Functions in R almost always make copies of the data to operate on</w:t>
      </w:r>
      <w:r>
        <w:t xml:space="preserve"> </w:t>
      </w:r>
      <w:r>
        <w:t xml:space="preserve">inside of a function body. When we modify</w:t>
      </w:r>
      <w:r>
        <w:t xml:space="preserve"> </w:t>
      </w:r>
      <w:r>
        <w:rPr>
          <w:rStyle w:val="VerbatimChar"/>
        </w:rPr>
        <w:t xml:space="preserve">dat</w:t>
      </w:r>
      <w:r>
        <w:t xml:space="preserve"> </w:t>
      </w:r>
      <w:r>
        <w:t xml:space="preserve">inside the function</w:t>
      </w:r>
      <w:r>
        <w:t xml:space="preserve"> </w:t>
      </w:r>
      <w:r>
        <w:t xml:space="preserve">we are modifying the copy of the mtcars dataset stored in</w:t>
      </w:r>
      <w:r>
        <w:t xml:space="preserve"> </w:t>
      </w:r>
      <w:r>
        <w:rPr>
          <w:rStyle w:val="VerbatimChar"/>
        </w:rPr>
        <w:t xml:space="preserve">dat</w:t>
      </w:r>
      <w:r>
        <w:t xml:space="preserve">,</w:t>
      </w:r>
      <w:r>
        <w:t xml:space="preserve"> </w:t>
      </w:r>
      <w:r>
        <w:t xml:space="preserve">not the original variable we gave as the first argument.</w:t>
      </w:r>
    </w:p>
    <w:p>
      <w:pPr>
        <w:pStyle w:val="BlockText"/>
      </w:pPr>
      <w:r>
        <w:t xml:space="preserve">This is called</w:t>
      </w:r>
      <w:r>
        <w:t xml:space="preserve"> </w:t>
      </w:r>
      <w:r>
        <w:t xml:space="preserve">“</w:t>
      </w:r>
      <w:r>
        <w:t xml:space="preserve">pass-by-value</w:t>
      </w:r>
      <w:r>
        <w:t xml:space="preserve">”</w:t>
      </w:r>
      <w:r>
        <w:t xml:space="preserve"> </w:t>
      </w:r>
      <w:r>
        <w:t xml:space="preserve">and it makes writing code much safer:</w:t>
      </w:r>
      <w:r>
        <w:t xml:space="preserve"> </w:t>
      </w:r>
      <w:r>
        <w:t xml:space="preserve">you can always be sure that whatever changes you make within the</w:t>
      </w:r>
      <w:r>
        <w:t xml:space="preserve"> </w:t>
      </w:r>
      <w:r>
        <w:t xml:space="preserve">body of the function, stay inside the body of the function.</w:t>
      </w:r>
    </w:p>
    <w:p>
      <w:pPr>
        <w:pStyle w:val="Heading2"/>
      </w:pPr>
      <w:bookmarkStart w:id="39" w:name="tip-function-scope"/>
      <w:r>
        <w:t xml:space="preserve">Tip: Function scope</w:t>
      </w:r>
      <w:bookmarkEnd w:id="39"/>
    </w:p>
    <w:p>
      <w:pPr>
        <w:pStyle w:val="BlockText"/>
      </w:pPr>
      <w:r>
        <w:t xml:space="preserve">Another important concept is scoping: any variables (or functions!) you</w:t>
      </w:r>
      <w:r>
        <w:t xml:space="preserve"> </w:t>
      </w:r>
      <w:r>
        <w:t xml:space="preserve">create or modify inside the body of a function only exist for the lifetime</w:t>
      </w:r>
      <w:r>
        <w:t xml:space="preserve"> </w:t>
      </w:r>
      <w:r>
        <w:t xml:space="preserve">of the function’s execution. When we call</w:t>
      </w:r>
      <w:r>
        <w:t xml:space="preserve"> </w:t>
      </w:r>
      <w:r>
        <w:rPr>
          <w:rStyle w:val="VerbatimChar"/>
        </w:rPr>
        <w:t xml:space="preserve">center()</w:t>
      </w:r>
      <w:r>
        <w:t xml:space="preserve">, the variable</w:t>
      </w:r>
      <w:r>
        <w:t xml:space="preserve"> </w:t>
      </w:r>
      <w:r>
        <w:rPr>
          <w:rStyle w:val="VerbatimChar"/>
        </w:rPr>
        <w:t xml:space="preserve">dat</w:t>
      </w:r>
      <w:r>
        <w:t xml:space="preserve"> </w:t>
      </w:r>
      <w:r>
        <w:t xml:space="preserve">only exists inside the body of the function. Even if we</w:t>
      </w:r>
      <w:r>
        <w:t xml:space="preserve"> </w:t>
      </w:r>
      <w:r>
        <w:t xml:space="preserve">have variables of the same name in our interactive R session, they are</w:t>
      </w:r>
      <w:r>
        <w:t xml:space="preserve"> </w:t>
      </w:r>
      <w:r>
        <w:t xml:space="preserve">not modified in any way when executing a function.</w:t>
      </w:r>
    </w:p>
    <w:bookmarkEnd w:id="40"/>
    <w:bookmarkEnd w:id="41"/>
    <w:bookmarkStart w:id="43" w:name="defining-defaults"/>
    <w:p>
      <w:pPr>
        <w:pStyle w:val="Heading2"/>
      </w:pPr>
      <w:r>
        <w:t xml:space="preserve">Defining Defaults</w:t>
      </w:r>
    </w:p>
    <w:p>
      <w:pPr>
        <w:pStyle w:val="FirstParagraph"/>
      </w:pPr>
      <w:r>
        <w:t xml:space="preserve">We have passed arguments to functions in two ways: directly, as in</w:t>
      </w:r>
      <w:r>
        <w:t xml:space="preserve"> </w:t>
      </w:r>
      <w:r>
        <w:rPr>
          <w:rStyle w:val="VerbatimChar"/>
        </w:rPr>
        <w:t xml:space="preserve">dim(dat)</w:t>
      </w:r>
      <w:r>
        <w:t xml:space="preserve">, and by name, as in</w:t>
      </w:r>
      <w:r>
        <w:t xml:space="preserve"> </w:t>
      </w:r>
      <w:r>
        <w:rPr>
          <w:rStyle w:val="VerbatimChar"/>
        </w:rPr>
        <w:t xml:space="preserve">read.csv(file = "data/inflammation-01.csv", header = FALSE)</w:t>
      </w:r>
      <w:r>
        <w:t xml:space="preserve">.</w:t>
      </w:r>
      <w:r>
        <w:t xml:space="preserve"> </w:t>
      </w:r>
      <w:r>
        <w:t xml:space="preserve">In fact, we can pass the arguments to functions without naming them: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However, the position of the arguments matters if they are not named.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 understand what’s going on, and make our own functions easier to use, let’s re-define our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function like this:</w:t>
      </w:r>
    </w:p>
    <w:p>
      <w:pPr>
        <w:pStyle w:val="SourceCode"/>
      </w:pPr>
      <w:r>
        <w:rPr>
          <w:rStyle w:val="NormalTok"/>
        </w:rPr>
        <w:t xml:space="preserve">center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a new vector containing the original data centered around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midpoint (0 by default).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Example: center(c(1, 2, 3), 0) =&gt; c(-1, 0, 1)</w:t>
      </w:r>
      <w:r>
        <w:br/>
      </w:r>
      <w:r>
        <w:rPr>
          <w:rStyle w:val="NormalTok"/>
        </w:rPr>
        <w:t xml:space="preserve">  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midpoint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(new_data)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key change is that the second argument is now written</w:t>
      </w:r>
      <w:r>
        <w:t xml:space="preserve"> </w:t>
      </w:r>
      <w:r>
        <w:rPr>
          <w:rStyle w:val="VerbatimChar"/>
        </w:rPr>
        <w:t xml:space="preserve">midpoint = 0</w:t>
      </w:r>
      <w:r>
        <w:t xml:space="preserve"> </w:t>
      </w:r>
      <w:r>
        <w:t xml:space="preserve">instead of just</w:t>
      </w:r>
      <w:r>
        <w:t xml:space="preserve"> </w:t>
      </w:r>
      <w:r>
        <w:rPr>
          <w:rStyle w:val="VerbatimChar"/>
        </w:rPr>
        <w:t xml:space="preserve">midpoint</w:t>
      </w:r>
      <w:r>
        <w:t xml:space="preserve">.</w:t>
      </w:r>
      <w:r>
        <w:t xml:space="preserve"> </w:t>
      </w:r>
      <w:r>
        <w:t xml:space="preserve">If we call the function with two arguments, it works as it did before:</w:t>
      </w:r>
    </w:p>
    <w:p>
      <w:pPr>
        <w:pStyle w:val="SourceCode"/>
      </w:pP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(test_data,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 3 3 3</w:t>
      </w:r>
    </w:p>
    <w:p>
      <w:pPr>
        <w:pStyle w:val="FirstParagraph"/>
      </w:pPr>
      <w:r>
        <w:t xml:space="preserve">But we can also now call</w:t>
      </w:r>
      <w:r>
        <w:t xml:space="preserve"> </w:t>
      </w:r>
      <w:r>
        <w:rPr>
          <w:rStyle w:val="VerbatimChar"/>
        </w:rPr>
        <w:t xml:space="preserve">center()</w:t>
      </w:r>
      <w:r>
        <w:t xml:space="preserve"> </w:t>
      </w:r>
      <w:r>
        <w:t xml:space="preserve">with just one argument, in which case</w:t>
      </w:r>
      <w:r>
        <w:t xml:space="preserve"> </w:t>
      </w:r>
      <w:r>
        <w:rPr>
          <w:rStyle w:val="VerbatimChar"/>
        </w:rPr>
        <w:t xml:space="preserve">midpoint</w:t>
      </w:r>
      <w:r>
        <w:t xml:space="preserve"> </w:t>
      </w:r>
      <w:r>
        <w:t xml:space="preserve">is automatically assigned the default value of</w:t>
      </w:r>
      <w:r>
        <w:t xml:space="preserve"> </w:t>
      </w:r>
      <w:r>
        <w:rPr>
          <w:rStyle w:val="VerbatimChar"/>
        </w:rPr>
        <w:t xml:space="preserve">0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more_data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test_data</w:t>
      </w:r>
      <w:r>
        <w:br/>
      </w:r>
      <w:r>
        <w:rPr>
          <w:rStyle w:val="NormalTok"/>
        </w:rPr>
        <w:t xml:space="preserve">more_data</w:t>
      </w:r>
    </w:p>
    <w:p>
      <w:pPr>
        <w:pStyle w:val="SourceCode"/>
      </w:pPr>
      <w:r>
        <w:rPr>
          <w:rStyle w:val="VerbatimChar"/>
        </w:rPr>
        <w:t xml:space="preserve">## [1] 5 5 5 5</w:t>
      </w:r>
    </w:p>
    <w:p>
      <w:pPr>
        <w:pStyle w:val="SourceCode"/>
      </w:pPr>
      <w:r>
        <w:rPr>
          <w:rStyle w:val="FunctionTok"/>
        </w:rPr>
        <w:t xml:space="preserve">center</w:t>
      </w:r>
      <w:r>
        <w:rPr>
          <w:rStyle w:val="NormalTok"/>
        </w:rPr>
        <w:t xml:space="preserve">(more_data)</w:t>
      </w:r>
    </w:p>
    <w:p>
      <w:pPr>
        <w:pStyle w:val="SourceCode"/>
      </w:pPr>
      <w:r>
        <w:rPr>
          <w:rStyle w:val="VerbatimChar"/>
        </w:rPr>
        <w:t xml:space="preserve">## [1] 0 0 0 0</w:t>
      </w:r>
    </w:p>
    <w:p>
      <w:pPr>
        <w:pStyle w:val="FirstParagraph"/>
      </w:pPr>
      <w:r>
        <w:t xml:space="preserve">This is handy: if we usually want a function to work one way, but occasionally need it to do something else, we can allow people to pass an argument when they need to but provide a default to make the normal case easier.</w:t>
      </w:r>
    </w:p>
    <w:p>
      <w:pPr>
        <w:pStyle w:val="BodyText"/>
      </w:pPr>
      <w:r>
        <w:t xml:space="preserve">The example below shows how R matches values to arguments</w:t>
      </w:r>
    </w:p>
    <w:p>
      <w:pPr>
        <w:pStyle w:val="SourceCode"/>
      </w:pPr>
      <w:r>
        <w:rPr>
          <w:rStyle w:val="NormalTok"/>
        </w:rPr>
        <w:t xml:space="preserve">display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(a, b, 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names each element of the vector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no arguments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a b c </w:t>
      </w:r>
      <w:r>
        <w:br/>
      </w:r>
      <w:r>
        <w:rPr>
          <w:rStyle w:val="VerbatimChar"/>
        </w:rPr>
        <w:t xml:space="preserve">## 1 2 3</w:t>
      </w:r>
    </w:p>
    <w:p>
      <w:pPr>
        <w:pStyle w:val="SourceCode"/>
      </w:pP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a  b  c </w:t>
      </w:r>
      <w:r>
        <w:br/>
      </w:r>
      <w:r>
        <w:rPr>
          <w:rStyle w:val="VerbatimChar"/>
        </w:rPr>
        <w:t xml:space="preserve">## 55  2  3</w:t>
      </w:r>
    </w:p>
    <w:p>
      <w:pPr>
        <w:pStyle w:val="SourceCode"/>
      </w:pPr>
      <w:r>
        <w:rPr>
          <w:rStyle w:val="CommentTok"/>
        </w:rPr>
        <w:t xml:space="preserve"># two arguments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a  b  c </w:t>
      </w:r>
      <w:r>
        <w:br/>
      </w:r>
      <w:r>
        <w:rPr>
          <w:rStyle w:val="VerbatimChar"/>
        </w:rPr>
        <w:t xml:space="preserve">## 55 66  3</w:t>
      </w:r>
    </w:p>
    <w:p>
      <w:pPr>
        <w:pStyle w:val="SourceCode"/>
      </w:pPr>
      <w:r>
        <w:rPr>
          <w:rStyle w:val="CommentTok"/>
        </w:rPr>
        <w:t xml:space="preserve"># three arguments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a  b  c </w:t>
      </w:r>
      <w:r>
        <w:br/>
      </w:r>
      <w:r>
        <w:rPr>
          <w:rStyle w:val="VerbatimChar"/>
        </w:rPr>
        <w:t xml:space="preserve">## 55 66 77</w:t>
      </w:r>
    </w:p>
    <w:p>
      <w:pPr>
        <w:pStyle w:val="FirstParagraph"/>
      </w:pPr>
      <w:r>
        <w:t xml:space="preserve">As this example shows, arguments are matched from left to right, and any that haven’t been given a value explicitly get their default value.</w:t>
      </w:r>
      <w:r>
        <w:t xml:space="preserve"> </w:t>
      </w:r>
      <w:r>
        <w:t xml:space="preserve">We can override this behavior by naming the value as we pass it in:</w:t>
      </w:r>
    </w:p>
    <w:p>
      <w:pPr>
        <w:pStyle w:val="SourceCode"/>
      </w:pPr>
      <w:r>
        <w:rPr>
          <w:rStyle w:val="CommentTok"/>
        </w:rPr>
        <w:t xml:space="preserve"># only setting the value of c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a  b  c </w:t>
      </w:r>
      <w:r>
        <w:br/>
      </w:r>
      <w:r>
        <w:rPr>
          <w:rStyle w:val="VerbatimChar"/>
        </w:rPr>
        <w:t xml:space="preserve">##  1  2 77</w:t>
      </w:r>
    </w:p>
    <w:p>
      <w:pPr>
        <w:pStyle w:val="Heading2"/>
      </w:pPr>
      <w:bookmarkStart w:id="42" w:name="matching-arguments"/>
      <w:r>
        <w:t xml:space="preserve">Matching Arguments</w:t>
      </w:r>
      <w:bookmarkEnd w:id="42"/>
    </w:p>
    <w:p>
      <w:pPr>
        <w:pStyle w:val="BlockText"/>
      </w:pPr>
      <w:r>
        <w:t xml:space="preserve">To be precise, R has three ways that arguments supplied</w:t>
      </w:r>
      <w:r>
        <w:t xml:space="preserve"> </w:t>
      </w:r>
      <w:r>
        <w:t xml:space="preserve">by you are matched to the</w:t>
      </w:r>
      <w:r>
        <w:t xml:space="preserve"> </w:t>
      </w:r>
      <w:r>
        <w:rPr>
          <w:iCs/>
          <w:i/>
        </w:rPr>
        <w:t xml:space="preserve">formal arguments</w:t>
      </w:r>
      <w:r>
        <w:t xml:space="preserve"> </w:t>
      </w:r>
      <w:r>
        <w:t xml:space="preserve">of the function definition:</w:t>
      </w:r>
    </w:p>
    <w:p>
      <w:pPr>
        <w:numPr>
          <w:ilvl w:val="0"/>
          <w:numId w:val="1003"/>
        </w:numPr>
        <w:pStyle w:val="Compact"/>
      </w:pPr>
      <w:r>
        <w:t xml:space="preserve">by complete name,</w:t>
      </w:r>
    </w:p>
    <w:p>
      <w:pPr>
        <w:numPr>
          <w:ilvl w:val="0"/>
          <w:numId w:val="1003"/>
        </w:numPr>
        <w:pStyle w:val="Compact"/>
      </w:pPr>
      <w:r>
        <w:t xml:space="preserve">by partial name (matching on initial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characters of the argument name), and</w:t>
      </w:r>
    </w:p>
    <w:p>
      <w:pPr>
        <w:numPr>
          <w:ilvl w:val="0"/>
          <w:numId w:val="1003"/>
        </w:numPr>
        <w:pStyle w:val="Compact"/>
      </w:pPr>
      <w:r>
        <w:t xml:space="preserve">by position.</w:t>
      </w:r>
    </w:p>
    <w:p>
      <w:pPr>
        <w:pStyle w:val="BlockText"/>
      </w:pPr>
      <w:r>
        <w:t xml:space="preserve">Arguments are matched in the manner outlined above in</w:t>
      </w:r>
      <w:r>
        <w:t xml:space="preserve"> </w:t>
      </w:r>
      <w:r>
        <w:rPr>
          <w:iCs/>
          <w:i/>
        </w:rPr>
        <w:t xml:space="preserve">that order</w:t>
      </w:r>
      <w:r>
        <w:t xml:space="preserve">: by</w:t>
      </w:r>
      <w:r>
        <w:t xml:space="preserve"> </w:t>
      </w:r>
      <w:r>
        <w:t xml:space="preserve">complete name, then by partial matching of names, and finally by position.</w:t>
      </w:r>
    </w:p>
    <w:bookmarkEnd w:id="43"/>
    <w:bookmarkStart w:id="48" w:name="X1ca032873ea1fd853914e46bb315c6f62248e56"/>
    <w:p>
      <w:pPr>
        <w:pStyle w:val="Heading2"/>
      </w:pPr>
      <w:r>
        <w:t xml:space="preserve">Loading functions from a separate file for cleaner code</w:t>
      </w:r>
    </w:p>
    <w:p>
      <w:pPr>
        <w:pStyle w:val="FirstParagraph"/>
      </w:pPr>
      <w:r>
        <w:t xml:space="preserve">If you’ve been writing these functions down into a separate R script</w:t>
      </w:r>
      <w:r>
        <w:t xml:space="preserve"> </w:t>
      </w:r>
      <w:r>
        <w:t xml:space="preserve">(a good idea!), you can load in the functions into our R session by using the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"functions/functions-lesson.R"</w:t>
      </w:r>
      <w:r>
        <w:rPr>
          <w:rStyle w:val="NormalTok"/>
        </w:rPr>
        <w:t xml:space="preserve">)</w:t>
      </w:r>
    </w:p>
    <w:p>
      <w:pPr>
        <w:pStyle w:val="Heading2"/>
      </w:pPr>
      <w:bookmarkStart w:id="44" w:name="tip-1"/>
      <w:r>
        <w:t xml:space="preserve">Tip</w:t>
      </w:r>
      <w:bookmarkEnd w:id="44"/>
    </w:p>
    <w:p>
      <w:pPr>
        <w:pStyle w:val="BlockText"/>
      </w:pPr>
      <w:r>
        <w:t xml:space="preserve">R has some unique aspects that can be exploited when performing more</w:t>
      </w:r>
      <w:r>
        <w:t xml:space="preserve"> </w:t>
      </w:r>
      <w:r>
        <w:t xml:space="preserve">complicated operations. We will not be writing anything that requires</w:t>
      </w:r>
      <w:r>
        <w:t xml:space="preserve"> </w:t>
      </w:r>
      <w:r>
        <w:t xml:space="preserve">knowledge of these more advanced concepts. In the future when you are</w:t>
      </w:r>
      <w:r>
        <w:t xml:space="preserve"> </w:t>
      </w:r>
      <w:r>
        <w:t xml:space="preserve">comfortable writing functions in R, you can learn more by reading the</w:t>
      </w:r>
      <w:r>
        <w:t xml:space="preserve"> </w:t>
      </w:r>
      <w:hyperlink r:id="rId45">
        <w:r>
          <w:rPr>
            <w:rStyle w:val="Hyperlink"/>
          </w:rPr>
          <w:t xml:space="preserve">R Language Manual</w:t>
        </w:r>
      </w:hyperlink>
      <w:r>
        <w:t xml:space="preserve"> </w:t>
      </w:r>
      <w:r>
        <w:t xml:space="preserve">or this</w:t>
      </w:r>
      <w:r>
        <w:t xml:space="preserve"> </w:t>
      </w:r>
      <w:hyperlink r:id="rId46">
        <w:r>
          <w:rPr>
            <w:rStyle w:val="Hyperlink"/>
          </w:rPr>
          <w:t xml:space="preserve">chapter</w:t>
        </w:r>
      </w:hyperlink>
      <w:r>
        <w:t xml:space="preserve"> </w:t>
      </w:r>
      <w:r>
        <w:t xml:space="preserve">from</w:t>
      </w:r>
      <w:r>
        <w:t xml:space="preserve"> </w:t>
      </w:r>
      <w:hyperlink r:id="rId47">
        <w:r>
          <w:rPr>
            <w:rStyle w:val="Hyperlink"/>
          </w:rPr>
          <w:t xml:space="preserve">Advanced R Programming</w:t>
        </w:r>
      </w:hyperlink>
      <w:r>
        <w:t xml:space="preserve"> </w:t>
      </w:r>
      <w:r>
        <w:t xml:space="preserve">by Hadley Wickham.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%7B%7B%20page.root%20%7D%7D/reference.html#comment" TargetMode="External" /><Relationship Type="http://schemas.openxmlformats.org/officeDocument/2006/relationships/hyperlink" Id="rId33" Target="%7B%7B%20page.root%20%7D%7D/reference.html#documentation" TargetMode="External" /><Relationship Type="http://schemas.openxmlformats.org/officeDocument/2006/relationships/hyperlink" Id="rId21" Target="%7B%7B%20page.root%20%7D%7D/reference/#function-body" TargetMode="External" /><Relationship Type="http://schemas.openxmlformats.org/officeDocument/2006/relationships/hyperlink" Id="rId22" Target="%7B%7B%20page.root%20%7D%7D/reference/#return-statement" TargetMode="External" /><Relationship Type="http://schemas.openxmlformats.org/officeDocument/2006/relationships/hyperlink" Id="rId47" Target="http://adv-r.had.co.nz/" TargetMode="External" /><Relationship Type="http://schemas.openxmlformats.org/officeDocument/2006/relationships/hyperlink" Id="rId46" Target="http://adv-r.had.co.nz/Environments.html" TargetMode="External" /><Relationship Type="http://schemas.openxmlformats.org/officeDocument/2006/relationships/hyperlink" Id="rId45" Target="http://cran.r-project.org/doc/manuals/r-release/R-lang.html#Environment-objects" TargetMode="External" /><Relationship Type="http://schemas.openxmlformats.org/officeDocument/2006/relationships/hyperlink" Id="rId36" Target="http://cran.r-project.org/web/packages/roxygen2/vignettes/rd.html" TargetMode="External" /><Relationship Type="http://schemas.openxmlformats.org/officeDocument/2006/relationships/hyperlink" Id="rId37" Target="http://r-pkgs.had.co.nz/tests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4" Target="%7B%7B%20page.root%20%7D%7D/reference.html#comment" TargetMode="External" /><Relationship Type="http://schemas.openxmlformats.org/officeDocument/2006/relationships/hyperlink" Id="rId33" Target="%7B%7B%20page.root%20%7D%7D/reference.html#documentation" TargetMode="External" /><Relationship Type="http://schemas.openxmlformats.org/officeDocument/2006/relationships/hyperlink" Id="rId21" Target="%7B%7B%20page.root%20%7D%7D/reference/#function-body" TargetMode="External" /><Relationship Type="http://schemas.openxmlformats.org/officeDocument/2006/relationships/hyperlink" Id="rId22" Target="%7B%7B%20page.root%20%7D%7D/reference/#return-statement" TargetMode="External" /><Relationship Type="http://schemas.openxmlformats.org/officeDocument/2006/relationships/hyperlink" Id="rId47" Target="http://adv-r.had.co.nz/" TargetMode="External" /><Relationship Type="http://schemas.openxmlformats.org/officeDocument/2006/relationships/hyperlink" Id="rId46" Target="http://adv-r.had.co.nz/Environments.html" TargetMode="External" /><Relationship Type="http://schemas.openxmlformats.org/officeDocument/2006/relationships/hyperlink" Id="rId45" Target="http://cran.r-project.org/doc/manuals/r-release/R-lang.html#Environment-objects" TargetMode="External" /><Relationship Type="http://schemas.openxmlformats.org/officeDocument/2006/relationships/hyperlink" Id="rId36" Target="http://cran.r-project.org/web/packages/roxygen2/vignettes/rd.html" TargetMode="External" /><Relationship Type="http://schemas.openxmlformats.org/officeDocument/2006/relationships/hyperlink" Id="rId37" Target="http://r-pkgs.had.co.nz/tes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 Explained</dc:title>
  <dc:creator/>
  <cp:keywords/>
  <dcterms:created xsi:type="dcterms:W3CDTF">2021-12-13T22:48:27Z</dcterms:created>
  <dcterms:modified xsi:type="dcterms:W3CDTF">2021-12-13T22:48:27Z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ercises">
    <vt:lpwstr>15</vt:lpwstr>
  </property>
  <property fmtid="{D5CDD505-2E9C-101B-9397-08002B2CF9AE}" pid="3" name="keypoints">
    <vt:lpwstr/>
  </property>
  <property fmtid="{D5CDD505-2E9C-101B-9397-08002B2CF9AE}" pid="4" name="objectives">
    <vt:lpwstr/>
  </property>
  <property fmtid="{D5CDD505-2E9C-101B-9397-08002B2CF9AE}" pid="5" name="output">
    <vt:lpwstr>word_document</vt:lpwstr>
  </property>
  <property fmtid="{D5CDD505-2E9C-101B-9397-08002B2CF9AE}" pid="6" name="questions">
    <vt:lpwstr>How can I write a new function in R?</vt:lpwstr>
  </property>
  <property fmtid="{D5CDD505-2E9C-101B-9397-08002B2CF9AE}" pid="7" name="source">
    <vt:lpwstr>Rmd</vt:lpwstr>
  </property>
  <property fmtid="{D5CDD505-2E9C-101B-9397-08002B2CF9AE}" pid="8" name="teaching">
    <vt:lpwstr>45</vt:lpwstr>
  </property>
</Properties>
</file>